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1"/>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5D9C632B" w:rsidR="00822499" w:rsidRPr="00E102C4" w:rsidRDefault="00EB1FB7" w:rsidP="00832913">
            <w:pPr>
              <w:jc w:val="center"/>
              <w:rPr>
                <w:sz w:val="32"/>
                <w:szCs w:val="32"/>
                <w:lang w:val="en-US"/>
              </w:rPr>
            </w:pPr>
            <w:r>
              <w:rPr>
                <w:sz w:val="32"/>
                <w:szCs w:val="32"/>
                <w:lang w:val="en-US"/>
              </w:rPr>
              <w:t>EFRT Program Director</w:t>
            </w: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2B2D44ED" w:rsidR="00822499" w:rsidRPr="00822499" w:rsidRDefault="00EB1FB7" w:rsidP="00E102C4">
            <w:pPr>
              <w:rPr>
                <w:lang w:val="en-US"/>
              </w:rPr>
            </w:pPr>
            <w:r>
              <w:rPr>
                <w:lang w:val="en-US"/>
              </w:rPr>
              <w:t>Ivy Quan</w:t>
            </w:r>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670BFFD8" w:rsidR="00822499" w:rsidRPr="00822499" w:rsidRDefault="00EB1FB7" w:rsidP="00E102C4">
            <w:pPr>
              <w:rPr>
                <w:lang w:val="en-US"/>
              </w:rPr>
            </w:pPr>
            <w:r>
              <w:rPr>
                <w:lang w:val="en-US"/>
              </w:rPr>
              <w:t>EFRT Report #3</w:t>
            </w:r>
          </w:p>
        </w:tc>
      </w:tr>
      <w:tr w:rsidR="00822499" w:rsidRPr="00822499" w14:paraId="47CB47B8" w14:textId="77777777" w:rsidTr="00822499">
        <w:trPr>
          <w:trHeight w:val="271"/>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77C7CB77" w:rsidR="00822499" w:rsidRPr="00822499" w:rsidRDefault="00843668" w:rsidP="00E102C4">
            <w:pPr>
              <w:rPr>
                <w:lang w:val="en-US"/>
              </w:rPr>
            </w:pPr>
            <w:r>
              <w:rPr>
                <w:lang w:val="en-US"/>
              </w:rPr>
              <w:t>August 5, 2021</w:t>
            </w:r>
          </w:p>
        </w:tc>
      </w:tr>
    </w:tbl>
    <w:p w14:paraId="4DD2EA3D" w14:textId="77777777" w:rsidR="00822499" w:rsidRDefault="00822499" w:rsidP="00822499">
      <w:pPr>
        <w:keepNext/>
      </w:pPr>
    </w:p>
    <w:p w14:paraId="2F7107F1" w14:textId="77777777"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43EFA9E3" w14:textId="3B7153E0" w:rsidR="00822499" w:rsidRDefault="00A04E0A" w:rsidP="00250F42">
            <w:pPr>
              <w:keepNext/>
              <w:rPr>
                <w:bCs/>
              </w:rPr>
            </w:pPr>
            <w:r>
              <w:rPr>
                <w:bCs/>
              </w:rPr>
              <w:t xml:space="preserve">Since we have been approved to go back on call, our timelines for training and our year plan have been becoming more concrete. </w:t>
            </w:r>
            <w:r w:rsidR="008A2C5A">
              <w:rPr>
                <w:bCs/>
              </w:rPr>
              <w:t>The following are our major dates for the upcoming year</w:t>
            </w:r>
            <w:r w:rsidR="00D966D2">
              <w:rPr>
                <w:bCs/>
              </w:rPr>
              <w:t xml:space="preserve"> so far</w:t>
            </w:r>
            <w:r w:rsidR="008A2C5A">
              <w:rPr>
                <w:bCs/>
              </w:rPr>
              <w:t>:</w:t>
            </w:r>
          </w:p>
          <w:p w14:paraId="4471C74A" w14:textId="42A4BCCC" w:rsidR="008A2C5A" w:rsidRDefault="008A2C5A" w:rsidP="008A2C5A">
            <w:pPr>
              <w:pStyle w:val="ListParagraph"/>
              <w:keepNext/>
              <w:numPr>
                <w:ilvl w:val="0"/>
                <w:numId w:val="2"/>
              </w:numPr>
              <w:rPr>
                <w:bCs/>
              </w:rPr>
            </w:pPr>
            <w:r>
              <w:rPr>
                <w:bCs/>
              </w:rPr>
              <w:t>August 22</w:t>
            </w:r>
            <w:r w:rsidRPr="008A2C5A">
              <w:rPr>
                <w:bCs/>
                <w:vertAlign w:val="superscript"/>
              </w:rPr>
              <w:t>n</w:t>
            </w:r>
            <w:r>
              <w:rPr>
                <w:bCs/>
                <w:vertAlign w:val="superscript"/>
              </w:rPr>
              <w:t>d</w:t>
            </w:r>
            <w:r>
              <w:rPr>
                <w:bCs/>
              </w:rPr>
              <w:t>: Executive Retraining</w:t>
            </w:r>
          </w:p>
          <w:p w14:paraId="183245C3" w14:textId="5352986E" w:rsidR="008A2C5A" w:rsidRDefault="008A2C5A" w:rsidP="008A2C5A">
            <w:pPr>
              <w:pStyle w:val="ListParagraph"/>
              <w:keepNext/>
              <w:numPr>
                <w:ilvl w:val="0"/>
                <w:numId w:val="2"/>
              </w:numPr>
              <w:rPr>
                <w:bCs/>
              </w:rPr>
            </w:pPr>
            <w:r>
              <w:rPr>
                <w:bCs/>
              </w:rPr>
              <w:t>September 3</w:t>
            </w:r>
            <w:r w:rsidRPr="008A2C5A">
              <w:rPr>
                <w:bCs/>
                <w:vertAlign w:val="superscript"/>
              </w:rPr>
              <w:t>rd</w:t>
            </w:r>
            <w:r>
              <w:rPr>
                <w:bCs/>
              </w:rPr>
              <w:t>-5</w:t>
            </w:r>
            <w:r w:rsidRPr="008A2C5A">
              <w:rPr>
                <w:bCs/>
                <w:vertAlign w:val="superscript"/>
              </w:rPr>
              <w:t>th</w:t>
            </w:r>
            <w:r>
              <w:rPr>
                <w:bCs/>
              </w:rPr>
              <w:t>: Team Retraining</w:t>
            </w:r>
          </w:p>
          <w:p w14:paraId="5B60BBBD" w14:textId="77777777" w:rsidR="008A2C5A" w:rsidRDefault="008A2C5A" w:rsidP="008A2C5A">
            <w:pPr>
              <w:pStyle w:val="ListParagraph"/>
              <w:keepNext/>
              <w:numPr>
                <w:ilvl w:val="0"/>
                <w:numId w:val="2"/>
              </w:numPr>
              <w:rPr>
                <w:bCs/>
              </w:rPr>
            </w:pPr>
            <w:r>
              <w:rPr>
                <w:bCs/>
              </w:rPr>
              <w:t>September 7</w:t>
            </w:r>
            <w:r w:rsidRPr="008A2C5A">
              <w:rPr>
                <w:bCs/>
                <w:vertAlign w:val="superscript"/>
              </w:rPr>
              <w:t>th</w:t>
            </w:r>
            <w:r>
              <w:rPr>
                <w:bCs/>
              </w:rPr>
              <w:t>: Our return to 24/7 response</w:t>
            </w:r>
          </w:p>
          <w:p w14:paraId="092EE564" w14:textId="03577BC4" w:rsidR="008A2C5A" w:rsidRDefault="008A2C5A" w:rsidP="008A2C5A">
            <w:pPr>
              <w:pStyle w:val="ListParagraph"/>
              <w:keepNext/>
              <w:numPr>
                <w:ilvl w:val="0"/>
                <w:numId w:val="2"/>
              </w:numPr>
              <w:rPr>
                <w:bCs/>
              </w:rPr>
            </w:pPr>
            <w:r>
              <w:rPr>
                <w:bCs/>
              </w:rPr>
              <w:t>September 11/12</w:t>
            </w:r>
            <w:r w:rsidRPr="008A2C5A">
              <w:rPr>
                <w:bCs/>
                <w:vertAlign w:val="superscript"/>
              </w:rPr>
              <w:t>th</w:t>
            </w:r>
            <w:r>
              <w:rPr>
                <w:bCs/>
              </w:rPr>
              <w:t xml:space="preserve"> and 18/19th: First Responder Certifications</w:t>
            </w:r>
            <w:r w:rsidR="00A96F0F">
              <w:rPr>
                <w:bCs/>
              </w:rPr>
              <w:t xml:space="preserve"> (2020 hires)</w:t>
            </w:r>
          </w:p>
          <w:p w14:paraId="5F1B3C07" w14:textId="4161F722" w:rsidR="008A2C5A" w:rsidRDefault="008A2C5A" w:rsidP="008A2C5A">
            <w:pPr>
              <w:pStyle w:val="ListParagraph"/>
              <w:keepNext/>
              <w:numPr>
                <w:ilvl w:val="0"/>
                <w:numId w:val="2"/>
              </w:numPr>
              <w:rPr>
                <w:bCs/>
              </w:rPr>
            </w:pPr>
            <w:r>
              <w:rPr>
                <w:bCs/>
              </w:rPr>
              <w:t>October 7</w:t>
            </w:r>
            <w:r w:rsidRPr="008A2C5A">
              <w:rPr>
                <w:bCs/>
                <w:vertAlign w:val="superscript"/>
              </w:rPr>
              <w:t>th</w:t>
            </w:r>
            <w:r>
              <w:rPr>
                <w:bCs/>
              </w:rPr>
              <w:t>: Written Applications Released</w:t>
            </w:r>
            <w:r w:rsidR="00A96F0F">
              <w:rPr>
                <w:bCs/>
              </w:rPr>
              <w:t xml:space="preserve"> (hiring)</w:t>
            </w:r>
          </w:p>
          <w:p w14:paraId="04C94C7F" w14:textId="6E93BF7B" w:rsidR="008A2C5A" w:rsidRDefault="008A2C5A" w:rsidP="008A2C5A">
            <w:pPr>
              <w:pStyle w:val="ListParagraph"/>
              <w:keepNext/>
              <w:numPr>
                <w:ilvl w:val="0"/>
                <w:numId w:val="2"/>
              </w:numPr>
              <w:rPr>
                <w:bCs/>
              </w:rPr>
            </w:pPr>
            <w:r>
              <w:rPr>
                <w:bCs/>
              </w:rPr>
              <w:t>November 5</w:t>
            </w:r>
            <w:r w:rsidRPr="008A2C5A">
              <w:rPr>
                <w:bCs/>
                <w:vertAlign w:val="superscript"/>
              </w:rPr>
              <w:t>th</w:t>
            </w:r>
            <w:r>
              <w:rPr>
                <w:bCs/>
              </w:rPr>
              <w:t>: Written Applications Deadline</w:t>
            </w:r>
            <w:r w:rsidR="00A96F0F">
              <w:rPr>
                <w:bCs/>
              </w:rPr>
              <w:t xml:space="preserve"> (hiring)</w:t>
            </w:r>
          </w:p>
          <w:p w14:paraId="6C7AFEC9" w14:textId="4B7A2190" w:rsidR="008A2C5A" w:rsidRDefault="00A96F0F" w:rsidP="008A2C5A">
            <w:pPr>
              <w:pStyle w:val="ListParagraph"/>
              <w:keepNext/>
              <w:numPr>
                <w:ilvl w:val="0"/>
                <w:numId w:val="2"/>
              </w:numPr>
              <w:rPr>
                <w:bCs/>
              </w:rPr>
            </w:pPr>
            <w:r>
              <w:rPr>
                <w:bCs/>
              </w:rPr>
              <w:t>November 10</w:t>
            </w:r>
            <w:r w:rsidRPr="00A96F0F">
              <w:rPr>
                <w:bCs/>
                <w:vertAlign w:val="superscript"/>
              </w:rPr>
              <w:t>th</w:t>
            </w:r>
            <w:r>
              <w:rPr>
                <w:bCs/>
              </w:rPr>
              <w:t>: Standard First Aid Tests (hiring)</w:t>
            </w:r>
          </w:p>
          <w:p w14:paraId="27667DBC" w14:textId="5D05CD8E" w:rsidR="00A96F0F" w:rsidRDefault="00A96F0F" w:rsidP="008A2C5A">
            <w:pPr>
              <w:pStyle w:val="ListParagraph"/>
              <w:keepNext/>
              <w:numPr>
                <w:ilvl w:val="0"/>
                <w:numId w:val="2"/>
              </w:numPr>
              <w:rPr>
                <w:bCs/>
              </w:rPr>
            </w:pPr>
            <w:r>
              <w:rPr>
                <w:bCs/>
              </w:rPr>
              <w:t>November 12/14</w:t>
            </w:r>
            <w:r w:rsidRPr="00A96F0F">
              <w:rPr>
                <w:bCs/>
                <w:vertAlign w:val="superscript"/>
              </w:rPr>
              <w:t>th</w:t>
            </w:r>
            <w:r>
              <w:rPr>
                <w:bCs/>
              </w:rPr>
              <w:t>: Interviews (hiring)</w:t>
            </w:r>
          </w:p>
          <w:p w14:paraId="2FA92A09" w14:textId="77777777" w:rsidR="00A96F0F" w:rsidRDefault="00A96F0F" w:rsidP="008A2C5A">
            <w:pPr>
              <w:pStyle w:val="ListParagraph"/>
              <w:keepNext/>
              <w:numPr>
                <w:ilvl w:val="0"/>
                <w:numId w:val="2"/>
              </w:numPr>
              <w:rPr>
                <w:bCs/>
              </w:rPr>
            </w:pPr>
            <w:r>
              <w:rPr>
                <w:bCs/>
              </w:rPr>
              <w:t>January 14-16</w:t>
            </w:r>
            <w:r w:rsidRPr="00A96F0F">
              <w:rPr>
                <w:bCs/>
                <w:vertAlign w:val="superscript"/>
              </w:rPr>
              <w:t>th</w:t>
            </w:r>
            <w:r>
              <w:rPr>
                <w:bCs/>
              </w:rPr>
              <w:t>: Orientation Weekend 1/Teaching Weekend (hiring)</w:t>
            </w:r>
          </w:p>
          <w:p w14:paraId="3F22C696" w14:textId="77777777" w:rsidR="008A2C5A" w:rsidRDefault="00A96F0F" w:rsidP="008A2C5A">
            <w:pPr>
              <w:pStyle w:val="ListParagraph"/>
              <w:keepNext/>
              <w:numPr>
                <w:ilvl w:val="0"/>
                <w:numId w:val="2"/>
              </w:numPr>
              <w:rPr>
                <w:bCs/>
              </w:rPr>
            </w:pPr>
            <w:r>
              <w:rPr>
                <w:bCs/>
              </w:rPr>
              <w:t>January 22/23</w:t>
            </w:r>
            <w:r w:rsidRPr="00A96F0F">
              <w:rPr>
                <w:bCs/>
                <w:vertAlign w:val="superscript"/>
              </w:rPr>
              <w:t>rd</w:t>
            </w:r>
            <w:r>
              <w:rPr>
                <w:bCs/>
              </w:rPr>
              <w:t>: Orientation Weekend 2/Evaluation Weekend (hiring)</w:t>
            </w:r>
            <w:r w:rsidR="008A2C5A">
              <w:rPr>
                <w:bCs/>
              </w:rPr>
              <w:t xml:space="preserve"> </w:t>
            </w:r>
          </w:p>
          <w:p w14:paraId="68FB7117" w14:textId="42B8DBFE" w:rsidR="00A96F0F" w:rsidRPr="008A2C5A" w:rsidRDefault="00A96F0F" w:rsidP="008A2C5A">
            <w:pPr>
              <w:pStyle w:val="ListParagraph"/>
              <w:keepNext/>
              <w:numPr>
                <w:ilvl w:val="0"/>
                <w:numId w:val="2"/>
              </w:numPr>
              <w:rPr>
                <w:bCs/>
              </w:rPr>
            </w:pPr>
            <w:r>
              <w:rPr>
                <w:bCs/>
              </w:rPr>
              <w:t>February 12/13</w:t>
            </w:r>
            <w:r w:rsidRPr="00A96F0F">
              <w:rPr>
                <w:bCs/>
                <w:vertAlign w:val="superscript"/>
              </w:rPr>
              <w:t>th</w:t>
            </w:r>
            <w:r>
              <w:rPr>
                <w:bCs/>
              </w:rPr>
              <w:t xml:space="preserve"> and 19/20</w:t>
            </w:r>
            <w:r w:rsidRPr="00A96F0F">
              <w:rPr>
                <w:bCs/>
                <w:vertAlign w:val="superscript"/>
              </w:rPr>
              <w:t>th</w:t>
            </w:r>
            <w:r>
              <w:rPr>
                <w:bCs/>
              </w:rPr>
              <w:t>: Emergency Medical Responder Certifications (2020 hires)</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3DF42006" w:rsidR="00E102C4" w:rsidRPr="00843668" w:rsidRDefault="00843668" w:rsidP="00250F42">
            <w:pPr>
              <w:keepNext/>
              <w:rPr>
                <w:bCs/>
              </w:rPr>
            </w:pPr>
            <w:r>
              <w:rPr>
                <w:bCs/>
              </w:rPr>
              <w:t>During our last EFRT Advisory Board Meeting on July 20</w:t>
            </w:r>
            <w:r w:rsidRPr="00843668">
              <w:rPr>
                <w:bCs/>
                <w:vertAlign w:val="superscript"/>
              </w:rPr>
              <w:t>th</w:t>
            </w:r>
            <w:r>
              <w:rPr>
                <w:bCs/>
              </w:rPr>
              <w:t>, we came to a unanimous decision that EFRT will return for in person training starting August 22</w:t>
            </w:r>
            <w:r w:rsidRPr="00843668">
              <w:rPr>
                <w:bCs/>
                <w:vertAlign w:val="superscript"/>
              </w:rPr>
              <w:t>nd</w:t>
            </w:r>
            <w:r>
              <w:rPr>
                <w:bCs/>
              </w:rPr>
              <w:t xml:space="preserve"> and will return on call starting September 7</w:t>
            </w:r>
            <w:r w:rsidRPr="00843668">
              <w:rPr>
                <w:bCs/>
                <w:vertAlign w:val="superscript"/>
              </w:rPr>
              <w:t>th</w:t>
            </w:r>
            <w:r>
              <w:rPr>
                <w:bCs/>
              </w:rPr>
              <w:t xml:space="preserve">. We will have 26 responders returning full time and 1 responder returning part time. </w:t>
            </w:r>
            <w:r w:rsidR="00A96F0F">
              <w:rPr>
                <w:bCs/>
              </w:rPr>
              <w:t xml:space="preserve">We have decided to return to 24/7 responding with 2 responders on </w:t>
            </w:r>
            <w:r w:rsidR="00BA524E">
              <w:rPr>
                <w:bCs/>
              </w:rPr>
              <w:t>call and</w:t>
            </w:r>
            <w:r w:rsidR="00A96F0F">
              <w:rPr>
                <w:bCs/>
              </w:rPr>
              <w:t xml:space="preserve"> will upgrade to our regular 3 responder system after September 19</w:t>
            </w:r>
            <w:r w:rsidR="00A96F0F" w:rsidRPr="00A96F0F">
              <w:rPr>
                <w:bCs/>
                <w:vertAlign w:val="superscript"/>
              </w:rPr>
              <w:t>th</w:t>
            </w:r>
            <w:r w:rsidR="00A96F0F">
              <w:rPr>
                <w:bCs/>
              </w:rPr>
              <w:t xml:space="preserve">. </w:t>
            </w:r>
          </w:p>
        </w:tc>
      </w:tr>
    </w:tbl>
    <w:p w14:paraId="0EAFA05D" w14:textId="77777777" w:rsidR="00822499" w:rsidRPr="0063690C" w:rsidRDefault="00822499" w:rsidP="00822499">
      <w:pPr>
        <w:pStyle w:val="Heading2"/>
      </w:pPr>
      <w:r w:rsidRPr="67388DAE">
        <w:t>Projects &amp; Events</w:t>
      </w:r>
    </w:p>
    <w:p w14:paraId="02A7C7B0" w14:textId="645EB1B9" w:rsidR="00822499" w:rsidRDefault="00822499" w:rsidP="00822499">
      <w:pPr>
        <w:pStyle w:val="Heading3"/>
      </w:pPr>
      <w:r w:rsidRPr="009E7E0A">
        <w:t>Project 1</w:t>
      </w:r>
      <w:r>
        <w:t xml:space="preserve">: </w:t>
      </w:r>
      <w:r w:rsidR="00A04E0A">
        <w:t>COVID Protocols</w:t>
      </w:r>
    </w:p>
    <w:p w14:paraId="79A44B61" w14:textId="333D06F5" w:rsidR="00822499" w:rsidRPr="00CD5C95" w:rsidRDefault="00822499" w:rsidP="00822499">
      <w:pPr>
        <w:keepNext/>
      </w:pPr>
      <w:r>
        <w:t xml:space="preserve">Project Status: </w:t>
      </w:r>
      <w:r w:rsidR="00A04E0A">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074ABA76" w:rsidR="00822499" w:rsidRPr="00A96F0F" w:rsidRDefault="00A96F0F" w:rsidP="00250F42">
            <w:pPr>
              <w:keepNext/>
              <w:rPr>
                <w:rFonts w:eastAsia="Calibri" w:cs="Arial"/>
                <w:szCs w:val="24"/>
              </w:rPr>
            </w:pPr>
            <w:r>
              <w:rPr>
                <w:rFonts w:eastAsia="Calibri" w:cs="Arial"/>
                <w:szCs w:val="24"/>
              </w:rPr>
              <w:t xml:space="preserve">Our largest project </w:t>
            </w:r>
            <w:r w:rsidR="00BA524E">
              <w:rPr>
                <w:rFonts w:eastAsia="Calibri" w:cs="Arial"/>
                <w:szCs w:val="24"/>
              </w:rPr>
              <w:t xml:space="preserve">for the past month has been working on our COVID-19-specific protocols. These detail differences in our responding and office etiquette while we respond during the pandemic. </w:t>
            </w:r>
            <w:r w:rsidR="002F2A69">
              <w:rPr>
                <w:rFonts w:eastAsia="Calibri" w:cs="Arial"/>
                <w:szCs w:val="24"/>
              </w:rPr>
              <w:t xml:space="preserve">Our Medical Director and our past Program Directors helped us to edit and gave suggestions. We have completed writing these protocols and have sent them out to the team for use in this month’s trainings. </w:t>
            </w:r>
            <w:r w:rsidR="00623496">
              <w:rPr>
                <w:rFonts w:eastAsia="Calibri" w:cs="Arial"/>
                <w:szCs w:val="24"/>
              </w:rPr>
              <w:t xml:space="preserve">Use of these protocols will also be assessed during a written test and a series of scenarios prior to going back on-call. </w:t>
            </w:r>
          </w:p>
        </w:tc>
      </w:tr>
    </w:tbl>
    <w:p w14:paraId="6FD92C05" w14:textId="77777777" w:rsidR="00822499" w:rsidRDefault="00822499" w:rsidP="00822499">
      <w:pPr>
        <w:keepNext/>
        <w:rPr>
          <w:lang w:val="en-US"/>
        </w:rPr>
      </w:pPr>
    </w:p>
    <w:p w14:paraId="797ABA38" w14:textId="30AB41F9" w:rsidR="00822499" w:rsidRDefault="00822499" w:rsidP="00822499">
      <w:pPr>
        <w:pStyle w:val="Heading3"/>
        <w:rPr>
          <w:rStyle w:val="Heading3Char"/>
        </w:rPr>
      </w:pPr>
      <w:r w:rsidRPr="009E7E0A">
        <w:rPr>
          <w:rStyle w:val="Heading3Char"/>
        </w:rPr>
        <w:t>Project 2</w:t>
      </w:r>
      <w:r>
        <w:rPr>
          <w:rStyle w:val="Heading3Char"/>
        </w:rPr>
        <w:t xml:space="preserve">: </w:t>
      </w:r>
      <w:r w:rsidR="00A04E0A">
        <w:rPr>
          <w:rStyle w:val="Heading3Char"/>
        </w:rPr>
        <w:t>Retraining Planning</w:t>
      </w:r>
    </w:p>
    <w:p w14:paraId="7446E0AA" w14:textId="2242F01E" w:rsidR="00822499" w:rsidRPr="00CD5C95" w:rsidRDefault="00822499" w:rsidP="00822499">
      <w:pPr>
        <w:keepNext/>
      </w:pPr>
      <w:r>
        <w:t xml:space="preserve">Project Status: </w:t>
      </w:r>
      <w:r w:rsidR="00A04E0A">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229854B9" w:rsidR="00822499" w:rsidRPr="002F2A69" w:rsidRDefault="002F2A69" w:rsidP="00250F42">
            <w:pPr>
              <w:keepNext/>
              <w:rPr>
                <w:rFonts w:eastAsia="Calibri" w:cs="Arial"/>
                <w:szCs w:val="24"/>
              </w:rPr>
            </w:pPr>
            <w:r>
              <w:rPr>
                <w:rFonts w:eastAsia="Calibri" w:cs="Arial"/>
                <w:szCs w:val="24"/>
              </w:rPr>
              <w:t xml:space="preserve">Now that we have confirmation </w:t>
            </w:r>
            <w:r w:rsidR="00686887">
              <w:rPr>
                <w:rFonts w:eastAsia="Calibri" w:cs="Arial"/>
                <w:szCs w:val="24"/>
              </w:rPr>
              <w:t>of our return, our dates for retraining have solidified. Our Training Coordinator will lead the planning of this project with help from the rest of execs. We have gathered EFRT Alumni who have selflessly volunteered their time to help us train our team. The next steps are solidifying the schedule for the event and booking adequate spaces to hold the training. We need a space to accommodate around 35 responders and alumni from September 3</w:t>
            </w:r>
            <w:r w:rsidR="00686887" w:rsidRPr="00686887">
              <w:rPr>
                <w:rFonts w:eastAsia="Calibri" w:cs="Arial"/>
                <w:szCs w:val="24"/>
                <w:vertAlign w:val="superscript"/>
              </w:rPr>
              <w:t>rd</w:t>
            </w:r>
            <w:r w:rsidR="00686887">
              <w:rPr>
                <w:rFonts w:eastAsia="Calibri" w:cs="Arial"/>
                <w:szCs w:val="24"/>
              </w:rPr>
              <w:t xml:space="preserve"> to 5</w:t>
            </w:r>
            <w:r w:rsidR="00686887" w:rsidRPr="00686887">
              <w:rPr>
                <w:rFonts w:eastAsia="Calibri" w:cs="Arial"/>
                <w:szCs w:val="24"/>
                <w:vertAlign w:val="superscript"/>
              </w:rPr>
              <w:t>th</w:t>
            </w:r>
            <w:r w:rsidR="00686887">
              <w:rPr>
                <w:rFonts w:eastAsia="Calibri" w:cs="Arial"/>
                <w:szCs w:val="24"/>
              </w:rPr>
              <w:t xml:space="preserve">. </w:t>
            </w:r>
          </w:p>
        </w:tc>
      </w:tr>
    </w:tbl>
    <w:p w14:paraId="1FD740EA" w14:textId="77777777" w:rsidR="007F2B43" w:rsidRDefault="007F2B43" w:rsidP="007F2B43">
      <w:pPr>
        <w:rPr>
          <w:rStyle w:val="Heading3Char"/>
        </w:rPr>
      </w:pPr>
    </w:p>
    <w:p w14:paraId="1441D604" w14:textId="08657779" w:rsidR="007F2B43" w:rsidRDefault="007F2B43" w:rsidP="007F2B43">
      <w:pPr>
        <w:pStyle w:val="Heading3"/>
        <w:rPr>
          <w:rStyle w:val="Heading3Char"/>
        </w:rPr>
      </w:pPr>
      <w:r w:rsidRPr="009E7E0A">
        <w:rPr>
          <w:rStyle w:val="Heading3Char"/>
        </w:rPr>
        <w:lastRenderedPageBreak/>
        <w:t>Project 3</w:t>
      </w:r>
      <w:r>
        <w:rPr>
          <w:rStyle w:val="Heading3Char"/>
        </w:rPr>
        <w:t>: Responder Lodging</w:t>
      </w:r>
    </w:p>
    <w:p w14:paraId="3CBC2348" w14:textId="1CAAF965" w:rsidR="007F2B43" w:rsidRPr="00CD5C95" w:rsidRDefault="007F2B43" w:rsidP="007F2B43">
      <w:pPr>
        <w:keepNext/>
      </w:pPr>
      <w:r>
        <w:t>Project Status: 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F2B43" w:rsidRPr="009E7E0A" w14:paraId="26814635" w14:textId="77777777" w:rsidTr="00DF2026">
        <w:trPr>
          <w:cnfStyle w:val="100000000000" w:firstRow="1" w:lastRow="0" w:firstColumn="0" w:lastColumn="0" w:oddVBand="0" w:evenVBand="0" w:oddHBand="0" w:evenHBand="0" w:firstRowFirstColumn="0" w:firstRowLastColumn="0" w:lastRowFirstColumn="0" w:lastRowLastColumn="0"/>
          <w:cantSplit/>
        </w:trPr>
        <w:tc>
          <w:tcPr>
            <w:tcW w:w="5000" w:type="pct"/>
          </w:tcPr>
          <w:p w14:paraId="18A2541B" w14:textId="77777777" w:rsidR="007F2B43" w:rsidRPr="009E7E0A" w:rsidRDefault="007F2B43" w:rsidP="00DF2026">
            <w:pPr>
              <w:keepNext/>
            </w:pPr>
          </w:p>
        </w:tc>
      </w:tr>
      <w:tr w:rsidR="007F2B43" w14:paraId="6D3067EC" w14:textId="77777777" w:rsidTr="00DF2026">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86F3426" w14:textId="0DE36379" w:rsidR="007F2B43" w:rsidRPr="00686887" w:rsidRDefault="007F2B43" w:rsidP="00DF2026">
            <w:pPr>
              <w:keepNext/>
              <w:rPr>
                <w:rFonts w:eastAsia="Calibri" w:cs="Arial"/>
                <w:szCs w:val="24"/>
              </w:rPr>
            </w:pPr>
            <w:r>
              <w:rPr>
                <w:rFonts w:eastAsia="Calibri" w:cs="Arial"/>
                <w:szCs w:val="24"/>
              </w:rPr>
              <w:t xml:space="preserve">As I mentioned in my previous report, we are looking into securing a room in Residence for a responder </w:t>
            </w:r>
            <w:r w:rsidR="00810942">
              <w:rPr>
                <w:rFonts w:eastAsia="Calibri" w:cs="Arial"/>
                <w:szCs w:val="24"/>
              </w:rPr>
              <w:t xml:space="preserve">on an overnight shift </w:t>
            </w:r>
            <w:r>
              <w:rPr>
                <w:rFonts w:eastAsia="Calibri" w:cs="Arial"/>
                <w:szCs w:val="24"/>
              </w:rPr>
              <w:t>due to the distancing limitations of our space. Since my last report, I have met with the manager of Residence Life to discuss this possibility, but I have not heard from them since</w:t>
            </w:r>
            <w:r w:rsidR="00810942">
              <w:rPr>
                <w:rFonts w:eastAsia="Calibri" w:cs="Arial"/>
                <w:szCs w:val="24"/>
              </w:rPr>
              <w:t xml:space="preserve"> - I</w:t>
            </w:r>
            <w:r>
              <w:rPr>
                <w:rFonts w:eastAsia="Calibri" w:cs="Arial"/>
                <w:szCs w:val="24"/>
              </w:rPr>
              <w:t xml:space="preserve"> will continue to follow up with them</w:t>
            </w:r>
            <w:r w:rsidR="00810942">
              <w:rPr>
                <w:rFonts w:eastAsia="Calibri" w:cs="Arial"/>
                <w:szCs w:val="24"/>
              </w:rPr>
              <w:t xml:space="preserve">. They stated that securing a residence room will come with a cost, so this is another expense that I expect will put stress on EFRT’s budget this year if we successfully complete this project.  </w:t>
            </w:r>
          </w:p>
        </w:tc>
      </w:tr>
    </w:tbl>
    <w:p w14:paraId="0DCBB97A" w14:textId="77777777" w:rsidR="00822499" w:rsidRDefault="00822499" w:rsidP="00822499">
      <w:pPr>
        <w:keepNext/>
        <w:rPr>
          <w:lang w:val="en-US"/>
        </w:rPr>
      </w:pPr>
    </w:p>
    <w:p w14:paraId="5B9728B4" w14:textId="3BBB4CC2" w:rsidR="00822499" w:rsidRDefault="00822499" w:rsidP="00822499">
      <w:pPr>
        <w:pStyle w:val="Heading3"/>
        <w:rPr>
          <w:rStyle w:val="Heading3Char"/>
        </w:rPr>
      </w:pPr>
      <w:r w:rsidRPr="009E7E0A">
        <w:rPr>
          <w:rStyle w:val="Heading3Char"/>
        </w:rPr>
        <w:t xml:space="preserve">Project </w:t>
      </w:r>
      <w:r w:rsidR="007F2B43">
        <w:rPr>
          <w:rStyle w:val="Heading3Char"/>
        </w:rPr>
        <w:t>4</w:t>
      </w:r>
      <w:r>
        <w:rPr>
          <w:rStyle w:val="Heading3Char"/>
        </w:rPr>
        <w:t xml:space="preserve">: </w:t>
      </w:r>
      <w:r w:rsidR="00A96F0F">
        <w:rPr>
          <w:rStyle w:val="Heading3Char"/>
        </w:rPr>
        <w:t>Standard First Aid Courses Reboot</w:t>
      </w:r>
    </w:p>
    <w:p w14:paraId="510161BF" w14:textId="347E0E7D" w:rsidR="00822499" w:rsidRPr="00CD5C95" w:rsidRDefault="00822499" w:rsidP="00822499">
      <w:pPr>
        <w:keepNext/>
      </w:pPr>
      <w:r>
        <w:t xml:space="preserve">Project Status: </w:t>
      </w:r>
      <w:r w:rsidR="00A04E0A">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6C4A02E2" w:rsidR="00822499" w:rsidRPr="00686887" w:rsidRDefault="00686887" w:rsidP="00250F42">
            <w:pPr>
              <w:keepNext/>
              <w:rPr>
                <w:rFonts w:eastAsia="Calibri" w:cs="Arial"/>
                <w:szCs w:val="24"/>
              </w:rPr>
            </w:pPr>
            <w:r>
              <w:rPr>
                <w:rFonts w:eastAsia="Calibri" w:cs="Arial"/>
                <w:szCs w:val="24"/>
              </w:rPr>
              <w:t xml:space="preserve">Along with our return on-call, we are also looking to reboot our Standard First Aid (SFA) and CPR courses. Our Assistant Director will lead this project with the help of the rest of the executive team. We currently have 1 remaining instructor, so the first steps would be to put interested responders through a SFA instructor training course and get them to co-teach with our remaining instructor. This will allow us to run courses to certify the public in SFA/CPR and to generate a bit of revenue. </w:t>
            </w:r>
          </w:p>
        </w:tc>
      </w:tr>
    </w:tbl>
    <w:p w14:paraId="27A84664" w14:textId="77777777"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5AAEE71B" w:rsidR="00822499" w:rsidRPr="0058514E" w:rsidRDefault="00623496" w:rsidP="00250F42">
            <w:pPr>
              <w:keepNext/>
              <w:rPr>
                <w:rFonts w:eastAsia="Calibri" w:cs="Arial"/>
                <w:b/>
                <w:bCs/>
                <w:szCs w:val="24"/>
              </w:rPr>
            </w:pPr>
            <w:r>
              <w:rPr>
                <w:rFonts w:eastAsia="Calibri" w:cs="Arial"/>
                <w:szCs w:val="24"/>
              </w:rPr>
              <w:t xml:space="preserve">This month we didn’t have anything to promote for ourselves, so our social media engagement has not changed much. But, EFRT’s PR Coordinator has submitted a </w:t>
            </w:r>
            <w:r w:rsidR="00EE0175">
              <w:rPr>
                <w:rFonts w:eastAsia="Calibri" w:cs="Arial"/>
                <w:szCs w:val="24"/>
              </w:rPr>
              <w:t xml:space="preserve">request to the Underground for posters announcing our return. We are planning a campaign announcing our return alongside a giveaway to encourage the McMaster community to add our number into their contact list. </w:t>
            </w:r>
          </w:p>
        </w:tc>
      </w:tr>
    </w:tbl>
    <w:p w14:paraId="5DF7110B" w14:textId="77777777" w:rsidR="00822499" w:rsidRPr="004C708B" w:rsidRDefault="00822499" w:rsidP="00822499">
      <w:pPr>
        <w:keepNext/>
        <w:rPr>
          <w:lang w:val="en-US"/>
        </w:rPr>
      </w:pPr>
      <w:bookmarkStart w:id="3" w:name="_Toc63889854"/>
    </w:p>
    <w:bookmarkEnd w:id="3"/>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4FB140" w14:textId="2847967E" w:rsidR="00822499" w:rsidRPr="00EE0175" w:rsidRDefault="00BC48BB" w:rsidP="00250F42">
            <w:pPr>
              <w:keepNext/>
              <w:rPr>
                <w:rFonts w:eastAsia="Calibri" w:cs="Arial"/>
                <w:szCs w:val="24"/>
              </w:rPr>
            </w:pPr>
            <w:r>
              <w:rPr>
                <w:rFonts w:eastAsia="Calibri" w:cs="Arial"/>
                <w:szCs w:val="24"/>
              </w:rPr>
              <w:t xml:space="preserve">We face a similar challenge to last month in sourcing affordable PPE. We have ordered about a 2-month’s supply according to our liberal estimates, and I have been using our summer expense budget line to help fund these purchases. I am anticipating going over budget on the team supplies budget line because PPE is crucial to responder and patient safety but will also be in high demand throughout the pandemic. Additionally, most of our equipment including all our bag-valve masks, symptom relief medications (EpiPens, aspirin, etc.), and oxygen masks have expired and must be purchased prior to going back on call. I will try my best to stay within the budget, but due to the cost of PPE and the large amount of expired equipment, I expect higher-than-average costs on the team supplies line. </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r>
        <w:t xml:space="preserve">Table </w:t>
      </w:r>
      <w:fldSimple w:instr=" SEQ Table \* ARABIC ">
        <w:r>
          <w:rPr>
            <w:noProof/>
          </w:rPr>
          <w:t>4</w:t>
        </w:r>
      </w:fldSimple>
      <w:r>
        <w:t>: Budget Tracker</w:t>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540"/>
        <w:gridCol w:w="2218"/>
        <w:gridCol w:w="2109"/>
        <w:gridCol w:w="1297"/>
      </w:tblGrid>
      <w:tr w:rsidR="00BA468E" w:rsidRPr="00E22E43" w14:paraId="0E5BCEC8" w14:textId="77777777" w:rsidTr="00250F42">
        <w:trPr>
          <w:trHeight w:val="600"/>
        </w:trPr>
        <w:tc>
          <w:tcPr>
            <w:tcW w:w="653"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623"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708"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295"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720"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BA468E" w:rsidRPr="00E22E43" w14:paraId="3EED14AB" w14:textId="77777777" w:rsidTr="00250F42">
        <w:trPr>
          <w:trHeight w:val="300"/>
        </w:trPr>
        <w:tc>
          <w:tcPr>
            <w:tcW w:w="653"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5003-0107</w:t>
            </w:r>
          </w:p>
        </w:tc>
        <w:tc>
          <w:tcPr>
            <w:tcW w:w="1623" w:type="pct"/>
            <w:tcBorders>
              <w:top w:val="nil"/>
              <w:left w:val="nil"/>
              <w:bottom w:val="nil"/>
              <w:right w:val="nil"/>
            </w:tcBorders>
            <w:shd w:val="clear" w:color="000000" w:fill="C00000"/>
            <w:vAlign w:val="bottom"/>
            <w:hideMark/>
          </w:tcPr>
          <w:p w14:paraId="0EB25F1D"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OFFICE SUPPLIES</w:t>
            </w:r>
          </w:p>
        </w:tc>
        <w:tc>
          <w:tcPr>
            <w:tcW w:w="708" w:type="pct"/>
            <w:tcBorders>
              <w:top w:val="nil"/>
              <w:left w:val="nil"/>
              <w:bottom w:val="nil"/>
              <w:right w:val="nil"/>
            </w:tcBorders>
            <w:shd w:val="clear" w:color="000000" w:fill="C00000"/>
            <w:noWrap/>
            <w:vAlign w:val="bottom"/>
            <w:hideMark/>
          </w:tcPr>
          <w:p w14:paraId="6BF78B69" w14:textId="75293A10"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 xml:space="preserve">  600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2FF79F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9A835FD"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225ECDE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233D215"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2CD4B3E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3F8E09A" w14:textId="77777777" w:rsidTr="00250F42">
        <w:trPr>
          <w:trHeight w:val="90"/>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0B8D93BB"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5DCD52B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5315-0107</w:t>
            </w:r>
          </w:p>
        </w:tc>
        <w:tc>
          <w:tcPr>
            <w:tcW w:w="1623" w:type="pct"/>
            <w:tcBorders>
              <w:top w:val="nil"/>
              <w:left w:val="nil"/>
              <w:bottom w:val="nil"/>
              <w:right w:val="nil"/>
            </w:tcBorders>
            <w:shd w:val="clear" w:color="000000" w:fill="C00000"/>
            <w:vAlign w:val="bottom"/>
            <w:hideMark/>
          </w:tcPr>
          <w:p w14:paraId="28EBA128"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TEAM SUPPLIES</w:t>
            </w:r>
          </w:p>
        </w:tc>
        <w:tc>
          <w:tcPr>
            <w:tcW w:w="708" w:type="pct"/>
            <w:tcBorders>
              <w:top w:val="nil"/>
              <w:left w:val="nil"/>
              <w:bottom w:val="nil"/>
              <w:right w:val="nil"/>
            </w:tcBorders>
            <w:shd w:val="clear" w:color="000000" w:fill="C00000"/>
            <w:noWrap/>
            <w:vAlign w:val="bottom"/>
            <w:hideMark/>
          </w:tcPr>
          <w:p w14:paraId="72925179" w14:textId="0F96B4EB" w:rsidR="00822499" w:rsidRPr="00E22E43" w:rsidRDefault="00B0514E" w:rsidP="00250F42">
            <w:pPr>
              <w:keepLines/>
              <w:rPr>
                <w:rFonts w:eastAsia="Times New Roman" w:cs="Helvetica"/>
                <w:color w:val="FFFFFF"/>
                <w:szCs w:val="24"/>
                <w:lang w:eastAsia="en-CA"/>
              </w:rPr>
            </w:pPr>
            <w:r>
              <w:rPr>
                <w:rFonts w:eastAsia="Times New Roman" w:cs="Helvetica"/>
                <w:color w:val="FFFFFF"/>
                <w:szCs w:val="24"/>
                <w:lang w:eastAsia="en-CA"/>
              </w:rPr>
              <w:t>$                10,000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C8C403F"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BACF77F"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723DCB4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53D68F89"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0774FD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FA7A4C2" w14:textId="77777777" w:rsidTr="00250F42">
        <w:trPr>
          <w:trHeight w:val="90"/>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D696F6F"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5D689D16"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5501-0107</w:t>
            </w:r>
          </w:p>
        </w:tc>
        <w:tc>
          <w:tcPr>
            <w:tcW w:w="1623" w:type="pct"/>
            <w:tcBorders>
              <w:top w:val="nil"/>
              <w:left w:val="nil"/>
              <w:bottom w:val="nil"/>
              <w:right w:val="nil"/>
            </w:tcBorders>
            <w:shd w:val="clear" w:color="000000" w:fill="C00000"/>
            <w:vAlign w:val="bottom"/>
            <w:hideMark/>
          </w:tcPr>
          <w:p w14:paraId="115F4384"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REPAIRS &amp; MTCE</w:t>
            </w:r>
          </w:p>
        </w:tc>
        <w:tc>
          <w:tcPr>
            <w:tcW w:w="708" w:type="pct"/>
            <w:tcBorders>
              <w:top w:val="nil"/>
              <w:left w:val="nil"/>
              <w:bottom w:val="nil"/>
              <w:right w:val="nil"/>
            </w:tcBorders>
            <w:shd w:val="clear" w:color="000000" w:fill="C00000"/>
            <w:noWrap/>
            <w:vAlign w:val="bottom"/>
            <w:hideMark/>
          </w:tcPr>
          <w:p w14:paraId="0EADCF5C" w14:textId="2D4B7D86"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1,000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4C4276B"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FADA83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5F33005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5F084C7"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644A5DD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4A0FC88" w14:textId="77777777" w:rsidTr="00250F42">
        <w:trPr>
          <w:trHeight w:val="90"/>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78FD393" w14:textId="77777777" w:rsidTr="00250F42">
        <w:trPr>
          <w:trHeight w:val="6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6F04B3F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5715-0107</w:t>
            </w:r>
          </w:p>
        </w:tc>
        <w:tc>
          <w:tcPr>
            <w:tcW w:w="1623" w:type="pct"/>
            <w:tcBorders>
              <w:top w:val="nil"/>
              <w:left w:val="nil"/>
              <w:bottom w:val="nil"/>
              <w:right w:val="nil"/>
            </w:tcBorders>
            <w:shd w:val="clear" w:color="000000" w:fill="C00000"/>
            <w:vAlign w:val="bottom"/>
            <w:hideMark/>
          </w:tcPr>
          <w:p w14:paraId="2279CEC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RENT EXPENSE - EQUIPMENT</w:t>
            </w:r>
          </w:p>
        </w:tc>
        <w:tc>
          <w:tcPr>
            <w:tcW w:w="708" w:type="pct"/>
            <w:tcBorders>
              <w:top w:val="nil"/>
              <w:left w:val="nil"/>
              <w:bottom w:val="nil"/>
              <w:right w:val="nil"/>
            </w:tcBorders>
            <w:shd w:val="clear" w:color="000000" w:fill="C00000"/>
            <w:noWrap/>
            <w:vAlign w:val="bottom"/>
            <w:hideMark/>
          </w:tcPr>
          <w:p w14:paraId="35FF3284" w14:textId="05A4E1A2"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 xml:space="preserve">  600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26BC4665"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0C832A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7D6AC7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0C3D779"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4DEB6BC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2833C67" w14:textId="77777777" w:rsidTr="00250F42">
        <w:trPr>
          <w:trHeight w:val="102"/>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lastRenderedPageBreak/>
              <w:t> </w:t>
            </w:r>
          </w:p>
        </w:tc>
        <w:tc>
          <w:tcPr>
            <w:tcW w:w="1623"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A4694D4" w14:textId="77777777" w:rsidTr="00250F42">
        <w:trPr>
          <w:trHeight w:val="6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3FB1224B"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6201-0107</w:t>
            </w:r>
          </w:p>
        </w:tc>
        <w:tc>
          <w:tcPr>
            <w:tcW w:w="1623" w:type="pct"/>
            <w:tcBorders>
              <w:top w:val="nil"/>
              <w:left w:val="nil"/>
              <w:bottom w:val="nil"/>
              <w:right w:val="nil"/>
            </w:tcBorders>
            <w:shd w:val="clear" w:color="000000" w:fill="C00000"/>
            <w:vAlign w:val="bottom"/>
            <w:hideMark/>
          </w:tcPr>
          <w:p w14:paraId="097D8026"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CONFERENCE EXPENSES</w:t>
            </w:r>
          </w:p>
        </w:tc>
        <w:tc>
          <w:tcPr>
            <w:tcW w:w="708" w:type="pct"/>
            <w:tcBorders>
              <w:top w:val="nil"/>
              <w:left w:val="nil"/>
              <w:bottom w:val="nil"/>
              <w:right w:val="nil"/>
            </w:tcBorders>
            <w:shd w:val="clear" w:color="000000" w:fill="C00000"/>
            <w:noWrap/>
            <w:vAlign w:val="bottom"/>
            <w:hideMark/>
          </w:tcPr>
          <w:p w14:paraId="2EA9F0AC" w14:textId="2AD6A455"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 xml:space="preserve"> </w:t>
            </w:r>
            <w:r w:rsidRPr="00E22E43">
              <w:rPr>
                <w:rFonts w:eastAsia="Times New Roman" w:cs="Helvetica"/>
                <w:color w:val="FFFFFF"/>
                <w:szCs w:val="24"/>
                <w:lang w:eastAsia="en-CA"/>
              </w:rPr>
              <w:t xml:space="preserve"> </w:t>
            </w:r>
            <w:r w:rsidR="00B0514E">
              <w:rPr>
                <w:rFonts w:eastAsia="Times New Roman" w:cs="Helvetica"/>
                <w:color w:val="FFFFFF"/>
                <w:szCs w:val="24"/>
                <w:lang w:eastAsia="en-CA"/>
              </w:rPr>
              <w:t>3500</w:t>
            </w:r>
            <w:r w:rsidRPr="00E22E43">
              <w:rPr>
                <w:rFonts w:eastAsia="Times New Roman" w:cs="Helvetica"/>
                <w:color w:val="FFFFFF"/>
                <w:szCs w:val="24"/>
                <w:lang w:eastAsia="en-CA"/>
              </w:rPr>
              <w:t xml:space="preserve"> </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815DAFC"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70ADD270" w14:textId="59A56DC8"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ACERT Membership</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576A3B45"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                    100</w:t>
            </w:r>
          </w:p>
        </w:tc>
        <w:tc>
          <w:tcPr>
            <w:tcW w:w="1295"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1BDF410"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1F7FC438" w14:textId="10F376BA" w:rsidR="00822499" w:rsidRPr="00E22E43" w:rsidRDefault="00822499" w:rsidP="00B0514E">
            <w:pPr>
              <w:keepLines/>
              <w:jc w:val="right"/>
              <w:rPr>
                <w:rFonts w:eastAsia="Times New Roman" w:cs="Helvetica"/>
                <w:color w:val="000000"/>
                <w:szCs w:val="24"/>
                <w:lang w:eastAsia="en-CA"/>
              </w:rPr>
            </w:pPr>
            <w:r w:rsidRPr="00E22E43">
              <w:rPr>
                <w:rFonts w:eastAsia="Times New Roman" w:cs="Helvetica"/>
                <w:color w:val="000000"/>
                <w:szCs w:val="24"/>
                <w:lang w:eastAsia="en-CA"/>
              </w:rPr>
              <w:t xml:space="preserve"> $  </w:t>
            </w:r>
            <w:r w:rsidR="00B0514E">
              <w:rPr>
                <w:rFonts w:eastAsia="Times New Roman" w:cs="Helvetica"/>
                <w:color w:val="000000"/>
                <w:szCs w:val="24"/>
                <w:lang w:eastAsia="en-CA"/>
              </w:rPr>
              <w:t xml:space="preserve">    </w:t>
            </w:r>
            <w:r w:rsidRPr="00E22E43">
              <w:rPr>
                <w:rFonts w:eastAsia="Times New Roman" w:cs="Helvetica"/>
                <w:color w:val="000000"/>
                <w:szCs w:val="24"/>
                <w:lang w:eastAsia="en-CA"/>
              </w:rPr>
              <w:t xml:space="preserve">              </w:t>
            </w:r>
            <w:r w:rsidR="00B0514E">
              <w:rPr>
                <w:rFonts w:eastAsia="Times New Roman" w:cs="Helvetica"/>
                <w:color w:val="000000"/>
                <w:szCs w:val="24"/>
                <w:lang w:eastAsia="en-CA"/>
              </w:rPr>
              <w:t>100</w:t>
            </w:r>
          </w:p>
        </w:tc>
        <w:tc>
          <w:tcPr>
            <w:tcW w:w="1295"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A184232"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198D46C4" w14:textId="032DE64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0514E">
              <w:rPr>
                <w:rFonts w:eastAsia="Times New Roman" w:cs="Helvetica"/>
                <w:color w:val="000000"/>
                <w:szCs w:val="24"/>
                <w:lang w:eastAsia="en-CA"/>
              </w:rPr>
              <w:t>3400</w:t>
            </w:r>
          </w:p>
        </w:tc>
        <w:tc>
          <w:tcPr>
            <w:tcW w:w="1295"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59B1E88C"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2762A91C" w14:textId="77777777" w:rsidTr="00250F42">
        <w:trPr>
          <w:trHeight w:val="6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19332132"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6300-0107</w:t>
            </w:r>
          </w:p>
        </w:tc>
        <w:tc>
          <w:tcPr>
            <w:tcW w:w="1623" w:type="pct"/>
            <w:tcBorders>
              <w:top w:val="nil"/>
              <w:left w:val="nil"/>
              <w:bottom w:val="nil"/>
              <w:right w:val="nil"/>
            </w:tcBorders>
            <w:shd w:val="clear" w:color="000000" w:fill="C00000"/>
            <w:vAlign w:val="bottom"/>
            <w:hideMark/>
          </w:tcPr>
          <w:p w14:paraId="598D48F0"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MAC SUMMER FUNDING EXPENSES</w:t>
            </w:r>
          </w:p>
        </w:tc>
        <w:tc>
          <w:tcPr>
            <w:tcW w:w="708" w:type="pct"/>
            <w:tcBorders>
              <w:top w:val="nil"/>
              <w:left w:val="nil"/>
              <w:bottom w:val="nil"/>
              <w:right w:val="nil"/>
            </w:tcBorders>
            <w:shd w:val="clear" w:color="000000" w:fill="C00000"/>
            <w:noWrap/>
            <w:vAlign w:val="bottom"/>
            <w:hideMark/>
          </w:tcPr>
          <w:p w14:paraId="1C340DDC" w14:textId="69C1E35D"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4,000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92D3BF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7982142"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4D294C7A" w14:textId="1EC5D05B"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2000 Surgical masks</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7266DE0B"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               238.74</w:t>
            </w:r>
          </w:p>
        </w:tc>
        <w:tc>
          <w:tcPr>
            <w:tcW w:w="1295" w:type="pct"/>
            <w:tcBorders>
              <w:top w:val="nil"/>
              <w:left w:val="nil"/>
              <w:bottom w:val="single" w:sz="4" w:space="0" w:color="000000"/>
              <w:right w:val="single" w:sz="4" w:space="0" w:color="000000"/>
            </w:tcBorders>
            <w:shd w:val="clear" w:color="auto" w:fill="auto"/>
            <w:vAlign w:val="bottom"/>
            <w:hideMark/>
          </w:tcPr>
          <w:p w14:paraId="59928C9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6628D59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A21EBBF"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tcPr>
          <w:p w14:paraId="73274DA2" w14:textId="77777777" w:rsidR="00B0514E" w:rsidRPr="00E22E43" w:rsidRDefault="00B0514E" w:rsidP="00250F42">
            <w:pPr>
              <w:keepLines/>
              <w:jc w:val="center"/>
              <w:rPr>
                <w:rFonts w:eastAsia="Times New Roman" w:cs="Helvetica"/>
                <w:color w:val="000000"/>
                <w:szCs w:val="24"/>
                <w:lang w:eastAsia="en-CA"/>
              </w:rPr>
            </w:pPr>
          </w:p>
        </w:tc>
        <w:tc>
          <w:tcPr>
            <w:tcW w:w="1623" w:type="pct"/>
            <w:tcBorders>
              <w:top w:val="single" w:sz="4" w:space="0" w:color="000000"/>
              <w:left w:val="nil"/>
              <w:bottom w:val="single" w:sz="4" w:space="0" w:color="000000"/>
              <w:right w:val="single" w:sz="4" w:space="0" w:color="000000"/>
            </w:tcBorders>
            <w:shd w:val="clear" w:color="auto" w:fill="auto"/>
            <w:vAlign w:val="center"/>
          </w:tcPr>
          <w:p w14:paraId="45DA2C33" w14:textId="06ABFFE4" w:rsidR="00B0514E" w:rsidRPr="00E22E43" w:rsidRDefault="00B0514E" w:rsidP="00250F42">
            <w:pPr>
              <w:keepLines/>
              <w:rPr>
                <w:rFonts w:eastAsia="Times New Roman" w:cs="Helvetica"/>
                <w:color w:val="000000"/>
                <w:szCs w:val="24"/>
                <w:lang w:eastAsia="en-CA"/>
              </w:rPr>
            </w:pPr>
            <w:r>
              <w:rPr>
                <w:rFonts w:eastAsia="Times New Roman" w:cs="Helvetica"/>
                <w:color w:val="000000"/>
                <w:szCs w:val="24"/>
                <w:lang w:eastAsia="en-CA"/>
              </w:rPr>
              <w:t>D2DPPE Order</w:t>
            </w:r>
          </w:p>
        </w:tc>
        <w:tc>
          <w:tcPr>
            <w:tcW w:w="708" w:type="pct"/>
            <w:tcBorders>
              <w:top w:val="single" w:sz="4" w:space="0" w:color="000000"/>
              <w:left w:val="nil"/>
              <w:bottom w:val="single" w:sz="4" w:space="0" w:color="000000"/>
              <w:right w:val="single" w:sz="4" w:space="0" w:color="000000"/>
            </w:tcBorders>
            <w:shd w:val="clear" w:color="auto" w:fill="auto"/>
            <w:noWrap/>
            <w:vAlign w:val="bottom"/>
          </w:tcPr>
          <w:p w14:paraId="5DDE6D2D" w14:textId="5A25B6D0" w:rsidR="00B0514E" w:rsidRPr="00E22E43" w:rsidRDefault="00B0514E" w:rsidP="00250F42">
            <w:pPr>
              <w:keepLines/>
              <w:rPr>
                <w:rFonts w:eastAsia="Times New Roman" w:cs="Helvetica"/>
                <w:color w:val="000000"/>
                <w:szCs w:val="24"/>
                <w:lang w:eastAsia="en-CA"/>
              </w:rPr>
            </w:pPr>
            <w:r>
              <w:rPr>
                <w:rFonts w:eastAsia="Times New Roman" w:cs="Helvetica"/>
                <w:color w:val="000000"/>
                <w:szCs w:val="24"/>
                <w:lang w:eastAsia="en-CA"/>
              </w:rPr>
              <w:t>$              1,141.26</w:t>
            </w:r>
          </w:p>
        </w:tc>
        <w:tc>
          <w:tcPr>
            <w:tcW w:w="1295" w:type="pct"/>
            <w:tcBorders>
              <w:top w:val="nil"/>
              <w:left w:val="nil"/>
              <w:bottom w:val="single" w:sz="4" w:space="0" w:color="000000"/>
              <w:right w:val="single" w:sz="4" w:space="0" w:color="000000"/>
            </w:tcBorders>
            <w:shd w:val="clear" w:color="auto" w:fill="auto"/>
            <w:vAlign w:val="bottom"/>
          </w:tcPr>
          <w:p w14:paraId="390F5095" w14:textId="0A7AC23A" w:rsidR="00B0514E" w:rsidRPr="00E22E43" w:rsidRDefault="00B0514E" w:rsidP="00250F42">
            <w:pPr>
              <w:keepLines/>
              <w:jc w:val="right"/>
              <w:rPr>
                <w:rFonts w:eastAsia="Times New Roman" w:cs="Helvetica"/>
                <w:color w:val="000000"/>
                <w:szCs w:val="24"/>
                <w:lang w:eastAsia="en-CA"/>
              </w:rPr>
            </w:pPr>
            <w:r>
              <w:rPr>
                <w:rFonts w:eastAsia="Times New Roman" w:cs="Helvetica"/>
                <w:color w:val="000000"/>
                <w:szCs w:val="24"/>
                <w:lang w:eastAsia="en-CA"/>
              </w:rPr>
              <w:t>alcohol wipes, isolation gowns, medium gloves</w:t>
            </w:r>
          </w:p>
        </w:tc>
        <w:tc>
          <w:tcPr>
            <w:tcW w:w="720" w:type="pct"/>
            <w:tcBorders>
              <w:top w:val="nil"/>
              <w:left w:val="nil"/>
              <w:bottom w:val="single" w:sz="4" w:space="0" w:color="000000"/>
              <w:right w:val="single" w:sz="8" w:space="0" w:color="000000"/>
            </w:tcBorders>
            <w:shd w:val="clear" w:color="auto" w:fill="auto"/>
            <w:vAlign w:val="bottom"/>
          </w:tcPr>
          <w:p w14:paraId="1B9339ED" w14:textId="77777777" w:rsidR="00B0514E" w:rsidRPr="00E22E43" w:rsidRDefault="00B0514E" w:rsidP="00250F42">
            <w:pPr>
              <w:keepLines/>
              <w:jc w:val="right"/>
              <w:rPr>
                <w:rFonts w:eastAsia="Times New Roman" w:cs="Helvetica"/>
                <w:color w:val="000000"/>
                <w:szCs w:val="24"/>
                <w:lang w:eastAsia="en-CA"/>
              </w:rPr>
            </w:pPr>
          </w:p>
        </w:tc>
      </w:tr>
      <w:tr w:rsidR="00BA468E" w:rsidRPr="00E22E43" w14:paraId="4680AAF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tcPr>
          <w:p w14:paraId="30E724B5" w14:textId="77777777" w:rsidR="00B0514E" w:rsidRPr="00E22E43" w:rsidRDefault="00B0514E" w:rsidP="00250F42">
            <w:pPr>
              <w:keepLines/>
              <w:jc w:val="center"/>
              <w:rPr>
                <w:rFonts w:eastAsia="Times New Roman" w:cs="Helvetica"/>
                <w:color w:val="000000"/>
                <w:szCs w:val="24"/>
                <w:lang w:eastAsia="en-CA"/>
              </w:rPr>
            </w:pPr>
          </w:p>
        </w:tc>
        <w:tc>
          <w:tcPr>
            <w:tcW w:w="1623" w:type="pct"/>
            <w:tcBorders>
              <w:top w:val="single" w:sz="4" w:space="0" w:color="000000"/>
              <w:left w:val="nil"/>
              <w:bottom w:val="single" w:sz="4" w:space="0" w:color="000000"/>
              <w:right w:val="single" w:sz="4" w:space="0" w:color="000000"/>
            </w:tcBorders>
            <w:shd w:val="clear" w:color="auto" w:fill="auto"/>
            <w:vAlign w:val="center"/>
          </w:tcPr>
          <w:p w14:paraId="2E77F578" w14:textId="49E3C104" w:rsidR="00B0514E" w:rsidRPr="00E22E43" w:rsidRDefault="00B0514E" w:rsidP="00250F42">
            <w:pPr>
              <w:keepLines/>
              <w:rPr>
                <w:rFonts w:eastAsia="Times New Roman" w:cs="Helvetica"/>
                <w:color w:val="000000"/>
                <w:szCs w:val="24"/>
                <w:lang w:eastAsia="en-CA"/>
              </w:rPr>
            </w:pPr>
            <w:proofErr w:type="spellStart"/>
            <w:r>
              <w:rPr>
                <w:rFonts w:eastAsia="Times New Roman" w:cs="Helvetica"/>
                <w:color w:val="000000"/>
                <w:szCs w:val="24"/>
                <w:lang w:eastAsia="en-CA"/>
              </w:rPr>
              <w:t>eGrimes</w:t>
            </w:r>
            <w:proofErr w:type="spellEnd"/>
            <w:r>
              <w:rPr>
                <w:rFonts w:eastAsia="Times New Roman" w:cs="Helvetica"/>
                <w:color w:val="000000"/>
                <w:szCs w:val="24"/>
                <w:lang w:eastAsia="en-CA"/>
              </w:rPr>
              <w:t xml:space="preserve"> PPE Order</w:t>
            </w:r>
          </w:p>
        </w:tc>
        <w:tc>
          <w:tcPr>
            <w:tcW w:w="708" w:type="pct"/>
            <w:tcBorders>
              <w:top w:val="single" w:sz="4" w:space="0" w:color="000000"/>
              <w:left w:val="nil"/>
              <w:bottom w:val="single" w:sz="4" w:space="0" w:color="000000"/>
              <w:right w:val="single" w:sz="4" w:space="0" w:color="000000"/>
            </w:tcBorders>
            <w:shd w:val="clear" w:color="auto" w:fill="auto"/>
            <w:noWrap/>
            <w:vAlign w:val="bottom"/>
          </w:tcPr>
          <w:p w14:paraId="4B10BB88" w14:textId="1BC802D2" w:rsidR="00B0514E" w:rsidRPr="00E22E43" w:rsidRDefault="00B0514E" w:rsidP="00250F42">
            <w:pPr>
              <w:keepLines/>
              <w:rPr>
                <w:rFonts w:eastAsia="Times New Roman" w:cs="Helvetica"/>
                <w:color w:val="000000"/>
                <w:szCs w:val="24"/>
                <w:lang w:eastAsia="en-CA"/>
              </w:rPr>
            </w:pPr>
            <w:r>
              <w:rPr>
                <w:rFonts w:eastAsia="Times New Roman" w:cs="Helvetica"/>
                <w:color w:val="000000"/>
                <w:szCs w:val="24"/>
                <w:lang w:eastAsia="en-CA"/>
              </w:rPr>
              <w:t>$                      650</w:t>
            </w:r>
          </w:p>
        </w:tc>
        <w:tc>
          <w:tcPr>
            <w:tcW w:w="1295" w:type="pct"/>
            <w:tcBorders>
              <w:top w:val="nil"/>
              <w:left w:val="nil"/>
              <w:bottom w:val="single" w:sz="4" w:space="0" w:color="000000"/>
              <w:right w:val="single" w:sz="4" w:space="0" w:color="000000"/>
            </w:tcBorders>
            <w:shd w:val="clear" w:color="auto" w:fill="auto"/>
            <w:vAlign w:val="bottom"/>
          </w:tcPr>
          <w:p w14:paraId="5BF7406C" w14:textId="1A45B3E1" w:rsidR="00B0514E" w:rsidRPr="00E22E43" w:rsidRDefault="00B0514E" w:rsidP="00250F42">
            <w:pPr>
              <w:keepLines/>
              <w:jc w:val="right"/>
              <w:rPr>
                <w:rFonts w:eastAsia="Times New Roman" w:cs="Helvetica"/>
                <w:color w:val="000000"/>
                <w:szCs w:val="24"/>
                <w:lang w:eastAsia="en-CA"/>
              </w:rPr>
            </w:pPr>
            <w:r>
              <w:rPr>
                <w:rFonts w:eastAsia="Times New Roman" w:cs="Helvetica"/>
                <w:color w:val="000000"/>
                <w:szCs w:val="24"/>
                <w:lang w:eastAsia="en-CA"/>
              </w:rPr>
              <w:t>240 N95 1870+</w:t>
            </w:r>
          </w:p>
        </w:tc>
        <w:tc>
          <w:tcPr>
            <w:tcW w:w="720" w:type="pct"/>
            <w:tcBorders>
              <w:top w:val="nil"/>
              <w:left w:val="nil"/>
              <w:bottom w:val="single" w:sz="4" w:space="0" w:color="000000"/>
              <w:right w:val="single" w:sz="8" w:space="0" w:color="000000"/>
            </w:tcBorders>
            <w:shd w:val="clear" w:color="auto" w:fill="auto"/>
            <w:vAlign w:val="bottom"/>
          </w:tcPr>
          <w:p w14:paraId="376F5E47" w14:textId="77777777" w:rsidR="00B0514E" w:rsidRPr="00E22E43" w:rsidRDefault="00B0514E" w:rsidP="00250F42">
            <w:pPr>
              <w:keepLines/>
              <w:jc w:val="right"/>
              <w:rPr>
                <w:rFonts w:eastAsia="Times New Roman" w:cs="Helvetica"/>
                <w:color w:val="000000"/>
                <w:szCs w:val="24"/>
                <w:lang w:eastAsia="en-CA"/>
              </w:rPr>
            </w:pPr>
          </w:p>
        </w:tc>
      </w:tr>
      <w:tr w:rsidR="00BA468E" w:rsidRPr="00E22E43" w14:paraId="54EE03EB"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tcPr>
          <w:p w14:paraId="4C751226" w14:textId="77777777" w:rsidR="00B0514E" w:rsidRPr="00E22E43" w:rsidRDefault="00B0514E" w:rsidP="00250F42">
            <w:pPr>
              <w:keepLines/>
              <w:jc w:val="center"/>
              <w:rPr>
                <w:rFonts w:eastAsia="Times New Roman" w:cs="Helvetica"/>
                <w:color w:val="000000"/>
                <w:szCs w:val="24"/>
                <w:lang w:eastAsia="en-CA"/>
              </w:rPr>
            </w:pPr>
          </w:p>
        </w:tc>
        <w:tc>
          <w:tcPr>
            <w:tcW w:w="1623" w:type="pct"/>
            <w:tcBorders>
              <w:top w:val="single" w:sz="4" w:space="0" w:color="000000"/>
              <w:left w:val="nil"/>
              <w:bottom w:val="single" w:sz="4" w:space="0" w:color="000000"/>
              <w:right w:val="single" w:sz="4" w:space="0" w:color="000000"/>
            </w:tcBorders>
            <w:shd w:val="clear" w:color="auto" w:fill="auto"/>
            <w:vAlign w:val="center"/>
          </w:tcPr>
          <w:p w14:paraId="424613EC" w14:textId="77777777" w:rsidR="00B0514E" w:rsidRPr="00E22E43" w:rsidRDefault="00B0514E" w:rsidP="00250F42">
            <w:pPr>
              <w:keepLines/>
              <w:rPr>
                <w:rFonts w:eastAsia="Times New Roman" w:cs="Helvetica"/>
                <w:color w:val="000000"/>
                <w:szCs w:val="24"/>
                <w:lang w:eastAsia="en-CA"/>
              </w:rPr>
            </w:pPr>
          </w:p>
        </w:tc>
        <w:tc>
          <w:tcPr>
            <w:tcW w:w="708" w:type="pct"/>
            <w:tcBorders>
              <w:top w:val="single" w:sz="4" w:space="0" w:color="000000"/>
              <w:left w:val="nil"/>
              <w:bottom w:val="single" w:sz="4" w:space="0" w:color="000000"/>
              <w:right w:val="single" w:sz="4" w:space="0" w:color="000000"/>
            </w:tcBorders>
            <w:shd w:val="clear" w:color="auto" w:fill="auto"/>
            <w:noWrap/>
            <w:vAlign w:val="bottom"/>
          </w:tcPr>
          <w:p w14:paraId="15770F97" w14:textId="77777777" w:rsidR="00B0514E" w:rsidRPr="00E22E43" w:rsidRDefault="00B0514E" w:rsidP="00250F42">
            <w:pPr>
              <w:keepLines/>
              <w:rPr>
                <w:rFonts w:eastAsia="Times New Roman" w:cs="Helvetica"/>
                <w:color w:val="000000"/>
                <w:szCs w:val="24"/>
                <w:lang w:eastAsia="en-CA"/>
              </w:rPr>
            </w:pPr>
          </w:p>
        </w:tc>
        <w:tc>
          <w:tcPr>
            <w:tcW w:w="1295" w:type="pct"/>
            <w:tcBorders>
              <w:top w:val="nil"/>
              <w:left w:val="nil"/>
              <w:bottom w:val="single" w:sz="4" w:space="0" w:color="000000"/>
              <w:right w:val="single" w:sz="4" w:space="0" w:color="000000"/>
            </w:tcBorders>
            <w:shd w:val="clear" w:color="auto" w:fill="auto"/>
            <w:vAlign w:val="bottom"/>
          </w:tcPr>
          <w:p w14:paraId="139DD8F1" w14:textId="77777777" w:rsidR="00B0514E" w:rsidRPr="00E22E43" w:rsidRDefault="00B0514E" w:rsidP="00250F42">
            <w:pPr>
              <w:keepLines/>
              <w:jc w:val="right"/>
              <w:rPr>
                <w:rFonts w:eastAsia="Times New Roman" w:cs="Helvetica"/>
                <w:color w:val="000000"/>
                <w:szCs w:val="24"/>
                <w:lang w:eastAsia="en-CA"/>
              </w:rPr>
            </w:pPr>
          </w:p>
        </w:tc>
        <w:tc>
          <w:tcPr>
            <w:tcW w:w="720" w:type="pct"/>
            <w:tcBorders>
              <w:top w:val="nil"/>
              <w:left w:val="nil"/>
              <w:bottom w:val="single" w:sz="4" w:space="0" w:color="000000"/>
              <w:right w:val="single" w:sz="8" w:space="0" w:color="000000"/>
            </w:tcBorders>
            <w:shd w:val="clear" w:color="auto" w:fill="auto"/>
            <w:vAlign w:val="bottom"/>
          </w:tcPr>
          <w:p w14:paraId="29985B29" w14:textId="77777777" w:rsidR="00B0514E" w:rsidRPr="00E22E43" w:rsidRDefault="00B0514E" w:rsidP="00250F42">
            <w:pPr>
              <w:keepLines/>
              <w:jc w:val="right"/>
              <w:rPr>
                <w:rFonts w:eastAsia="Times New Roman" w:cs="Helvetica"/>
                <w:color w:val="000000"/>
                <w:szCs w:val="24"/>
                <w:lang w:eastAsia="en-CA"/>
              </w:rPr>
            </w:pPr>
          </w:p>
        </w:tc>
      </w:tr>
      <w:tr w:rsidR="00BA468E" w:rsidRPr="00E22E43" w14:paraId="2903C582"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7862B48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7DB5D718" w14:textId="00FE1CB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0514E">
              <w:rPr>
                <w:rFonts w:eastAsia="Times New Roman" w:cs="Helvetica"/>
                <w:color w:val="000000"/>
                <w:szCs w:val="24"/>
                <w:lang w:eastAsia="en-CA"/>
              </w:rPr>
              <w:t>2,030</w:t>
            </w:r>
          </w:p>
        </w:tc>
        <w:tc>
          <w:tcPr>
            <w:tcW w:w="1295" w:type="pct"/>
            <w:tcBorders>
              <w:top w:val="nil"/>
              <w:left w:val="nil"/>
              <w:bottom w:val="single" w:sz="4" w:space="0" w:color="000000"/>
              <w:right w:val="single" w:sz="4" w:space="0" w:color="000000"/>
            </w:tcBorders>
            <w:shd w:val="clear" w:color="434343" w:fill="434343"/>
            <w:vAlign w:val="bottom"/>
            <w:hideMark/>
          </w:tcPr>
          <w:p w14:paraId="4409AB6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200853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AB163D0"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36D08E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79F7E285" w14:textId="4669E40A"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0514E">
              <w:rPr>
                <w:rFonts w:eastAsia="Times New Roman" w:cs="Helvetica"/>
                <w:color w:val="000000"/>
                <w:szCs w:val="24"/>
                <w:lang w:eastAsia="en-CA"/>
              </w:rPr>
              <w:t>1,970</w:t>
            </w:r>
          </w:p>
        </w:tc>
        <w:tc>
          <w:tcPr>
            <w:tcW w:w="1295" w:type="pct"/>
            <w:tcBorders>
              <w:top w:val="nil"/>
              <w:left w:val="nil"/>
              <w:bottom w:val="single" w:sz="4" w:space="0" w:color="000000"/>
              <w:right w:val="single" w:sz="4" w:space="0" w:color="000000"/>
            </w:tcBorders>
            <w:shd w:val="clear" w:color="434343" w:fill="434343"/>
            <w:vAlign w:val="bottom"/>
            <w:hideMark/>
          </w:tcPr>
          <w:p w14:paraId="35BA0B9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3D5B82B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C69F994"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3185447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60A11B2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1F9C347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469565A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0F1D4BDB"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3898A644"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6415-0107</w:t>
            </w:r>
          </w:p>
        </w:tc>
        <w:tc>
          <w:tcPr>
            <w:tcW w:w="1623" w:type="pct"/>
            <w:tcBorders>
              <w:top w:val="nil"/>
              <w:left w:val="nil"/>
              <w:bottom w:val="nil"/>
              <w:right w:val="nil"/>
            </w:tcBorders>
            <w:shd w:val="clear" w:color="000000" w:fill="C00000"/>
            <w:vAlign w:val="bottom"/>
            <w:hideMark/>
          </w:tcPr>
          <w:p w14:paraId="532F5026"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RECOGNITION AWARDS</w:t>
            </w:r>
          </w:p>
        </w:tc>
        <w:tc>
          <w:tcPr>
            <w:tcW w:w="708" w:type="pct"/>
            <w:tcBorders>
              <w:top w:val="nil"/>
              <w:left w:val="nil"/>
              <w:bottom w:val="nil"/>
              <w:right w:val="nil"/>
            </w:tcBorders>
            <w:shd w:val="clear" w:color="000000" w:fill="C00000"/>
            <w:noWrap/>
            <w:vAlign w:val="bottom"/>
            <w:hideMark/>
          </w:tcPr>
          <w:p w14:paraId="5922ACA7" w14:textId="67E51448"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3.000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074779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38F379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2E869806" w14:textId="617DC6F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Last year's team appreciation gifts</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EB1BC2B" w:rsidR="00822499" w:rsidRPr="00E22E43" w:rsidRDefault="00B0514E" w:rsidP="00250F42">
            <w:pPr>
              <w:keepLines/>
              <w:rPr>
                <w:rFonts w:eastAsia="Times New Roman" w:cs="Helvetica"/>
                <w:color w:val="000000"/>
                <w:szCs w:val="24"/>
                <w:lang w:eastAsia="en-CA"/>
              </w:rPr>
            </w:pPr>
            <w:r>
              <w:rPr>
                <w:rFonts w:eastAsia="Times New Roman" w:cs="Helvetica"/>
                <w:color w:val="000000"/>
                <w:szCs w:val="24"/>
                <w:lang w:eastAsia="en-CA"/>
              </w:rPr>
              <w:t>$              1,139.04</w:t>
            </w:r>
          </w:p>
        </w:tc>
        <w:tc>
          <w:tcPr>
            <w:tcW w:w="1295" w:type="pct"/>
            <w:tcBorders>
              <w:top w:val="nil"/>
              <w:left w:val="nil"/>
              <w:bottom w:val="single" w:sz="4" w:space="0" w:color="000000"/>
              <w:right w:val="single" w:sz="4" w:space="0" w:color="000000"/>
            </w:tcBorders>
            <w:shd w:val="clear" w:color="434343" w:fill="434343"/>
            <w:vAlign w:val="bottom"/>
            <w:hideMark/>
          </w:tcPr>
          <w:p w14:paraId="4572008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18A594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E18203E"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520AB85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004F951E" w14:textId="2E00C016"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A468E">
              <w:rPr>
                <w:rFonts w:eastAsia="Times New Roman" w:cs="Helvetica"/>
                <w:color w:val="000000"/>
                <w:szCs w:val="24"/>
                <w:lang w:eastAsia="en-CA"/>
              </w:rPr>
              <w:t xml:space="preserve"> 1,139.04</w:t>
            </w:r>
          </w:p>
        </w:tc>
        <w:tc>
          <w:tcPr>
            <w:tcW w:w="1295" w:type="pct"/>
            <w:tcBorders>
              <w:top w:val="nil"/>
              <w:left w:val="nil"/>
              <w:bottom w:val="single" w:sz="4" w:space="0" w:color="000000"/>
              <w:right w:val="single" w:sz="4" w:space="0" w:color="000000"/>
            </w:tcBorders>
            <w:shd w:val="clear" w:color="434343" w:fill="434343"/>
            <w:vAlign w:val="bottom"/>
            <w:hideMark/>
          </w:tcPr>
          <w:p w14:paraId="08183E6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251E7F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2BADBA79"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08D76A8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4B1DE138" w14:textId="554713C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A468E">
              <w:rPr>
                <w:rFonts w:eastAsia="Times New Roman" w:cs="Helvetica"/>
                <w:color w:val="000000"/>
                <w:szCs w:val="24"/>
                <w:lang w:eastAsia="en-CA"/>
              </w:rPr>
              <w:t>1,860.96</w:t>
            </w:r>
          </w:p>
        </w:tc>
        <w:tc>
          <w:tcPr>
            <w:tcW w:w="1295" w:type="pct"/>
            <w:tcBorders>
              <w:top w:val="nil"/>
              <w:left w:val="nil"/>
              <w:bottom w:val="single" w:sz="4" w:space="0" w:color="000000"/>
              <w:right w:val="single" w:sz="4" w:space="0" w:color="000000"/>
            </w:tcBorders>
            <w:shd w:val="clear" w:color="434343" w:fill="434343"/>
            <w:vAlign w:val="bottom"/>
            <w:hideMark/>
          </w:tcPr>
          <w:p w14:paraId="5455F75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0FE026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7439F52"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42D7842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60F4D8F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2C345E5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7013E4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4634EBB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D6CBFD7"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784416CE"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6501-0107</w:t>
            </w:r>
          </w:p>
        </w:tc>
        <w:tc>
          <w:tcPr>
            <w:tcW w:w="1623" w:type="pct"/>
            <w:tcBorders>
              <w:top w:val="nil"/>
              <w:left w:val="nil"/>
              <w:bottom w:val="nil"/>
              <w:right w:val="nil"/>
            </w:tcBorders>
            <w:shd w:val="clear" w:color="000000" w:fill="C00000"/>
            <w:vAlign w:val="bottom"/>
            <w:hideMark/>
          </w:tcPr>
          <w:p w14:paraId="672BCD27"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ADV. &amp; PROMO.</w:t>
            </w:r>
          </w:p>
        </w:tc>
        <w:tc>
          <w:tcPr>
            <w:tcW w:w="708" w:type="pct"/>
            <w:tcBorders>
              <w:top w:val="nil"/>
              <w:left w:val="nil"/>
              <w:bottom w:val="nil"/>
              <w:right w:val="nil"/>
            </w:tcBorders>
            <w:shd w:val="clear" w:color="000000" w:fill="C00000"/>
            <w:noWrap/>
            <w:vAlign w:val="bottom"/>
            <w:hideMark/>
          </w:tcPr>
          <w:p w14:paraId="166A35CD" w14:textId="05E3B59E"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0514E">
              <w:rPr>
                <w:rFonts w:eastAsia="Times New Roman" w:cs="Helvetica"/>
                <w:color w:val="FFFFFF"/>
                <w:szCs w:val="24"/>
                <w:lang w:eastAsia="en-CA"/>
              </w:rPr>
              <w:t xml:space="preserve"> 3,500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039EAAC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90A5BB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8502997"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0085E77"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0C1CE063" w14:textId="103A1622"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EFRT Pens</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4AD8F1D5" w14:textId="385E268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0514E">
              <w:rPr>
                <w:rFonts w:eastAsia="Times New Roman" w:cs="Helvetica"/>
                <w:color w:val="000000"/>
                <w:szCs w:val="24"/>
                <w:lang w:eastAsia="en-CA"/>
              </w:rPr>
              <w:t>$              1121.61</w:t>
            </w:r>
          </w:p>
        </w:tc>
        <w:tc>
          <w:tcPr>
            <w:tcW w:w="1295" w:type="pct"/>
            <w:tcBorders>
              <w:top w:val="nil"/>
              <w:left w:val="nil"/>
              <w:bottom w:val="single" w:sz="4" w:space="0" w:color="000000"/>
              <w:right w:val="single" w:sz="4" w:space="0" w:color="000000"/>
            </w:tcBorders>
            <w:shd w:val="clear" w:color="auto" w:fill="auto"/>
            <w:vAlign w:val="bottom"/>
            <w:hideMark/>
          </w:tcPr>
          <w:p w14:paraId="7FC257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5D9997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57C9E40"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665874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6A6CBE0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68C305C8" w14:textId="2CFA841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0514E">
              <w:rPr>
                <w:rFonts w:eastAsia="Times New Roman" w:cs="Helvetica"/>
                <w:color w:val="000000"/>
                <w:szCs w:val="24"/>
                <w:lang w:eastAsia="en-CA"/>
              </w:rPr>
              <w:t>1121.61</w:t>
            </w:r>
          </w:p>
        </w:tc>
        <w:tc>
          <w:tcPr>
            <w:tcW w:w="1295" w:type="pct"/>
            <w:tcBorders>
              <w:top w:val="nil"/>
              <w:left w:val="nil"/>
              <w:bottom w:val="single" w:sz="4" w:space="0" w:color="000000"/>
              <w:right w:val="single" w:sz="4" w:space="0" w:color="000000"/>
            </w:tcBorders>
            <w:shd w:val="clear" w:color="434343" w:fill="434343"/>
            <w:vAlign w:val="bottom"/>
            <w:hideMark/>
          </w:tcPr>
          <w:p w14:paraId="1CC1B16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DC0B8C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B3A3836"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48CFEAC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6B6F5D2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2A55F1EB" w14:textId="6438F1CB"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A468E">
              <w:rPr>
                <w:rFonts w:eastAsia="Times New Roman" w:cs="Helvetica"/>
                <w:color w:val="000000"/>
                <w:szCs w:val="24"/>
                <w:lang w:eastAsia="en-CA"/>
              </w:rPr>
              <w:t>2378.39</w:t>
            </w:r>
          </w:p>
        </w:tc>
        <w:tc>
          <w:tcPr>
            <w:tcW w:w="1295" w:type="pct"/>
            <w:tcBorders>
              <w:top w:val="nil"/>
              <w:left w:val="nil"/>
              <w:bottom w:val="single" w:sz="4" w:space="0" w:color="000000"/>
              <w:right w:val="single" w:sz="4" w:space="0" w:color="000000"/>
            </w:tcBorders>
            <w:shd w:val="clear" w:color="434343" w:fill="434343"/>
            <w:vAlign w:val="bottom"/>
            <w:hideMark/>
          </w:tcPr>
          <w:p w14:paraId="3E2EA04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1DC8CBA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3C8F6BA"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438B485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5162C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5497666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4F3F5FD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4D4CBBA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24D74C81"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1FAE025B"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6633-0107</w:t>
            </w:r>
          </w:p>
        </w:tc>
        <w:tc>
          <w:tcPr>
            <w:tcW w:w="1623" w:type="pct"/>
            <w:tcBorders>
              <w:top w:val="nil"/>
              <w:left w:val="nil"/>
              <w:bottom w:val="nil"/>
              <w:right w:val="nil"/>
            </w:tcBorders>
            <w:shd w:val="clear" w:color="000000" w:fill="C00000"/>
            <w:vAlign w:val="bottom"/>
            <w:hideMark/>
          </w:tcPr>
          <w:p w14:paraId="719D2D27"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TEAM UNIFORS</w:t>
            </w:r>
          </w:p>
        </w:tc>
        <w:tc>
          <w:tcPr>
            <w:tcW w:w="708" w:type="pct"/>
            <w:tcBorders>
              <w:top w:val="nil"/>
              <w:left w:val="nil"/>
              <w:bottom w:val="nil"/>
              <w:right w:val="nil"/>
            </w:tcBorders>
            <w:shd w:val="clear" w:color="000000" w:fill="C00000"/>
            <w:noWrap/>
            <w:vAlign w:val="bottom"/>
            <w:hideMark/>
          </w:tcPr>
          <w:p w14:paraId="35DA380A" w14:textId="2644CA45"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A468E">
              <w:rPr>
                <w:rFonts w:eastAsia="Times New Roman" w:cs="Helvetica"/>
                <w:color w:val="FFFFFF"/>
                <w:szCs w:val="24"/>
                <w:lang w:eastAsia="en-CA"/>
              </w:rPr>
              <w:t xml:space="preserve"> </w:t>
            </w:r>
            <w:r w:rsidRPr="00E22E43">
              <w:rPr>
                <w:rFonts w:eastAsia="Times New Roman" w:cs="Helvetica"/>
                <w:color w:val="FFFFFF"/>
                <w:szCs w:val="24"/>
                <w:lang w:eastAsia="en-CA"/>
              </w:rPr>
              <w:t xml:space="preserve">       </w:t>
            </w:r>
            <w:r w:rsidR="00BA468E">
              <w:rPr>
                <w:rFonts w:eastAsia="Times New Roman" w:cs="Helvetica"/>
                <w:color w:val="FFFFFF"/>
                <w:szCs w:val="24"/>
                <w:lang w:eastAsia="en-CA"/>
              </w:rPr>
              <w:t>4,000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0FA4AFA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3BF443B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F043E94"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29EB61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4DBCB0A0" w14:textId="2979F76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A468E">
              <w:rPr>
                <w:rFonts w:eastAsia="Times New Roman" w:cs="Helvetica"/>
                <w:color w:val="000000"/>
                <w:szCs w:val="24"/>
                <w:lang w:eastAsia="en-CA"/>
              </w:rPr>
              <w:t>EFRT cotton masks</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5AD0D858" w14:textId="38107F20"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BA468E">
              <w:rPr>
                <w:rFonts w:eastAsia="Times New Roman" w:cs="Helvetica"/>
                <w:color w:val="000000"/>
                <w:szCs w:val="24"/>
                <w:lang w:eastAsia="en-CA"/>
              </w:rPr>
              <w:t>$                345.11</w:t>
            </w:r>
          </w:p>
        </w:tc>
        <w:tc>
          <w:tcPr>
            <w:tcW w:w="1295" w:type="pct"/>
            <w:tcBorders>
              <w:top w:val="nil"/>
              <w:left w:val="nil"/>
              <w:bottom w:val="single" w:sz="4" w:space="0" w:color="000000"/>
              <w:right w:val="single" w:sz="4" w:space="0" w:color="000000"/>
            </w:tcBorders>
            <w:shd w:val="clear" w:color="auto" w:fill="auto"/>
            <w:vAlign w:val="bottom"/>
            <w:hideMark/>
          </w:tcPr>
          <w:p w14:paraId="1908893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7785471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E678DFF"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0E180B7"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1613DB3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12CE0588" w14:textId="61E1A42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A468E">
              <w:rPr>
                <w:rFonts w:eastAsia="Times New Roman" w:cs="Helvetica"/>
                <w:color w:val="000000"/>
                <w:szCs w:val="24"/>
                <w:lang w:eastAsia="en-CA"/>
              </w:rPr>
              <w:t>345.11</w:t>
            </w:r>
          </w:p>
        </w:tc>
        <w:tc>
          <w:tcPr>
            <w:tcW w:w="1295" w:type="pct"/>
            <w:tcBorders>
              <w:top w:val="nil"/>
              <w:left w:val="nil"/>
              <w:bottom w:val="single" w:sz="4" w:space="0" w:color="000000"/>
              <w:right w:val="single" w:sz="4" w:space="0" w:color="000000"/>
            </w:tcBorders>
            <w:shd w:val="clear" w:color="434343" w:fill="434343"/>
            <w:vAlign w:val="bottom"/>
            <w:hideMark/>
          </w:tcPr>
          <w:p w14:paraId="04B6F47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9CE67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28ABD6E"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65BF608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79E7F73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530495DB" w14:textId="3F77E99C"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A468E">
              <w:rPr>
                <w:rFonts w:eastAsia="Times New Roman" w:cs="Helvetica"/>
                <w:color w:val="000000"/>
                <w:szCs w:val="24"/>
                <w:lang w:eastAsia="en-CA"/>
              </w:rPr>
              <w:t>3,654.89</w:t>
            </w:r>
          </w:p>
        </w:tc>
        <w:tc>
          <w:tcPr>
            <w:tcW w:w="1295" w:type="pct"/>
            <w:tcBorders>
              <w:top w:val="nil"/>
              <w:left w:val="nil"/>
              <w:bottom w:val="single" w:sz="4" w:space="0" w:color="000000"/>
              <w:right w:val="single" w:sz="4" w:space="0" w:color="000000"/>
            </w:tcBorders>
            <w:shd w:val="clear" w:color="434343" w:fill="434343"/>
            <w:vAlign w:val="bottom"/>
            <w:hideMark/>
          </w:tcPr>
          <w:p w14:paraId="71F5E37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01248E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2A3BE971"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4F9227C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350D34F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56B4E31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74796FA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71BE3D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58D25C60"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57774E6B"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lastRenderedPageBreak/>
              <w:t>6803-0107</w:t>
            </w:r>
          </w:p>
        </w:tc>
        <w:tc>
          <w:tcPr>
            <w:tcW w:w="1623" w:type="pct"/>
            <w:tcBorders>
              <w:top w:val="nil"/>
              <w:left w:val="nil"/>
              <w:bottom w:val="nil"/>
              <w:right w:val="nil"/>
            </w:tcBorders>
            <w:shd w:val="clear" w:color="000000" w:fill="C00000"/>
            <w:vAlign w:val="bottom"/>
            <w:hideMark/>
          </w:tcPr>
          <w:p w14:paraId="17084BD2"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PUBLIC EDUCATION</w:t>
            </w:r>
          </w:p>
        </w:tc>
        <w:tc>
          <w:tcPr>
            <w:tcW w:w="708" w:type="pct"/>
            <w:tcBorders>
              <w:top w:val="nil"/>
              <w:left w:val="nil"/>
              <w:bottom w:val="nil"/>
              <w:right w:val="nil"/>
            </w:tcBorders>
            <w:shd w:val="clear" w:color="000000" w:fill="C00000"/>
            <w:noWrap/>
            <w:vAlign w:val="bottom"/>
            <w:hideMark/>
          </w:tcPr>
          <w:p w14:paraId="34516ED0" w14:textId="78B30ABD"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A468E">
              <w:rPr>
                <w:rFonts w:eastAsia="Times New Roman" w:cs="Helvetica"/>
                <w:color w:val="FFFFFF"/>
                <w:szCs w:val="24"/>
                <w:lang w:eastAsia="en-CA"/>
              </w:rPr>
              <w:t xml:space="preserve"> 14,000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3314EBE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44AA6AD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6F0CF80C"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192EC2A4"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31EDD96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0CBA3DB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auto" w:fill="auto"/>
            <w:vAlign w:val="bottom"/>
            <w:hideMark/>
          </w:tcPr>
          <w:p w14:paraId="5FDEE55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0510C2C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F156DB9"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F94E78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6E8434E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60EDBD6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1B89249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74C8EF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DBFA85C"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041F43E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3E7BB0E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2A3E878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3BE2185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6BCB9FD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C408321"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3CAAC68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7E8F4C0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5A63EB8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46505FC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14765FA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71017152"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71F34D52"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6804-0107</w:t>
            </w:r>
          </w:p>
        </w:tc>
        <w:tc>
          <w:tcPr>
            <w:tcW w:w="1623" w:type="pct"/>
            <w:tcBorders>
              <w:top w:val="nil"/>
              <w:left w:val="nil"/>
              <w:bottom w:val="nil"/>
              <w:right w:val="nil"/>
            </w:tcBorders>
            <w:shd w:val="clear" w:color="000000" w:fill="C00000"/>
            <w:vAlign w:val="bottom"/>
            <w:hideMark/>
          </w:tcPr>
          <w:p w14:paraId="1DEA35CE"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VOLUNTEER TRAINING</w:t>
            </w:r>
          </w:p>
        </w:tc>
        <w:tc>
          <w:tcPr>
            <w:tcW w:w="708" w:type="pct"/>
            <w:tcBorders>
              <w:top w:val="nil"/>
              <w:left w:val="nil"/>
              <w:bottom w:val="nil"/>
              <w:right w:val="nil"/>
            </w:tcBorders>
            <w:shd w:val="clear" w:color="000000" w:fill="C00000"/>
            <w:noWrap/>
            <w:vAlign w:val="bottom"/>
            <w:hideMark/>
          </w:tcPr>
          <w:p w14:paraId="3D1EF2C8" w14:textId="7E938DFA"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A468E">
              <w:rPr>
                <w:rFonts w:eastAsia="Times New Roman" w:cs="Helvetica"/>
                <w:color w:val="FFFFFF"/>
                <w:szCs w:val="24"/>
                <w:lang w:eastAsia="en-CA"/>
              </w:rPr>
              <w:t>20,000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6754BF6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394040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0F4F51C8"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F6559F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4E3A1AD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2624CBC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auto" w:fill="auto"/>
            <w:vAlign w:val="bottom"/>
            <w:hideMark/>
          </w:tcPr>
          <w:p w14:paraId="6CAB508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033E7D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4675B40A"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7101302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55A08E5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0B80D74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68D073F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1FFCF5F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DDBF38E"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2C88C84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16778A0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02F6362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3A87942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E4BD29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C88D0AB" w14:textId="77777777" w:rsidTr="00250F42">
        <w:trPr>
          <w:trHeight w:val="79"/>
        </w:trPr>
        <w:tc>
          <w:tcPr>
            <w:tcW w:w="653" w:type="pct"/>
            <w:tcBorders>
              <w:top w:val="nil"/>
              <w:left w:val="single" w:sz="4" w:space="0" w:color="auto"/>
              <w:bottom w:val="single" w:sz="4" w:space="0" w:color="auto"/>
              <w:right w:val="single" w:sz="4" w:space="0" w:color="auto"/>
            </w:tcBorders>
            <w:shd w:val="clear" w:color="000000" w:fill="000000"/>
            <w:vAlign w:val="center"/>
            <w:hideMark/>
          </w:tcPr>
          <w:p w14:paraId="3A1B67A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000000" w:fill="000000"/>
            <w:vAlign w:val="bottom"/>
            <w:hideMark/>
          </w:tcPr>
          <w:p w14:paraId="4865309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nil"/>
              <w:left w:val="nil"/>
              <w:bottom w:val="single" w:sz="4" w:space="0" w:color="000000"/>
              <w:right w:val="single" w:sz="4" w:space="0" w:color="000000"/>
            </w:tcBorders>
            <w:shd w:val="clear" w:color="000000" w:fill="000000"/>
            <w:noWrap/>
            <w:vAlign w:val="bottom"/>
            <w:hideMark/>
          </w:tcPr>
          <w:p w14:paraId="6D04E08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000000" w:fill="000000"/>
            <w:vAlign w:val="bottom"/>
            <w:hideMark/>
          </w:tcPr>
          <w:p w14:paraId="6F274B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000000" w:fill="000000"/>
            <w:vAlign w:val="bottom"/>
            <w:hideMark/>
          </w:tcPr>
          <w:p w14:paraId="5190012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2009EEF" w14:textId="77777777" w:rsidTr="00250F42">
        <w:trPr>
          <w:trHeight w:val="300"/>
        </w:trPr>
        <w:tc>
          <w:tcPr>
            <w:tcW w:w="653" w:type="pct"/>
            <w:tcBorders>
              <w:top w:val="nil"/>
              <w:left w:val="single" w:sz="4" w:space="0" w:color="auto"/>
              <w:bottom w:val="single" w:sz="4" w:space="0" w:color="auto"/>
              <w:right w:val="single" w:sz="4" w:space="0" w:color="auto"/>
            </w:tcBorders>
            <w:shd w:val="clear" w:color="000000" w:fill="C00000"/>
            <w:vAlign w:val="bottom"/>
            <w:hideMark/>
          </w:tcPr>
          <w:p w14:paraId="47B9FCFF"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6912-0107</w:t>
            </w:r>
          </w:p>
        </w:tc>
        <w:tc>
          <w:tcPr>
            <w:tcW w:w="1623" w:type="pct"/>
            <w:tcBorders>
              <w:top w:val="nil"/>
              <w:left w:val="nil"/>
              <w:bottom w:val="nil"/>
              <w:right w:val="nil"/>
            </w:tcBorders>
            <w:shd w:val="clear" w:color="000000" w:fill="C00000"/>
            <w:vAlign w:val="bottom"/>
            <w:hideMark/>
          </w:tcPr>
          <w:p w14:paraId="452BAA6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EFRT - TRAVEL</w:t>
            </w:r>
          </w:p>
        </w:tc>
        <w:tc>
          <w:tcPr>
            <w:tcW w:w="708" w:type="pct"/>
            <w:tcBorders>
              <w:top w:val="nil"/>
              <w:left w:val="nil"/>
              <w:bottom w:val="nil"/>
              <w:right w:val="nil"/>
            </w:tcBorders>
            <w:shd w:val="clear" w:color="000000" w:fill="C00000"/>
            <w:noWrap/>
            <w:vAlign w:val="bottom"/>
            <w:hideMark/>
          </w:tcPr>
          <w:p w14:paraId="37356DF0" w14:textId="1CB415FE"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A468E">
              <w:rPr>
                <w:rFonts w:eastAsia="Times New Roman" w:cs="Helvetica"/>
                <w:color w:val="FFFFFF"/>
                <w:szCs w:val="24"/>
                <w:lang w:eastAsia="en-CA"/>
              </w:rPr>
              <w:t xml:space="preserve">     500</w:t>
            </w:r>
          </w:p>
        </w:tc>
        <w:tc>
          <w:tcPr>
            <w:tcW w:w="1295" w:type="pct"/>
            <w:tcBorders>
              <w:top w:val="nil"/>
              <w:left w:val="single" w:sz="4" w:space="0" w:color="000000"/>
              <w:bottom w:val="single" w:sz="4" w:space="0" w:color="000000"/>
              <w:right w:val="single" w:sz="4" w:space="0" w:color="000000"/>
            </w:tcBorders>
            <w:shd w:val="clear" w:color="434343" w:fill="434343"/>
            <w:vAlign w:val="bottom"/>
            <w:hideMark/>
          </w:tcPr>
          <w:p w14:paraId="17C76A5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5846DFB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3ACCF205"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5CDE06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single" w:sz="4" w:space="0" w:color="000000"/>
              <w:left w:val="nil"/>
              <w:bottom w:val="single" w:sz="4" w:space="0" w:color="000000"/>
              <w:right w:val="single" w:sz="4" w:space="0" w:color="000000"/>
            </w:tcBorders>
            <w:shd w:val="clear" w:color="auto" w:fill="auto"/>
            <w:vAlign w:val="center"/>
            <w:hideMark/>
          </w:tcPr>
          <w:p w14:paraId="4CAE0C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708" w:type="pct"/>
            <w:tcBorders>
              <w:top w:val="single" w:sz="4" w:space="0" w:color="000000"/>
              <w:left w:val="nil"/>
              <w:bottom w:val="single" w:sz="4" w:space="0" w:color="000000"/>
              <w:right w:val="single" w:sz="4" w:space="0" w:color="000000"/>
            </w:tcBorders>
            <w:shd w:val="clear" w:color="auto" w:fill="auto"/>
            <w:noWrap/>
            <w:vAlign w:val="bottom"/>
            <w:hideMark/>
          </w:tcPr>
          <w:p w14:paraId="4C314D1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95" w:type="pct"/>
            <w:tcBorders>
              <w:top w:val="nil"/>
              <w:left w:val="nil"/>
              <w:bottom w:val="single" w:sz="4" w:space="0" w:color="000000"/>
              <w:right w:val="single" w:sz="4" w:space="0" w:color="000000"/>
            </w:tcBorders>
            <w:shd w:val="clear" w:color="auto" w:fill="auto"/>
            <w:vAlign w:val="bottom"/>
            <w:hideMark/>
          </w:tcPr>
          <w:p w14:paraId="1A681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auto" w:fill="auto"/>
            <w:vAlign w:val="bottom"/>
            <w:hideMark/>
          </w:tcPr>
          <w:p w14:paraId="25C2BCA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5F219817"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636D73F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7907D0B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3BDF80A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0856938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7C658EBB"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BA468E" w:rsidRPr="00E22E43" w14:paraId="192C723B" w14:textId="77777777" w:rsidTr="00250F42">
        <w:trPr>
          <w:trHeight w:val="300"/>
        </w:trPr>
        <w:tc>
          <w:tcPr>
            <w:tcW w:w="653" w:type="pct"/>
            <w:tcBorders>
              <w:top w:val="nil"/>
              <w:left w:val="single" w:sz="4" w:space="0" w:color="auto"/>
              <w:bottom w:val="single" w:sz="4" w:space="0" w:color="auto"/>
              <w:right w:val="single" w:sz="4" w:space="0" w:color="auto"/>
            </w:tcBorders>
            <w:shd w:val="clear" w:color="434343" w:fill="434343"/>
            <w:vAlign w:val="center"/>
            <w:hideMark/>
          </w:tcPr>
          <w:p w14:paraId="26D4837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623" w:type="pct"/>
            <w:tcBorders>
              <w:top w:val="nil"/>
              <w:left w:val="nil"/>
              <w:bottom w:val="single" w:sz="4" w:space="0" w:color="000000"/>
              <w:right w:val="single" w:sz="4" w:space="0" w:color="000000"/>
            </w:tcBorders>
            <w:shd w:val="clear" w:color="F4CCCC" w:fill="F4CCCC"/>
            <w:vAlign w:val="center"/>
            <w:hideMark/>
          </w:tcPr>
          <w:p w14:paraId="41C3852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708" w:type="pct"/>
            <w:tcBorders>
              <w:top w:val="nil"/>
              <w:left w:val="nil"/>
              <w:bottom w:val="single" w:sz="4" w:space="0" w:color="000000"/>
              <w:right w:val="single" w:sz="4" w:space="0" w:color="000000"/>
            </w:tcBorders>
            <w:shd w:val="clear" w:color="F4CCCC" w:fill="F4CCCC"/>
            <w:noWrap/>
            <w:vAlign w:val="bottom"/>
            <w:hideMark/>
          </w:tcPr>
          <w:p w14:paraId="04D71F3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295" w:type="pct"/>
            <w:tcBorders>
              <w:top w:val="nil"/>
              <w:left w:val="nil"/>
              <w:bottom w:val="single" w:sz="4" w:space="0" w:color="000000"/>
              <w:right w:val="single" w:sz="4" w:space="0" w:color="000000"/>
            </w:tcBorders>
            <w:shd w:val="clear" w:color="434343" w:fill="434343"/>
            <w:vAlign w:val="bottom"/>
            <w:hideMark/>
          </w:tcPr>
          <w:p w14:paraId="4BD5BE8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720" w:type="pct"/>
            <w:tcBorders>
              <w:top w:val="nil"/>
              <w:left w:val="nil"/>
              <w:bottom w:val="single" w:sz="4" w:space="0" w:color="000000"/>
              <w:right w:val="single" w:sz="8" w:space="0" w:color="000000"/>
            </w:tcBorders>
            <w:shd w:val="clear" w:color="434343" w:fill="434343"/>
            <w:vAlign w:val="bottom"/>
            <w:hideMark/>
          </w:tcPr>
          <w:p w14:paraId="61FBEFD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4A8DB247" w14:textId="3FE0C354" w:rsidR="00822499" w:rsidRPr="00897E06" w:rsidRDefault="00822499" w:rsidP="00822499">
      <w:pPr>
        <w:pStyle w:val="Heading1"/>
        <w:rPr>
          <w:lang w:val="en-US"/>
        </w:rPr>
      </w:pPr>
      <w:r>
        <w:t>Executives and Volunteers</w:t>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3195793F" w14:textId="77777777" w:rsidR="00822499" w:rsidRDefault="00044233" w:rsidP="00250F42">
            <w:pPr>
              <w:rPr>
                <w:rFonts w:eastAsia="Helvetica" w:cs="Helvetica"/>
                <w:szCs w:val="24"/>
              </w:rPr>
            </w:pPr>
            <w:r>
              <w:rPr>
                <w:rFonts w:eastAsia="Helvetica" w:cs="Helvetica"/>
                <w:szCs w:val="24"/>
              </w:rPr>
              <w:t>At this point, the morale of the team and the executive members are high as everybody celebrates our decision to return on-call after our 18-months hiatus</w:t>
            </w:r>
            <w:r w:rsidR="00693B3B">
              <w:rPr>
                <w:rFonts w:eastAsia="Helvetica" w:cs="Helvetica"/>
                <w:szCs w:val="24"/>
              </w:rPr>
              <w:t xml:space="preserve"> – it is an exciting time especially for our 2020 hires who look forward to gaining in-person experience this coming semester. As we gear up to return, the executive team is worried about our responders burning out, so we are setting up one-on-one check-ins with each responder to assess where our team is at before our large team training. </w:t>
            </w:r>
          </w:p>
          <w:p w14:paraId="508CD8A3" w14:textId="77777777" w:rsidR="00693B3B" w:rsidRDefault="00693B3B" w:rsidP="00250F42">
            <w:pPr>
              <w:rPr>
                <w:rFonts w:eastAsia="Helvetica" w:cs="Helvetica"/>
                <w:szCs w:val="24"/>
              </w:rPr>
            </w:pPr>
          </w:p>
          <w:p w14:paraId="198679FD" w14:textId="1E5AE500" w:rsidR="00693B3B" w:rsidRDefault="00693B3B" w:rsidP="00250F42">
            <w:pPr>
              <w:rPr>
                <w:rFonts w:eastAsia="Helvetica" w:cs="Helvetica"/>
                <w:szCs w:val="24"/>
              </w:rPr>
            </w:pPr>
            <w:r>
              <w:rPr>
                <w:rFonts w:eastAsia="Helvetica" w:cs="Helvetica"/>
                <w:szCs w:val="24"/>
              </w:rPr>
              <w:t xml:space="preserve">Exec morale is high as we are beginning to see all our planning come into fruition. However, I am worried about the executives burning out because many of us are applying to professional schools alongside planning for our return. I will keep a close eye on my team to monitor for signs of burnout. </w:t>
            </w:r>
          </w:p>
        </w:tc>
      </w:tr>
    </w:tbl>
    <w:p w14:paraId="3351E917" w14:textId="02F24962" w:rsidR="00822499" w:rsidRPr="00897E06" w:rsidRDefault="00822499" w:rsidP="00822499">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45CE2C9B" w:rsidR="00822499" w:rsidRPr="00693B3B" w:rsidRDefault="00693B3B" w:rsidP="00250F42">
            <w:pPr>
              <w:keepNext/>
              <w:keepLines/>
              <w:rPr>
                <w:rFonts w:eastAsia="Calibri" w:cs="Arial"/>
                <w:szCs w:val="24"/>
              </w:rPr>
            </w:pPr>
            <w:r>
              <w:rPr>
                <w:rFonts w:eastAsia="Calibri" w:cs="Arial"/>
                <w:szCs w:val="24"/>
              </w:rPr>
              <w:t xml:space="preserve">Our biggest success this past month has been the completion of our COVID-19 protocols on-time to be rolled out at the beginning of August. Writing a thorough protocol is instrumental to our responder safety going back. It took a lot of research, collaboration, and revisions, but I’m incredibly proud of our team for completing that project. </w:t>
            </w: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157E8AA8" w:rsidR="00822499" w:rsidRPr="005939FC" w:rsidRDefault="005939FC" w:rsidP="00250F42">
            <w:pPr>
              <w:keepNext/>
              <w:keepLines/>
              <w:rPr>
                <w:rFonts w:eastAsia="Calibri" w:cs="Arial"/>
                <w:szCs w:val="24"/>
              </w:rPr>
            </w:pPr>
            <w:r>
              <w:rPr>
                <w:rFonts w:eastAsia="Calibri" w:cs="Arial"/>
                <w:szCs w:val="24"/>
              </w:rPr>
              <w:t xml:space="preserve">Alongside </w:t>
            </w:r>
            <w:r w:rsidR="00293CDF">
              <w:rPr>
                <w:rFonts w:eastAsia="Calibri" w:cs="Arial"/>
                <w:szCs w:val="24"/>
              </w:rPr>
              <w:t xml:space="preserve">the excitement of our return, the executive team has also been slightly overwhelmed by the scope of what we are trying to accomplish this fall. There are many tasks that must be coordinated such as team training, protocol writing, PR campaigning, and ordering equipment to prepare for the fall. The executive team is feeling the sudden increase in workload, but I’m confident that we have our tasks under control, and we have been working together smoothly so far to accomplish our goals. </w:t>
            </w:r>
          </w:p>
        </w:tc>
      </w:tr>
    </w:tbl>
    <w:p w14:paraId="28A17112" w14:textId="77777777" w:rsidR="00D21E8A" w:rsidRDefault="00D21E8A"/>
    <w:sectPr w:rsidR="00D21E8A" w:rsidSect="000C5880">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4599" w14:textId="77777777" w:rsidR="00EC3106" w:rsidRDefault="00EC3106">
      <w:r>
        <w:separator/>
      </w:r>
    </w:p>
  </w:endnote>
  <w:endnote w:type="continuationSeparator" w:id="0">
    <w:p w14:paraId="098F2913" w14:textId="77777777" w:rsidR="00EC3106" w:rsidRDefault="00EC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6B89" w14:textId="77777777" w:rsidR="00EC3106" w:rsidRDefault="00EC3106">
      <w:r>
        <w:separator/>
      </w:r>
    </w:p>
  </w:footnote>
  <w:footnote w:type="continuationSeparator" w:id="0">
    <w:p w14:paraId="61426F4B" w14:textId="77777777" w:rsidR="00EC3106" w:rsidRDefault="00EC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B9424D">
    <w:pPr>
      <w:pStyle w:val="Header"/>
      <w:rPr>
        <w:lang w:val="en-US"/>
      </w:rPr>
    </w:pPr>
  </w:p>
  <w:p w14:paraId="3BC30BAE" w14:textId="77777777" w:rsidR="000C5880" w:rsidRDefault="00B9424D">
    <w:pPr>
      <w:pStyle w:val="Header"/>
      <w:rPr>
        <w:lang w:val="en-US"/>
      </w:rPr>
    </w:pPr>
  </w:p>
  <w:p w14:paraId="44A3DDF7" w14:textId="77777777" w:rsidR="000C5880" w:rsidRDefault="00B9424D">
    <w:pPr>
      <w:pStyle w:val="Header"/>
      <w:rPr>
        <w:lang w:val="en-US"/>
      </w:rPr>
    </w:pPr>
  </w:p>
  <w:p w14:paraId="5D8718B5" w14:textId="77777777" w:rsidR="000C5880" w:rsidRDefault="00B9424D">
    <w:pPr>
      <w:pStyle w:val="Header"/>
      <w:rPr>
        <w:lang w:val="en-US"/>
      </w:rPr>
    </w:pPr>
  </w:p>
  <w:p w14:paraId="22CBB8A3" w14:textId="77777777" w:rsidR="000C5880" w:rsidRDefault="00B9424D">
    <w:pPr>
      <w:pStyle w:val="Header"/>
      <w:rPr>
        <w:lang w:val="en-US"/>
      </w:rPr>
    </w:pPr>
  </w:p>
  <w:p w14:paraId="7C7719BB" w14:textId="77777777" w:rsidR="000C5880" w:rsidRPr="004B7014" w:rsidRDefault="00B9424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544F73"/>
    <w:multiLevelType w:val="hybridMultilevel"/>
    <w:tmpl w:val="4FB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44233"/>
    <w:rsid w:val="00293CDF"/>
    <w:rsid w:val="002F2A69"/>
    <w:rsid w:val="005939FC"/>
    <w:rsid w:val="00623496"/>
    <w:rsid w:val="00686887"/>
    <w:rsid w:val="00693B3B"/>
    <w:rsid w:val="007F2B43"/>
    <w:rsid w:val="00810942"/>
    <w:rsid w:val="00822499"/>
    <w:rsid w:val="00832913"/>
    <w:rsid w:val="00843668"/>
    <w:rsid w:val="008A2C5A"/>
    <w:rsid w:val="00A04E0A"/>
    <w:rsid w:val="00A96F0F"/>
    <w:rsid w:val="00B0514E"/>
    <w:rsid w:val="00B73314"/>
    <w:rsid w:val="00B9424D"/>
    <w:rsid w:val="00BA468E"/>
    <w:rsid w:val="00BA524E"/>
    <w:rsid w:val="00BC48BB"/>
    <w:rsid w:val="00D21E8A"/>
    <w:rsid w:val="00D966D2"/>
    <w:rsid w:val="00E102C4"/>
    <w:rsid w:val="00EB1FB7"/>
    <w:rsid w:val="00EC3106"/>
    <w:rsid w:val="00EE0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ListParagraph">
    <w:name w:val="List Paragraph"/>
    <w:basedOn w:val="Normal"/>
    <w:uiPriority w:val="34"/>
    <w:qFormat/>
    <w:rsid w:val="008A2C5A"/>
    <w:pPr>
      <w:ind w:left="720"/>
    </w:pPr>
  </w:style>
  <w:style w:type="paragraph" w:styleId="NoSpacing">
    <w:name w:val="No Spacing"/>
    <w:uiPriority w:val="1"/>
    <w:qFormat/>
    <w:rsid w:val="007F2B43"/>
    <w:pPr>
      <w:contextualSpacing/>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C029-031F-4F3A-B2FE-9C86D9F61287}">
  <ds:schemaRefs>
    <ds:schemaRef ds:uri="http://schemas.microsoft.com/office/2006/documentManagement/types"/>
    <ds:schemaRef ds:uri="101fdb61-bfc5-4b6d-bdfc-c88468ec7f3d"/>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7c00a295-5944-4e02-a629-fa6a54a147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CC20DC-E7E9-4503-9F32-368A594EE576}">
  <ds:schemaRefs>
    <ds:schemaRef ds:uri="http://schemas.microsoft.com/sharepoint/v3/contenttype/forms"/>
  </ds:schemaRefs>
</ds:datastoreItem>
</file>

<file path=customXml/itemProps3.xml><?xml version="1.0" encoding="utf-8"?>
<ds:datastoreItem xmlns:ds="http://schemas.openxmlformats.org/officeDocument/2006/customXml" ds:itemID="{2CD14022-1E3F-4F73-9E8C-37932A50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D53A5-FA81-49A0-B474-0F123187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3</cp:revision>
  <dcterms:created xsi:type="dcterms:W3CDTF">2021-08-03T13:59:00Z</dcterms:created>
  <dcterms:modified xsi:type="dcterms:W3CDTF">2021-08-03T21:26:00Z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