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1BC5861F">
        <w:trPr>
          <w:trHeight w:val="2432"/>
        </w:trPr>
        <w:tc>
          <w:tcPr>
            <w:tcW w:w="2870" w:type="dxa"/>
            <w:tcBorders>
              <w:bottom w:val="single" w:sz="4" w:space="0" w:color="000000" w:themeColor="text1"/>
            </w:tcBorders>
          </w:tcPr>
          <w:p w14:paraId="2A882273" w14:textId="6348D104" w:rsidR="00822499" w:rsidRPr="00822499" w:rsidRDefault="00822499" w:rsidP="00D22A81">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hemeColor="text1"/>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41C1E417" w:rsidR="00822499" w:rsidRPr="00E102C4" w:rsidRDefault="1C2D083E" w:rsidP="00711DBA">
            <w:pPr>
              <w:spacing w:line="259" w:lineRule="auto"/>
              <w:jc w:val="center"/>
              <w:rPr>
                <w:sz w:val="32"/>
                <w:szCs w:val="32"/>
                <w:lang w:val="en-US"/>
              </w:rPr>
            </w:pPr>
            <w:r w:rsidRPr="1BC5861F">
              <w:rPr>
                <w:sz w:val="32"/>
                <w:szCs w:val="32"/>
                <w:lang w:val="en-US"/>
              </w:rPr>
              <w:t>Student Health Education Centre Director</w:t>
            </w:r>
          </w:p>
        </w:tc>
      </w:tr>
      <w:tr w:rsidR="00822499" w:rsidRPr="00822499" w14:paraId="7CF24DA5" w14:textId="77777777" w:rsidTr="1BC5861F">
        <w:trPr>
          <w:trHeight w:val="393"/>
        </w:trPr>
        <w:tc>
          <w:tcPr>
            <w:tcW w:w="2870" w:type="dxa"/>
          </w:tcPr>
          <w:p w14:paraId="3FD3D258" w14:textId="77777777" w:rsidR="00822499" w:rsidRPr="00822499" w:rsidRDefault="00822499" w:rsidP="00D22A81">
            <w:pPr>
              <w:pStyle w:val="Heading1"/>
              <w:rPr>
                <w:lang w:val="en-US"/>
              </w:rPr>
            </w:pPr>
            <w:r w:rsidRPr="00822499">
              <w:rPr>
                <w:lang w:val="en-US"/>
              </w:rPr>
              <w:t>TO:</w:t>
            </w:r>
          </w:p>
        </w:tc>
        <w:tc>
          <w:tcPr>
            <w:tcW w:w="743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822499" w14:paraId="7C96409E" w14:textId="77777777" w:rsidTr="1BC5861F">
        <w:trPr>
          <w:trHeight w:val="355"/>
        </w:trPr>
        <w:tc>
          <w:tcPr>
            <w:tcW w:w="2870" w:type="dxa"/>
          </w:tcPr>
          <w:p w14:paraId="7699B6BD" w14:textId="77777777" w:rsidR="00822499" w:rsidRPr="00822499" w:rsidRDefault="00822499" w:rsidP="00D22A81">
            <w:pPr>
              <w:pStyle w:val="Heading1"/>
              <w:rPr>
                <w:lang w:val="en-US"/>
              </w:rPr>
            </w:pPr>
            <w:r w:rsidRPr="00822499">
              <w:rPr>
                <w:lang w:val="en-US"/>
              </w:rPr>
              <w:t>FROM:</w:t>
            </w:r>
          </w:p>
        </w:tc>
        <w:tc>
          <w:tcPr>
            <w:tcW w:w="7431" w:type="dxa"/>
          </w:tcPr>
          <w:p w14:paraId="02045DFC" w14:textId="6BFDDFA7" w:rsidR="00822499" w:rsidRPr="00822499" w:rsidRDefault="007111AC" w:rsidP="00E102C4">
            <w:pPr>
              <w:rPr>
                <w:lang w:val="en-US"/>
              </w:rPr>
            </w:pPr>
            <w:r>
              <w:rPr>
                <w:lang w:val="en-US"/>
              </w:rPr>
              <w:t>Anika Anand</w:t>
            </w:r>
          </w:p>
        </w:tc>
      </w:tr>
      <w:tr w:rsidR="00822499" w:rsidRPr="00822499" w14:paraId="51EB0582" w14:textId="77777777" w:rsidTr="1BC5861F">
        <w:trPr>
          <w:trHeight w:val="448"/>
        </w:trPr>
        <w:tc>
          <w:tcPr>
            <w:tcW w:w="2870" w:type="dxa"/>
          </w:tcPr>
          <w:p w14:paraId="2B39F6D2" w14:textId="77777777" w:rsidR="00822499" w:rsidRPr="00822499" w:rsidRDefault="00822499" w:rsidP="00D22A81">
            <w:pPr>
              <w:pStyle w:val="Heading1"/>
              <w:rPr>
                <w:lang w:val="en-US"/>
              </w:rPr>
            </w:pPr>
            <w:r w:rsidRPr="00822499">
              <w:rPr>
                <w:lang w:val="en-US"/>
              </w:rPr>
              <w:t>SUBJECT:</w:t>
            </w:r>
          </w:p>
        </w:tc>
        <w:tc>
          <w:tcPr>
            <w:tcW w:w="7431" w:type="dxa"/>
          </w:tcPr>
          <w:p w14:paraId="69BEA5C9" w14:textId="022B0221" w:rsidR="00822499" w:rsidRPr="00822499" w:rsidRDefault="007111AC" w:rsidP="00E102C4">
            <w:pPr>
              <w:rPr>
                <w:lang w:val="en-US"/>
              </w:rPr>
            </w:pPr>
            <w:r>
              <w:rPr>
                <w:lang w:val="en-US"/>
              </w:rPr>
              <w:t>MSU SHEC</w:t>
            </w:r>
            <w:r w:rsidR="00822499" w:rsidRPr="00822499">
              <w:rPr>
                <w:lang w:val="en-US"/>
              </w:rPr>
              <w:t xml:space="preserve"> Report</w:t>
            </w:r>
            <w:r>
              <w:rPr>
                <w:lang w:val="en-US"/>
              </w:rPr>
              <w:t xml:space="preserve"> #1</w:t>
            </w:r>
          </w:p>
        </w:tc>
      </w:tr>
      <w:tr w:rsidR="00822499" w:rsidRPr="00822499" w14:paraId="47CB47B8" w14:textId="77777777" w:rsidTr="1BC5861F">
        <w:trPr>
          <w:trHeight w:val="271"/>
        </w:trPr>
        <w:tc>
          <w:tcPr>
            <w:tcW w:w="2870" w:type="dxa"/>
            <w:tcBorders>
              <w:bottom w:val="single" w:sz="4" w:space="0" w:color="000000" w:themeColor="text1"/>
            </w:tcBorders>
          </w:tcPr>
          <w:p w14:paraId="403F1EDF" w14:textId="77777777" w:rsidR="00822499" w:rsidRPr="00822499" w:rsidRDefault="00822499" w:rsidP="00D22A81">
            <w:pPr>
              <w:pStyle w:val="Heading1"/>
              <w:rPr>
                <w:lang w:val="en-US"/>
              </w:rPr>
            </w:pPr>
            <w:r w:rsidRPr="00822499">
              <w:rPr>
                <w:lang w:val="en-US"/>
              </w:rPr>
              <w:t>DATE:</w:t>
            </w:r>
          </w:p>
        </w:tc>
        <w:tc>
          <w:tcPr>
            <w:tcW w:w="7431" w:type="dxa"/>
            <w:tcBorders>
              <w:bottom w:val="single" w:sz="4" w:space="0" w:color="000000" w:themeColor="text1"/>
            </w:tcBorders>
          </w:tcPr>
          <w:p w14:paraId="50903843" w14:textId="18410D8F" w:rsidR="00822499" w:rsidRPr="00822499" w:rsidRDefault="00305DDD" w:rsidP="00E102C4">
            <w:pPr>
              <w:rPr>
                <w:lang w:val="en-US"/>
              </w:rPr>
            </w:pPr>
            <w:r>
              <w:rPr>
                <w:lang w:val="en-US"/>
              </w:rPr>
              <w:t>July 5</w:t>
            </w:r>
            <w:r w:rsidRPr="00305DDD">
              <w:rPr>
                <w:vertAlign w:val="superscript"/>
                <w:lang w:val="en-US"/>
              </w:rPr>
              <w:t>th</w:t>
            </w:r>
            <w:r>
              <w:rPr>
                <w:lang w:val="en-US"/>
              </w:rPr>
              <w:t>, 2021</w:t>
            </w:r>
          </w:p>
        </w:tc>
      </w:tr>
    </w:tbl>
    <w:p w14:paraId="4DD2EA3D" w14:textId="77777777" w:rsidR="00822499" w:rsidRDefault="00822499" w:rsidP="00822499">
      <w:pPr>
        <w:keepNext/>
      </w:pPr>
    </w:p>
    <w:p w14:paraId="2F7107F1" w14:textId="7B629B2F" w:rsidR="00822499" w:rsidRPr="00822499" w:rsidRDefault="00822499" w:rsidP="00D22A81">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1BC5861F">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1BC5861F">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8D0E88F" w14:textId="364B8F3A" w:rsidR="00241612" w:rsidRDefault="794646FD" w:rsidP="1BC5861F">
            <w:pPr>
              <w:pStyle w:val="paragraph"/>
              <w:spacing w:before="0" w:beforeAutospacing="0" w:after="0" w:afterAutospacing="0"/>
              <w:textAlignment w:val="baseline"/>
              <w:rPr>
                <w:rFonts w:ascii="Segoe UI" w:hAnsi="Segoe UI" w:cs="Segoe UI"/>
                <w:sz w:val="18"/>
                <w:szCs w:val="18"/>
              </w:rPr>
            </w:pPr>
            <w:r w:rsidRPr="1BC5861F">
              <w:rPr>
                <w:rStyle w:val="normaltextrun"/>
                <w:rFonts w:ascii="Calibri" w:hAnsi="Calibri" w:cs="Calibri"/>
                <w:color w:val="000000" w:themeColor="text1"/>
              </w:rPr>
              <w:t>Since submitting the SHEC 2021</w:t>
            </w:r>
            <w:r w:rsidRPr="1BC5861F">
              <w:rPr>
                <w:rStyle w:val="apple-converted-space"/>
                <w:rFonts w:ascii="Calibri" w:hAnsi="Calibri" w:cs="Calibri"/>
                <w:color w:val="000000" w:themeColor="text1"/>
              </w:rPr>
              <w:t> </w:t>
            </w:r>
            <w:r w:rsidRPr="1BC5861F">
              <w:rPr>
                <w:rStyle w:val="normaltextrun"/>
                <w:rFonts w:ascii="Calibri" w:hAnsi="Calibri" w:cs="Calibri"/>
                <w:color w:val="000000" w:themeColor="text1"/>
              </w:rPr>
              <w:t>– 2022</w:t>
            </w:r>
            <w:r w:rsidRPr="1BC5861F">
              <w:rPr>
                <w:rStyle w:val="apple-converted-space"/>
                <w:rFonts w:ascii="Calibri" w:hAnsi="Calibri" w:cs="Calibri"/>
                <w:color w:val="000000" w:themeColor="text1"/>
              </w:rPr>
              <w:t> </w:t>
            </w:r>
            <w:r w:rsidRPr="1BC5861F">
              <w:rPr>
                <w:rStyle w:val="normaltextrun"/>
                <w:rFonts w:ascii="Calibri" w:hAnsi="Calibri" w:cs="Calibri"/>
                <w:color w:val="000000" w:themeColor="text1"/>
              </w:rPr>
              <w:t>Year Plan last month</w:t>
            </w:r>
            <w:r w:rsidRPr="1BC5861F">
              <w:rPr>
                <w:rStyle w:val="apple-converted-space"/>
                <w:rFonts w:ascii="Calibri" w:hAnsi="Calibri" w:cs="Calibri"/>
                <w:color w:val="000000" w:themeColor="text1"/>
              </w:rPr>
              <w:t> </w:t>
            </w:r>
            <w:r w:rsidRPr="1BC5861F">
              <w:rPr>
                <w:rStyle w:val="normaltextrun"/>
                <w:rFonts w:ascii="Calibri" w:hAnsi="Calibri" w:cs="Calibri"/>
                <w:color w:val="000000" w:themeColor="text1"/>
              </w:rPr>
              <w:t>(June 16</w:t>
            </w:r>
            <w:r w:rsidRPr="1BC5861F">
              <w:rPr>
                <w:rStyle w:val="normaltextrun"/>
                <w:rFonts w:ascii="Calibri" w:hAnsi="Calibri" w:cs="Calibri"/>
                <w:color w:val="000000" w:themeColor="text1"/>
                <w:sz w:val="19"/>
                <w:szCs w:val="19"/>
                <w:vertAlign w:val="superscript"/>
              </w:rPr>
              <w:t>th</w:t>
            </w:r>
            <w:r w:rsidRPr="1BC5861F">
              <w:rPr>
                <w:rStyle w:val="normaltextrun"/>
                <w:rFonts w:ascii="Calibri" w:hAnsi="Calibri" w:cs="Calibri"/>
                <w:color w:val="000000" w:themeColor="text1"/>
              </w:rPr>
              <w:t>), not a great deal has changed.</w:t>
            </w:r>
            <w:r w:rsidRPr="1BC5861F">
              <w:rPr>
                <w:rStyle w:val="apple-converted-space"/>
                <w:rFonts w:ascii="Calibri" w:hAnsi="Calibri" w:cs="Calibri"/>
                <w:color w:val="000000" w:themeColor="text1"/>
              </w:rPr>
              <w:t> </w:t>
            </w:r>
            <w:r w:rsidRPr="1BC5861F">
              <w:rPr>
                <w:rStyle w:val="normaltextrun"/>
                <w:rFonts w:ascii="Calibri" w:hAnsi="Calibri" w:cs="Calibri"/>
                <w:color w:val="000000" w:themeColor="text1"/>
              </w:rPr>
              <w:t>Since the report was submitted, we have finally been able to hire our executive team. We have now switched our focus towards</w:t>
            </w:r>
            <w:r w:rsidRPr="1BC5861F">
              <w:rPr>
                <w:rStyle w:val="apple-converted-space"/>
                <w:rFonts w:ascii="Calibri" w:hAnsi="Calibri" w:cs="Calibri"/>
                <w:color w:val="000000" w:themeColor="text1"/>
              </w:rPr>
              <w:t> </w:t>
            </w:r>
            <w:r w:rsidRPr="1BC5861F">
              <w:rPr>
                <w:rStyle w:val="normaltextrun"/>
                <w:rFonts w:ascii="Calibri" w:hAnsi="Calibri" w:cs="Calibri"/>
                <w:color w:val="000000" w:themeColor="text1"/>
              </w:rPr>
              <w:t xml:space="preserve">completing spring </w:t>
            </w:r>
            <w:r w:rsidR="39DA1DB9" w:rsidRPr="1BC5861F">
              <w:rPr>
                <w:rStyle w:val="normaltextrun"/>
                <w:rFonts w:ascii="Calibri" w:hAnsi="Calibri" w:cs="Calibri"/>
                <w:color w:val="000000" w:themeColor="text1"/>
              </w:rPr>
              <w:t xml:space="preserve">upper-year and returning volunteer </w:t>
            </w:r>
            <w:r w:rsidRPr="1BC5861F">
              <w:rPr>
                <w:rStyle w:val="normaltextrun"/>
                <w:rFonts w:ascii="Calibri" w:hAnsi="Calibri" w:cs="Calibri"/>
                <w:color w:val="000000" w:themeColor="text1"/>
              </w:rPr>
              <w:t>hiring and</w:t>
            </w:r>
            <w:r w:rsidRPr="1BC5861F">
              <w:rPr>
                <w:rStyle w:val="apple-converted-space"/>
                <w:rFonts w:ascii="Calibri" w:hAnsi="Calibri" w:cs="Calibri"/>
                <w:color w:val="000000" w:themeColor="text1"/>
              </w:rPr>
              <w:t> </w:t>
            </w:r>
            <w:r w:rsidRPr="1BC5861F">
              <w:rPr>
                <w:rStyle w:val="normaltextrun"/>
                <w:rFonts w:ascii="Calibri" w:hAnsi="Calibri" w:cs="Calibri"/>
                <w:color w:val="000000" w:themeColor="text1"/>
              </w:rPr>
              <w:t>planning in more detail the scope of our future events and campaigns</w:t>
            </w:r>
            <w:r w:rsidR="11BE06FF" w:rsidRPr="1BC5861F">
              <w:rPr>
                <w:rStyle w:val="normaltextrun"/>
                <w:rFonts w:ascii="Calibri" w:hAnsi="Calibri" w:cs="Calibri"/>
                <w:color w:val="000000" w:themeColor="text1"/>
              </w:rPr>
              <w:t xml:space="preserve"> alongside our newly hired executive team</w:t>
            </w:r>
            <w:r w:rsidRPr="1BC5861F">
              <w:rPr>
                <w:rStyle w:val="normaltextrun"/>
                <w:rFonts w:ascii="Calibri" w:hAnsi="Calibri" w:cs="Calibri"/>
                <w:color w:val="000000" w:themeColor="text1"/>
              </w:rPr>
              <w:t>. Overall, the team is feeling confident with the roles they have been introduced to, and eager to complete tasks from our year plan in an efficient and effective manner.</w:t>
            </w:r>
            <w:r w:rsidRPr="1BC5861F">
              <w:rPr>
                <w:rStyle w:val="apple-converted-space"/>
                <w:rFonts w:ascii="Calibri" w:hAnsi="Calibri" w:cs="Calibri"/>
                <w:color w:val="000000" w:themeColor="text1"/>
              </w:rPr>
              <w:t> </w:t>
            </w:r>
            <w:r w:rsidRPr="1BC5861F">
              <w:rPr>
                <w:rStyle w:val="normaltextrun"/>
                <w:rFonts w:ascii="Calibri" w:hAnsi="Calibri" w:cs="Calibri"/>
                <w:color w:val="000000" w:themeColor="text1"/>
              </w:rPr>
              <w:t>In order to</w:t>
            </w:r>
            <w:r w:rsidRPr="1BC5861F">
              <w:rPr>
                <w:rStyle w:val="apple-converted-space"/>
                <w:rFonts w:ascii="Calibri" w:hAnsi="Calibri" w:cs="Calibri"/>
                <w:color w:val="000000" w:themeColor="text1"/>
              </w:rPr>
              <w:t> </w:t>
            </w:r>
            <w:r w:rsidRPr="1BC5861F">
              <w:rPr>
                <w:rStyle w:val="normaltextrun"/>
                <w:rFonts w:ascii="Calibri" w:hAnsi="Calibri" w:cs="Calibri"/>
                <w:color w:val="000000" w:themeColor="text1"/>
              </w:rPr>
              <w:t>ensure that this confidence, comfortability, and momentum remains, we have started to organize regular executive meetings. This was found to be quite effective and helped to maintain moral</w:t>
            </w:r>
            <w:r w:rsidR="20C93373" w:rsidRPr="1BC5861F">
              <w:rPr>
                <w:rStyle w:val="normaltextrun"/>
                <w:rFonts w:ascii="Calibri" w:hAnsi="Calibri" w:cs="Calibri"/>
                <w:color w:val="000000" w:themeColor="text1"/>
              </w:rPr>
              <w:t>e</w:t>
            </w:r>
            <w:r w:rsidRPr="1BC5861F">
              <w:rPr>
                <w:rStyle w:val="normaltextrun"/>
                <w:rFonts w:ascii="Calibri" w:hAnsi="Calibri" w:cs="Calibri"/>
                <w:color w:val="000000" w:themeColor="text1"/>
              </w:rPr>
              <w:t xml:space="preserve"> during the previous year (2020-2021). I believe that these meetings are crucial to maintain a sense of community and responsibility, especially given these trying online times. </w:t>
            </w:r>
            <w:r w:rsidRPr="1BC5861F">
              <w:rPr>
                <w:rStyle w:val="eop"/>
                <w:rFonts w:ascii="Calibri" w:hAnsi="Calibri" w:cs="Calibri"/>
                <w:color w:val="000000" w:themeColor="text1"/>
              </w:rPr>
              <w:t> </w:t>
            </w:r>
          </w:p>
          <w:p w14:paraId="6176A9DD" w14:textId="77777777" w:rsidR="00241612" w:rsidRDefault="00241612" w:rsidP="002416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8FB7117" w14:textId="33353EB7" w:rsidR="00822499" w:rsidRPr="007D1641" w:rsidRDefault="794646FD" w:rsidP="007D1641">
            <w:pPr>
              <w:pStyle w:val="paragraph"/>
              <w:spacing w:before="0" w:beforeAutospacing="0" w:after="0" w:afterAutospacing="0"/>
              <w:textAlignment w:val="baseline"/>
              <w:rPr>
                <w:rFonts w:ascii="Segoe UI" w:hAnsi="Segoe UI" w:cs="Segoe UI"/>
                <w:sz w:val="18"/>
                <w:szCs w:val="18"/>
              </w:rPr>
            </w:pPr>
            <w:r w:rsidRPr="1BC5861F">
              <w:rPr>
                <w:rStyle w:val="normaltextrun"/>
                <w:rFonts w:ascii="Calibri" w:hAnsi="Calibri" w:cs="Calibri"/>
                <w:color w:val="000000" w:themeColor="text1"/>
              </w:rPr>
              <w:t xml:space="preserve">One challenge that is expected to arise given </w:t>
            </w:r>
            <w:r w:rsidR="6317490D" w:rsidRPr="1BC5861F">
              <w:rPr>
                <w:rStyle w:val="normaltextrun"/>
                <w:rFonts w:ascii="Calibri" w:hAnsi="Calibri" w:cs="Calibri"/>
                <w:color w:val="000000" w:themeColor="text1"/>
              </w:rPr>
              <w:t xml:space="preserve">the recency of executive hiring as well as </w:t>
            </w:r>
            <w:r w:rsidRPr="1BC5861F">
              <w:rPr>
                <w:rStyle w:val="normaltextrun"/>
                <w:rFonts w:ascii="Calibri" w:hAnsi="Calibri" w:cs="Calibri"/>
                <w:color w:val="000000" w:themeColor="text1"/>
              </w:rPr>
              <w:t xml:space="preserve">current observations is the need to establish more solid group expectations and boundaries, as  volunteer expectations may need to be modified according to individual capacity. We plan on implementing some sort of anonymous feedback/comment form to all executives (and volunteers when the time comes) so that individuals may voice their concerns and share constructive feedback so that we may better our practices as a service and as an organization. This is crucial, as we are a health and wellness </w:t>
            </w:r>
            <w:r w:rsidR="29D7C65A" w:rsidRPr="1BC5861F">
              <w:rPr>
                <w:rStyle w:val="normaltextrun"/>
                <w:rFonts w:ascii="Calibri" w:hAnsi="Calibri" w:cs="Calibri"/>
                <w:color w:val="000000" w:themeColor="text1"/>
              </w:rPr>
              <w:t>service</w:t>
            </w:r>
            <w:r w:rsidRPr="1BC5861F">
              <w:rPr>
                <w:rStyle w:val="normaltextrun"/>
                <w:rFonts w:ascii="Calibri" w:hAnsi="Calibri" w:cs="Calibri"/>
                <w:color w:val="000000" w:themeColor="text1"/>
              </w:rPr>
              <w:t>, and our team</w:t>
            </w:r>
            <w:r w:rsidR="36C54902" w:rsidRPr="1BC5861F">
              <w:rPr>
                <w:rStyle w:val="normaltextrun"/>
                <w:rFonts w:ascii="Calibri" w:hAnsi="Calibri" w:cs="Calibri"/>
                <w:color w:val="000000" w:themeColor="text1"/>
              </w:rPr>
              <w:t>’</w:t>
            </w:r>
            <w:r w:rsidRPr="1BC5861F">
              <w:rPr>
                <w:rStyle w:val="normaltextrun"/>
                <w:rFonts w:ascii="Calibri" w:hAnsi="Calibri" w:cs="Calibri"/>
                <w:color w:val="000000" w:themeColor="text1"/>
              </w:rPr>
              <w:t>s mental and physical wellbeing is a top priority. </w:t>
            </w:r>
            <w:r w:rsidRPr="1BC5861F">
              <w:rPr>
                <w:rStyle w:val="eop"/>
                <w:rFonts w:ascii="Calibri" w:hAnsi="Calibri" w:cs="Calibri"/>
                <w:color w:val="000000" w:themeColor="text1"/>
              </w:rPr>
              <w:t> </w:t>
            </w:r>
          </w:p>
        </w:tc>
      </w:tr>
    </w:tbl>
    <w:p w14:paraId="4B2F6454" w14:textId="77777777" w:rsidR="00822499" w:rsidRPr="009E7E0A" w:rsidRDefault="00822499" w:rsidP="00D22A81">
      <w:pPr>
        <w:pStyle w:val="Heading1"/>
      </w:pPr>
      <w:r w:rsidRPr="67388DAE">
        <w:lastRenderedPageBreak/>
        <w:t>Events, Projects, &amp; Activities</w:t>
      </w:r>
    </w:p>
    <w:p w14:paraId="7428D583" w14:textId="61AC3074" w:rsidR="00822499" w:rsidRPr="00822499" w:rsidRDefault="00822499" w:rsidP="00FA7A66">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6D4C891" w14:textId="670813E9" w:rsidR="00E102C4" w:rsidRPr="007D1641" w:rsidRDefault="00241612" w:rsidP="007D1641">
            <w:pPr>
              <w:contextualSpacing w:val="0"/>
              <w:rPr>
                <w:rFonts w:ascii="Times New Roman" w:hAnsi="Times New Roman"/>
              </w:rPr>
            </w:pPr>
            <w:r>
              <w:rPr>
                <w:rStyle w:val="normaltextrun"/>
                <w:rFonts w:ascii="Calibri" w:hAnsi="Calibri" w:cs="Calibri"/>
                <w:color w:val="000000"/>
              </w:rPr>
              <w:t>Since SHEC does not operate during the spring and summer terms, we have not had any service usage to report for this year yet. </w:t>
            </w:r>
            <w:r>
              <w:rPr>
                <w:rStyle w:val="eop"/>
                <w:rFonts w:ascii="Calibri" w:hAnsi="Calibri" w:cs="Calibri"/>
                <w:color w:val="000000"/>
              </w:rPr>
              <w:t> </w:t>
            </w:r>
          </w:p>
        </w:tc>
      </w:tr>
    </w:tbl>
    <w:p w14:paraId="0EAFA05D" w14:textId="77777777" w:rsidR="00822499" w:rsidRPr="0063690C" w:rsidRDefault="00822499" w:rsidP="00FA7A66">
      <w:pPr>
        <w:pStyle w:val="Heading2"/>
      </w:pPr>
      <w:r w:rsidRPr="67388DAE">
        <w:t>Projects &amp; Events</w:t>
      </w:r>
    </w:p>
    <w:p w14:paraId="02A7C7B0" w14:textId="57752A3D" w:rsidR="00822499" w:rsidRDefault="00D03365" w:rsidP="006962FB">
      <w:pPr>
        <w:pStyle w:val="Heading3"/>
      </w:pPr>
      <w:r>
        <w:t>Operating Policy Update</w:t>
      </w:r>
    </w:p>
    <w:p w14:paraId="79A44B61" w14:textId="7D52E75A" w:rsidR="00822499" w:rsidRPr="00CD5C95" w:rsidRDefault="00D03365" w:rsidP="00822499">
      <w:pPr>
        <w:keepNext/>
      </w:pPr>
      <w:r>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1A856" w14:textId="18EC775E" w:rsidR="00822499" w:rsidRPr="007D1641" w:rsidRDefault="00241612" w:rsidP="007D1641">
            <w:pPr>
              <w:contextualSpacing w:val="0"/>
              <w:rPr>
                <w:rFonts w:ascii="Times New Roman" w:hAnsi="Times New Roman"/>
              </w:rPr>
            </w:pPr>
            <w:r>
              <w:rPr>
                <w:rStyle w:val="normaltextrun"/>
                <w:rFonts w:ascii="Calibri" w:hAnsi="Calibri" w:cs="Calibri"/>
                <w:color w:val="000000"/>
              </w:rPr>
              <w:t>The</w:t>
            </w:r>
            <w:r>
              <w:rPr>
                <w:rStyle w:val="apple-converted-space"/>
                <w:rFonts w:ascii="Calibri" w:hAnsi="Calibri" w:cs="Calibri"/>
                <w:color w:val="000000"/>
              </w:rPr>
              <w:t> </w:t>
            </w:r>
            <w:r>
              <w:rPr>
                <w:rStyle w:val="normaltextrun"/>
                <w:rFonts w:ascii="Calibri" w:hAnsi="Calibri" w:cs="Calibri"/>
                <w:color w:val="000000"/>
              </w:rPr>
              <w:t>Assistant Director and myself recently</w:t>
            </w:r>
            <w:r>
              <w:rPr>
                <w:rStyle w:val="apple-converted-space"/>
                <w:rFonts w:ascii="Calibri" w:hAnsi="Calibri" w:cs="Calibri"/>
                <w:color w:val="000000"/>
              </w:rPr>
              <w:t> </w:t>
            </w:r>
            <w:r>
              <w:rPr>
                <w:rStyle w:val="normaltextrun"/>
                <w:rFonts w:ascii="Calibri" w:hAnsi="Calibri" w:cs="Calibri"/>
                <w:color w:val="000000"/>
              </w:rPr>
              <w:t>completed the task of updating the SHEC</w:t>
            </w:r>
            <w:r>
              <w:rPr>
                <w:rStyle w:val="apple-converted-space"/>
                <w:rFonts w:ascii="Calibri" w:hAnsi="Calibri" w:cs="Calibri"/>
                <w:color w:val="000000"/>
              </w:rPr>
              <w:t> </w:t>
            </w:r>
            <w:r>
              <w:rPr>
                <w:rStyle w:val="normaltextrun"/>
                <w:rFonts w:ascii="Calibri" w:hAnsi="Calibri" w:cs="Calibri"/>
                <w:color w:val="000000"/>
              </w:rPr>
              <w:t>Operating Policy</w:t>
            </w:r>
            <w:r>
              <w:rPr>
                <w:rStyle w:val="apple-converted-space"/>
                <w:rFonts w:ascii="Calibri" w:hAnsi="Calibri" w:cs="Calibri"/>
                <w:color w:val="000000"/>
              </w:rPr>
              <w:t> </w:t>
            </w:r>
            <w:r>
              <w:rPr>
                <w:rStyle w:val="normaltextrun"/>
                <w:rFonts w:ascii="Calibri" w:hAnsi="Calibri" w:cs="Calibri"/>
                <w:color w:val="000000"/>
              </w:rPr>
              <w:t>(OP), in order to reflect the recent changes to the Service structure and accurately outline executive positions and roles in relation to one another. In addition, changes were made in order to address language that may have been perceived as stigmatizing and potentially harmful.</w:t>
            </w:r>
            <w:r>
              <w:rPr>
                <w:rStyle w:val="apple-converted-space"/>
                <w:rFonts w:ascii="Calibri" w:hAnsi="Calibri" w:cs="Calibri"/>
                <w:color w:val="000000"/>
              </w:rPr>
              <w:t> </w:t>
            </w:r>
            <w:r>
              <w:rPr>
                <w:rStyle w:val="normaltextrun"/>
                <w:rFonts w:ascii="Calibri" w:hAnsi="Calibri" w:cs="Calibri"/>
                <w:color w:val="000000"/>
              </w:rPr>
              <w:t>An official proposal alongside the edited document were submitted to the Vice-President Administration and the Administrative Services Coordinator on June 1st.</w:t>
            </w:r>
            <w:r>
              <w:rPr>
                <w:rStyle w:val="eop"/>
                <w:rFonts w:ascii="Calibri" w:hAnsi="Calibri" w:cs="Calibri"/>
                <w:color w:val="000000"/>
              </w:rPr>
              <w:t> </w:t>
            </w:r>
          </w:p>
        </w:tc>
      </w:tr>
    </w:tbl>
    <w:p w14:paraId="6FD92C05" w14:textId="77777777" w:rsidR="00822499" w:rsidRDefault="00822499" w:rsidP="00822499">
      <w:pPr>
        <w:keepNext/>
        <w:rPr>
          <w:lang w:val="en-US"/>
        </w:rPr>
      </w:pPr>
    </w:p>
    <w:p w14:paraId="797ABA38" w14:textId="44E253EE" w:rsidR="00822499" w:rsidRDefault="00D03365" w:rsidP="006962FB">
      <w:pPr>
        <w:pStyle w:val="Heading3"/>
        <w:rPr>
          <w:rStyle w:val="Heading3Char"/>
        </w:rPr>
      </w:pPr>
      <w:r>
        <w:rPr>
          <w:rStyle w:val="Heading3Char"/>
        </w:rPr>
        <w:t>Executive Hiring</w:t>
      </w:r>
    </w:p>
    <w:p w14:paraId="7446E0AA" w14:textId="78DBDB27" w:rsidR="00822499" w:rsidRPr="00CD5C95" w:rsidRDefault="00D03365" w:rsidP="00822499">
      <w:pPr>
        <w:keepNext/>
      </w:pPr>
      <w:r>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250F42">
            <w:pPr>
              <w:keepNext/>
            </w:pP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CCF3AE2" w14:textId="1C86E5C8" w:rsidR="00822499" w:rsidRPr="006962FB" w:rsidRDefault="00241612" w:rsidP="006962FB">
            <w:pPr>
              <w:contextualSpacing w:val="0"/>
              <w:rPr>
                <w:rFonts w:ascii="Times New Roman" w:hAnsi="Times New Roman"/>
              </w:rPr>
            </w:pPr>
            <w:r>
              <w:rPr>
                <w:rStyle w:val="normaltextrun"/>
                <w:rFonts w:ascii="Calibri" w:hAnsi="Calibri" w:cs="Calibri"/>
              </w:rPr>
              <w:t>Unfortunately,</w:t>
            </w:r>
            <w:r>
              <w:rPr>
                <w:rStyle w:val="apple-converted-space"/>
                <w:rFonts w:ascii="Calibri" w:hAnsi="Calibri" w:cs="Calibri"/>
              </w:rPr>
              <w:t> </w:t>
            </w:r>
            <w:r>
              <w:rPr>
                <w:rStyle w:val="normaltextrun"/>
                <w:rFonts w:ascii="Calibri" w:hAnsi="Calibri" w:cs="Calibri"/>
              </w:rPr>
              <w:t>Executive hiring was pushed back this year</w:t>
            </w:r>
            <w:r>
              <w:rPr>
                <w:rStyle w:val="apple-converted-space"/>
                <w:rFonts w:ascii="Calibri" w:hAnsi="Calibri" w:cs="Calibri"/>
              </w:rPr>
              <w:t> </w:t>
            </w:r>
            <w:r>
              <w:rPr>
                <w:rStyle w:val="normaltextrun"/>
                <w:rFonts w:ascii="Calibri" w:hAnsi="Calibri" w:cs="Calibri"/>
              </w:rPr>
              <w:t>due to misunderstandings and confusion regarding</w:t>
            </w:r>
            <w:r>
              <w:rPr>
                <w:rStyle w:val="apple-converted-space"/>
                <w:rFonts w:ascii="Calibri" w:hAnsi="Calibri" w:cs="Calibri"/>
              </w:rPr>
              <w:t> </w:t>
            </w:r>
            <w:r>
              <w:rPr>
                <w:rStyle w:val="normaltextrun"/>
                <w:rFonts w:ascii="Calibri" w:hAnsi="Calibri" w:cs="Calibri"/>
              </w:rPr>
              <w:t>service restructuring. We have since hired our executive members consisting of 2 Volunteer Coordinators, 2 Training and Development Coordinators, 2 Promotions Coordinators, 2 Resources And Advocacy Co-Executives and 2 Events and Outreach Co-Executives. Updated versions of these job descriptions were sent to</w:t>
            </w:r>
            <w:r>
              <w:rPr>
                <w:rStyle w:val="apple-converted-space"/>
                <w:rFonts w:ascii="Calibri" w:hAnsi="Calibri" w:cs="Calibri"/>
              </w:rPr>
              <w:t> </w:t>
            </w:r>
            <w:r>
              <w:rPr>
                <w:rStyle w:val="normaltextrun"/>
                <w:rFonts w:ascii="Calibri" w:hAnsi="Calibri" w:cs="Calibri"/>
                <w:color w:val="000000"/>
              </w:rPr>
              <w:t>the Vice-President Administration and the Administrative Services Coordinator on</w:t>
            </w:r>
            <w:r>
              <w:rPr>
                <w:rStyle w:val="apple-converted-space"/>
                <w:rFonts w:ascii="Calibri" w:hAnsi="Calibri" w:cs="Calibri"/>
                <w:color w:val="000000"/>
              </w:rPr>
              <w:t> </w:t>
            </w:r>
            <w:r>
              <w:rPr>
                <w:rStyle w:val="normaltextrun"/>
                <w:rFonts w:ascii="Calibri" w:hAnsi="Calibri" w:cs="Calibri"/>
                <w:color w:val="000000"/>
              </w:rPr>
              <w:t>May 27</w:t>
            </w:r>
            <w:r>
              <w:rPr>
                <w:rStyle w:val="normaltextrun"/>
                <w:rFonts w:ascii="Calibri" w:hAnsi="Calibri" w:cs="Calibri"/>
                <w:color w:val="000000"/>
                <w:sz w:val="19"/>
                <w:szCs w:val="19"/>
                <w:vertAlign w:val="superscript"/>
              </w:rPr>
              <w:t>th</w:t>
            </w:r>
            <w:r>
              <w:rPr>
                <w:rStyle w:val="apple-converted-space"/>
                <w:rFonts w:ascii="Calibri" w:hAnsi="Calibri" w:cs="Calibri"/>
                <w:color w:val="000000"/>
              </w:rPr>
              <w:t> </w:t>
            </w:r>
            <w:r>
              <w:rPr>
                <w:rStyle w:val="normaltextrun"/>
                <w:rFonts w:ascii="Calibri" w:hAnsi="Calibri" w:cs="Calibri"/>
                <w:color w:val="000000"/>
              </w:rPr>
              <w:t>(</w:t>
            </w:r>
            <w:r>
              <w:rPr>
                <w:rStyle w:val="normaltextrun"/>
                <w:rFonts w:ascii="Calibri" w:hAnsi="Calibri" w:cs="Calibri"/>
              </w:rPr>
              <w:t>Resources And Advocacy Co-Executives</w:t>
            </w:r>
            <w:r>
              <w:rPr>
                <w:rStyle w:val="apple-converted-space"/>
                <w:rFonts w:ascii="Calibri" w:hAnsi="Calibri" w:cs="Calibri"/>
              </w:rPr>
              <w:t> </w:t>
            </w:r>
            <w:r>
              <w:rPr>
                <w:rStyle w:val="normaltextrun"/>
                <w:rFonts w:ascii="Calibri" w:hAnsi="Calibri" w:cs="Calibri"/>
              </w:rPr>
              <w:t>+</w:t>
            </w:r>
            <w:r>
              <w:rPr>
                <w:rStyle w:val="apple-converted-space"/>
                <w:rFonts w:ascii="Calibri" w:hAnsi="Calibri" w:cs="Calibri"/>
              </w:rPr>
              <w:t> </w:t>
            </w:r>
            <w:r>
              <w:rPr>
                <w:rStyle w:val="normaltextrun"/>
                <w:rFonts w:ascii="Calibri" w:hAnsi="Calibri" w:cs="Calibri"/>
              </w:rPr>
              <w:t>Events and Outreach Co-Executives),</w:t>
            </w:r>
            <w:r>
              <w:rPr>
                <w:rStyle w:val="apple-converted-space"/>
                <w:rFonts w:ascii="Calibri" w:hAnsi="Calibri" w:cs="Calibri"/>
                <w:color w:val="000000"/>
              </w:rPr>
              <w:t> </w:t>
            </w:r>
            <w:r>
              <w:rPr>
                <w:rStyle w:val="normaltextrun"/>
                <w:rFonts w:ascii="Calibri" w:hAnsi="Calibri" w:cs="Calibri"/>
                <w:color w:val="000000"/>
              </w:rPr>
              <w:t>and June 1</w:t>
            </w:r>
            <w:r>
              <w:rPr>
                <w:rStyle w:val="normaltextrun"/>
                <w:rFonts w:ascii="Calibri" w:hAnsi="Calibri" w:cs="Calibri"/>
                <w:color w:val="000000"/>
                <w:sz w:val="19"/>
                <w:szCs w:val="19"/>
                <w:vertAlign w:val="superscript"/>
              </w:rPr>
              <w:t>st</w:t>
            </w:r>
            <w:r>
              <w:rPr>
                <w:rStyle w:val="apple-converted-space"/>
                <w:rFonts w:ascii="Calibri" w:hAnsi="Calibri" w:cs="Calibri"/>
                <w:color w:val="000000"/>
                <w:sz w:val="19"/>
                <w:szCs w:val="19"/>
                <w:vertAlign w:val="superscript"/>
              </w:rPr>
              <w:t> </w:t>
            </w:r>
            <w:r>
              <w:rPr>
                <w:rStyle w:val="normaltextrun"/>
                <w:rFonts w:ascii="Calibri" w:hAnsi="Calibri" w:cs="Calibri"/>
                <w:color w:val="000000"/>
              </w:rPr>
              <w:t>(Volunteer Coordinators + Training and Development Coordinators). </w:t>
            </w:r>
            <w:r>
              <w:rPr>
                <w:rStyle w:val="eop"/>
                <w:rFonts w:ascii="Calibri" w:hAnsi="Calibri" w:cs="Calibri"/>
                <w:color w:val="000000"/>
              </w:rPr>
              <w:t> </w:t>
            </w:r>
          </w:p>
        </w:tc>
      </w:tr>
    </w:tbl>
    <w:p w14:paraId="27A84664" w14:textId="77777777" w:rsidR="00822499" w:rsidRDefault="00822499" w:rsidP="00D22A81">
      <w:pPr>
        <w:pStyle w:val="Heading1"/>
        <w:rPr>
          <w:rStyle w:val="eop"/>
          <w:sz w:val="36"/>
          <w:szCs w:val="36"/>
        </w:rPr>
      </w:pPr>
      <w:r w:rsidRPr="67388DAE">
        <w:rPr>
          <w:rStyle w:val="eop"/>
          <w:sz w:val="36"/>
          <w:szCs w:val="36"/>
        </w:rPr>
        <w:lastRenderedPageBreak/>
        <w:t>Outreach &amp; Promotions</w:t>
      </w:r>
    </w:p>
    <w:p w14:paraId="7DA13674" w14:textId="77777777" w:rsidR="00822499" w:rsidRDefault="00822499" w:rsidP="00FA7A66">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1BC5861F">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6962FB">
        <w:trPr>
          <w:cnfStyle w:val="000000100000" w:firstRow="0" w:lastRow="0" w:firstColumn="0" w:lastColumn="0" w:oddVBand="0" w:evenVBand="0" w:oddHBand="1" w:evenHBand="0" w:firstRowFirstColumn="0" w:firstRowLastColumn="0" w:lastRowFirstColumn="0" w:lastRowLastColumn="0"/>
          <w:cantSplit/>
          <w:trHeight w:val="3010"/>
        </w:trPr>
        <w:tc>
          <w:tcPr>
            <w:tcW w:w="5000" w:type="pct"/>
          </w:tcPr>
          <w:p w14:paraId="1F7BB335" w14:textId="473374C1" w:rsidR="00822499" w:rsidRPr="0058514E" w:rsidRDefault="0B77C6D7" w:rsidP="006962FB">
            <w:pPr>
              <w:contextualSpacing w:val="0"/>
              <w:rPr>
                <w:rFonts w:eastAsia="Calibri" w:cs="Arial"/>
                <w:b/>
                <w:bCs/>
                <w:szCs w:val="24"/>
              </w:rPr>
            </w:pPr>
            <w:r w:rsidRPr="1BC5861F">
              <w:rPr>
                <w:rFonts w:asciiTheme="minorHAnsi" w:eastAsia="Helvetica" w:hAnsiTheme="minorHAnsi"/>
                <w:color w:val="000000" w:themeColor="text1"/>
                <w:lang w:val="en-US"/>
              </w:rPr>
              <w:t xml:space="preserve"> </w:t>
            </w:r>
            <w:r w:rsidR="794646FD" w:rsidRPr="1BC5861F">
              <w:rPr>
                <w:rStyle w:val="normaltextrun"/>
                <w:rFonts w:ascii="Calibri" w:hAnsi="Calibri" w:cs="Calibri"/>
                <w:color w:val="000000" w:themeColor="text1"/>
                <w:lang w:val="en-US"/>
              </w:rPr>
              <w:t xml:space="preserve">The COVID-19 Pandemic and restrictions have changed </w:t>
            </w:r>
            <w:r w:rsidR="04DEFB62" w:rsidRPr="1BC5861F">
              <w:rPr>
                <w:rStyle w:val="normaltextrun"/>
                <w:rFonts w:ascii="Calibri" w:hAnsi="Calibri" w:cs="Calibri"/>
                <w:color w:val="000000" w:themeColor="text1"/>
                <w:lang w:val="en-US"/>
              </w:rPr>
              <w:t xml:space="preserve">both the internal and external operations of </w:t>
            </w:r>
            <w:r w:rsidR="794646FD" w:rsidRPr="1BC5861F">
              <w:rPr>
                <w:rStyle w:val="normaltextrun"/>
                <w:rFonts w:ascii="Calibri" w:hAnsi="Calibri" w:cs="Calibri"/>
                <w:color w:val="000000" w:themeColor="text1"/>
                <w:lang w:val="en-US"/>
              </w:rPr>
              <w:t>MSU SHEC . It is a primary goal this year to increase service visibility and to ensure that McMaster students know how to access our services, as well as what those services look like in an online environment.</w:t>
            </w:r>
            <w:r w:rsidR="794646FD" w:rsidRPr="1BC5861F">
              <w:rPr>
                <w:rStyle w:val="apple-converted-space"/>
                <w:rFonts w:ascii="Calibri" w:hAnsi="Calibri" w:cs="Calibri"/>
                <w:color w:val="000000" w:themeColor="text1"/>
                <w:lang w:val="en-US"/>
              </w:rPr>
              <w:t> </w:t>
            </w:r>
            <w:r w:rsidR="794646FD" w:rsidRPr="1BC5861F">
              <w:rPr>
                <w:rStyle w:val="normaltextrun"/>
                <w:rFonts w:ascii="Calibri" w:hAnsi="Calibri" w:cs="Calibri"/>
              </w:rPr>
              <w:t>The service will be focusing on promotional strategies for our online operations to ensure that our services are visible and accessible to all students in the McMaster community. Most returning</w:t>
            </w:r>
            <w:r w:rsidR="6ACA396F" w:rsidRPr="1BC5861F">
              <w:rPr>
                <w:rStyle w:val="normaltextrun"/>
                <w:rFonts w:ascii="Calibri" w:hAnsi="Calibri" w:cs="Calibri"/>
              </w:rPr>
              <w:t xml:space="preserve"> McMaster</w:t>
            </w:r>
            <w:r w:rsidR="794646FD" w:rsidRPr="1BC5861F">
              <w:rPr>
                <w:rStyle w:val="normaltextrun"/>
                <w:rFonts w:ascii="Calibri" w:hAnsi="Calibri" w:cs="Calibri"/>
              </w:rPr>
              <w:t xml:space="preserve"> students </w:t>
            </w:r>
            <w:r w:rsidR="4761DC59" w:rsidRPr="1BC5861F">
              <w:rPr>
                <w:rStyle w:val="normaltextrun"/>
                <w:rFonts w:ascii="Calibri" w:hAnsi="Calibri" w:cs="Calibri"/>
              </w:rPr>
              <w:t xml:space="preserve">may be familiar with </w:t>
            </w:r>
            <w:r w:rsidR="794646FD" w:rsidRPr="1BC5861F">
              <w:rPr>
                <w:rStyle w:val="normaltextrun"/>
                <w:rFonts w:ascii="Calibri" w:hAnsi="Calibri" w:cs="Calibri"/>
              </w:rPr>
              <w:t>what SHEC  offers in-person</w:t>
            </w:r>
            <w:r w:rsidR="2308883D" w:rsidRPr="1BC5861F">
              <w:rPr>
                <w:rStyle w:val="normaltextrun"/>
                <w:rFonts w:ascii="Calibri" w:hAnsi="Calibri" w:cs="Calibri"/>
              </w:rPr>
              <w:t>;</w:t>
            </w:r>
            <w:r w:rsidR="794646FD" w:rsidRPr="1BC5861F">
              <w:rPr>
                <w:rStyle w:val="normaltextrun"/>
                <w:rFonts w:ascii="Calibri" w:hAnsi="Calibri" w:cs="Calibri"/>
              </w:rPr>
              <w:t xml:space="preserve"> however</w:t>
            </w:r>
            <w:r w:rsidR="216BC14C" w:rsidRPr="1BC5861F">
              <w:rPr>
                <w:rStyle w:val="normaltextrun"/>
                <w:rFonts w:ascii="Calibri" w:hAnsi="Calibri" w:cs="Calibri"/>
              </w:rPr>
              <w:t>,</w:t>
            </w:r>
            <w:r w:rsidR="794646FD" w:rsidRPr="1BC5861F">
              <w:rPr>
                <w:rStyle w:val="normaltextrun"/>
                <w:rFonts w:ascii="Calibri" w:hAnsi="Calibri" w:cs="Calibri"/>
              </w:rPr>
              <w:t xml:space="preserve"> it is important to update students with what sort of services and supplies we offer in an online world, as well as how to access these resources . These efforts will likely involve resources outlining how to access SHEC peer support in an online environment</w:t>
            </w:r>
            <w:r w:rsidR="794646FD" w:rsidRPr="1BC5861F">
              <w:rPr>
                <w:rStyle w:val="apple-converted-space"/>
                <w:rFonts w:ascii="Calibri" w:hAnsi="Calibri" w:cs="Calibri"/>
              </w:rPr>
              <w:t> </w:t>
            </w:r>
            <w:r w:rsidR="794646FD" w:rsidRPr="1BC5861F">
              <w:rPr>
                <w:rStyle w:val="normaltextrun"/>
                <w:rFonts w:ascii="Calibri" w:hAnsi="Calibri" w:cs="Calibri"/>
                <w:color w:val="000000" w:themeColor="text1"/>
              </w:rPr>
              <w:t>and how to order personal health supplies during campus closures. </w:t>
            </w:r>
            <w:r w:rsidR="794646FD" w:rsidRPr="1BC5861F">
              <w:rPr>
                <w:rStyle w:val="eop"/>
                <w:rFonts w:ascii="Calibri" w:hAnsi="Calibri" w:cs="Calibri"/>
                <w:color w:val="000000" w:themeColor="text1"/>
              </w:rPr>
              <w:t> </w:t>
            </w:r>
          </w:p>
        </w:tc>
      </w:tr>
    </w:tbl>
    <w:p w14:paraId="07ACEFB9" w14:textId="7CD5F575" w:rsidR="00822499" w:rsidRPr="00AF48C1" w:rsidRDefault="00822499" w:rsidP="00FA7A66">
      <w:pPr>
        <w:pStyle w:val="Heading2"/>
      </w:pPr>
      <w:bookmarkStart w:id="3" w:name="_Toc63889854"/>
      <w:r w:rsidRPr="00AF48C1">
        <w:rPr>
          <w:rStyle w:val="eop"/>
        </w:rPr>
        <w:lastRenderedPageBreak/>
        <w:t xml:space="preserve">Social Media </w:t>
      </w:r>
      <w:r w:rsidRPr="00AF48C1">
        <w:t>Engagement</w:t>
      </w:r>
      <w:bookmarkEnd w:id="3"/>
    </w:p>
    <w:p w14:paraId="107536D8" w14:textId="77777777" w:rsidR="00822499" w:rsidRPr="006962FB" w:rsidRDefault="00822499" w:rsidP="006962FB">
      <w:pPr>
        <w:pStyle w:val="Heading3"/>
      </w:pPr>
      <w:bookmarkStart w:id="4" w:name="_Toc63889855"/>
      <w:r w:rsidRPr="006962FB">
        <w:t>Instagram (Last 30 Days)</w:t>
      </w:r>
      <w:bookmarkStart w:id="5" w:name="Title_Instagram_Insights_Chart"/>
      <w:bookmarkEnd w:id="4"/>
      <w:bookmarkEnd w:id="5"/>
    </w:p>
    <w:p w14:paraId="7BC5BD81" w14:textId="77777777" w:rsidR="00822499" w:rsidRPr="009E571F" w:rsidRDefault="00822499" w:rsidP="00822499">
      <w:pPr>
        <w:pStyle w:val="Caption"/>
        <w:keepNext/>
        <w:rPr>
          <w:rFonts w:cs="Helvetica"/>
        </w:rPr>
      </w:pPr>
      <w:r>
        <w:t xml:space="preserve">Table </w:t>
      </w:r>
      <w:fldSimple w:instr=" SEQ Table \* ARABIC ">
        <w:r>
          <w:rPr>
            <w:noProof/>
          </w:rPr>
          <w:t>1</w:t>
        </w:r>
      </w:fldSimple>
      <w:r>
        <w:t>: Instagram Engagement Insights</w:t>
      </w:r>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250F42">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4"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822499" w:rsidRPr="009E571F" w14:paraId="41EBAEE6" w14:textId="77777777" w:rsidTr="00250F42">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68806A3F"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241612">
              <w:rPr>
                <w:rFonts w:ascii="Arial" w:eastAsia="Times New Roman" w:hAnsi="Arial" w:cs="Arial"/>
                <w:b/>
                <w:bCs/>
                <w:szCs w:val="24"/>
                <w:lang w:eastAsia="en-CA"/>
              </w:rPr>
              <w:t>1035</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1F8999AE"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18F51DFC"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241612">
              <w:rPr>
                <w:rFonts w:ascii="Arial" w:eastAsia="Times New Roman" w:hAnsi="Arial" w:cs="Arial"/>
                <w:b/>
                <w:bCs/>
                <w:szCs w:val="24"/>
                <w:lang w:eastAsia="en-CA"/>
              </w:rPr>
              <w:t>4083</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04C3D2F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3E581B85"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241612">
              <w:rPr>
                <w:rFonts w:ascii="Arial" w:eastAsia="Times New Roman" w:hAnsi="Arial" w:cs="Arial"/>
                <w:b/>
                <w:bCs/>
                <w:szCs w:val="24"/>
                <w:lang w:eastAsia="en-CA"/>
              </w:rPr>
              <w:t>445</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0B53932A" w14:textId="77777777" w:rsidTr="00250F42">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79C4744F"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241612">
              <w:rPr>
                <w:rFonts w:ascii="Arial" w:eastAsia="Times New Roman" w:hAnsi="Arial" w:cs="Arial"/>
                <w:b/>
                <w:bCs/>
                <w:szCs w:val="24"/>
                <w:lang w:eastAsia="en-CA"/>
              </w:rPr>
              <w:t>77</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4737426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2A3F7669"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241612">
              <w:rPr>
                <w:rFonts w:ascii="Arial" w:eastAsia="Times New Roman" w:hAnsi="Arial" w:cs="Arial"/>
                <w:b/>
                <w:bCs/>
                <w:szCs w:val="24"/>
                <w:lang w:eastAsia="en-CA"/>
              </w:rPr>
              <w:t>630</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bl>
    <w:p w14:paraId="2DFBD285" w14:textId="77777777" w:rsidR="00822499" w:rsidRPr="00AC68EA" w:rsidRDefault="00822499" w:rsidP="00822499">
      <w:pPr>
        <w:keepNext/>
        <w:rPr>
          <w:rFonts w:cs="Helvetica"/>
          <w:lang w:val="en-US"/>
        </w:rPr>
      </w:pPr>
      <w:r>
        <w:rPr>
          <w:rFonts w:cs="Helvetica"/>
          <w:lang w:val="en-US"/>
        </w:rPr>
        <w:fldChar w:fldCharType="end"/>
      </w:r>
    </w:p>
    <w:p w14:paraId="30C81561" w14:textId="77777777" w:rsidR="00822499" w:rsidRPr="003975B8" w:rsidRDefault="00822499" w:rsidP="006962FB">
      <w:pPr>
        <w:pStyle w:val="Heading3"/>
      </w:pPr>
      <w:bookmarkStart w:id="6" w:name="_Toc63889856"/>
      <w:r w:rsidRPr="003975B8">
        <w:rPr>
          <w:rStyle w:val="eop"/>
        </w:rPr>
        <w:t>Twitter (Previous Month)</w:t>
      </w:r>
      <w:bookmarkEnd w:id="6"/>
    </w:p>
    <w:p w14:paraId="06E8F4A5" w14:textId="77777777" w:rsidR="00822499" w:rsidRPr="00FA228F" w:rsidRDefault="00822499" w:rsidP="00822499">
      <w:pPr>
        <w:pStyle w:val="Caption"/>
        <w:keepNext/>
        <w:rPr>
          <w:rFonts w:cs="Helvetica"/>
          <w:sz w:val="32"/>
        </w:rPr>
      </w:pPr>
      <w:r>
        <w:t xml:space="preserve">Table </w:t>
      </w:r>
      <w:r w:rsidR="00FA7A66">
        <w:fldChar w:fldCharType="begin"/>
      </w:r>
      <w:r w:rsidR="00FA7A66">
        <w:instrText xml:space="preserve"> SEQ Table \* ARABIC </w:instrText>
      </w:r>
      <w:r w:rsidR="00FA7A66">
        <w:fldChar w:fldCharType="separate"/>
      </w:r>
      <w:r>
        <w:rPr>
          <w:noProof/>
        </w:rPr>
        <w:t>2</w:t>
      </w:r>
      <w:r w:rsidR="00FA7A66">
        <w:rPr>
          <w:noProof/>
        </w:rPr>
        <w:fldChar w:fldCharType="end"/>
      </w:r>
      <w:r>
        <w:t>: Twitter Engagement Insights</w:t>
      </w:r>
      <w:r>
        <w:rPr>
          <w:rFonts w:eastAsiaTheme="majorEastAsia" w:cs="Helvetica"/>
          <w:b/>
          <w:color w:val="000000" w:themeColor="text1"/>
          <w:sz w:val="32"/>
        </w:rPr>
        <w:fldChar w:fldCharType="begin"/>
      </w:r>
      <w:r>
        <w:rPr>
          <w:rFonts w:cs="Helvetica"/>
        </w:rPr>
        <w:instrText xml:space="preserve"> LINK Excel.Sheet.12 "https://mcmastersu-my.sharepoint.com/personal/vpadmin_msu_mcmaster_ca/Documents/Graeme Noble VP Admin 20-21/Document Management/Templates/Master Service Spreadsheet.xlsx" "Social Media Tracker!R8C2:R13C7" \a \f 4 \h  \* MERGEFORMAT </w:instrText>
      </w:r>
      <w:r>
        <w:rPr>
          <w:rFonts w:cs="Helvetica"/>
        </w:rPr>
        <w:fldChar w:fldCharType="separate"/>
      </w:r>
    </w:p>
    <w:tbl>
      <w:tblPr>
        <w:tblW w:w="5000" w:type="pct"/>
        <w:tblLook w:val="04A0" w:firstRow="1" w:lastRow="0" w:firstColumn="1" w:lastColumn="0" w:noHBand="0" w:noVBand="1"/>
      </w:tblPr>
      <w:tblGrid>
        <w:gridCol w:w="1788"/>
        <w:gridCol w:w="1294"/>
        <w:gridCol w:w="1617"/>
        <w:gridCol w:w="1177"/>
        <w:gridCol w:w="1764"/>
        <w:gridCol w:w="1705"/>
      </w:tblGrid>
      <w:tr w:rsidR="00822499" w:rsidRPr="00FA228F" w14:paraId="314B295E" w14:textId="77777777" w:rsidTr="00250F42">
        <w:trPr>
          <w:cantSplit/>
          <w:trHeight w:val="330"/>
        </w:trPr>
        <w:tc>
          <w:tcPr>
            <w:tcW w:w="95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1FE1F9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D0E4F19"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28FD6639"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30"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1C47612A"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967548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2"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0C22E22A"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23532DD5"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B7ED94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3C61983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0719244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1E81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7A81F047"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65EBD4E4"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4921C2E"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1219A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Mentions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66EC3E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725E6382"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A1C765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20F430F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5307FD6D"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508684BF"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500BE5"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DE51B5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56DFE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D9629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42A7E604"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3E2FF2E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DB98369" w14:textId="77777777" w:rsidTr="00250F42">
        <w:trPr>
          <w:cantSplit/>
          <w:trHeight w:val="34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39F84C1"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9B4B32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1449031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0080D6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5FF6FAEA"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104BC5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543584F"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0F3230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3426B"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E67E74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320518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69E5885B"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5ACE7BF"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39FCB4E" w14:textId="77777777" w:rsidR="00822499" w:rsidRPr="00090B3B" w:rsidRDefault="00822499" w:rsidP="00822499">
      <w:pPr>
        <w:keepNext/>
      </w:pPr>
      <w:r>
        <w:rPr>
          <w:rFonts w:cs="Helvetica"/>
        </w:rPr>
        <w:fldChar w:fldCharType="end"/>
      </w:r>
    </w:p>
    <w:p w14:paraId="14474BE0" w14:textId="77777777" w:rsidR="00822499" w:rsidRDefault="00822499" w:rsidP="006962FB">
      <w:pPr>
        <w:pStyle w:val="Heading3"/>
      </w:pPr>
      <w:bookmarkStart w:id="7" w:name="_Toc63889857"/>
      <w:r w:rsidRPr="009E7E0A">
        <w:rPr>
          <w:lang w:eastAsia="en-CA"/>
        </w:rPr>
        <w:t>Facebook (Last 28 Days)</w:t>
      </w:r>
      <w:bookmarkStart w:id="8" w:name="Title_Facebook_Insights_Chart"/>
      <w:bookmarkEnd w:id="7"/>
      <w:bookmarkEnd w:id="8"/>
    </w:p>
    <w:p w14:paraId="0E36905E" w14:textId="77777777" w:rsidR="00822499" w:rsidRPr="00FA228F" w:rsidRDefault="00822499" w:rsidP="00822499">
      <w:pPr>
        <w:pStyle w:val="Caption"/>
        <w:keepNext/>
      </w:pPr>
      <w:r>
        <w:t xml:space="preserve">Table </w:t>
      </w:r>
      <w:r w:rsidR="00FA7A66">
        <w:fldChar w:fldCharType="begin"/>
      </w:r>
      <w:r w:rsidR="00FA7A66">
        <w:instrText xml:space="preserve"> SEQ Table \* ARABIC </w:instrText>
      </w:r>
      <w:r w:rsidR="00FA7A66">
        <w:fldChar w:fldCharType="separate"/>
      </w:r>
      <w:r>
        <w:rPr>
          <w:noProof/>
        </w:rPr>
        <w:t>3</w:t>
      </w:r>
      <w:r w:rsidR="00FA7A66">
        <w:rPr>
          <w:noProof/>
        </w:rPr>
        <w:fldChar w:fldCharType="end"/>
      </w:r>
      <w:r>
        <w:t>: Facebook Engagement Insights</w:t>
      </w:r>
      <w:r>
        <w:rPr>
          <w:rFonts w:eastAsiaTheme="majorEastAsia" w:cstheme="majorBidi"/>
          <w:b/>
          <w:color w:val="000000" w:themeColor="text1"/>
          <w:sz w:val="32"/>
          <w:lang w:eastAsia="en-CA"/>
        </w:rPr>
        <w:fldChar w:fldCharType="begin"/>
      </w:r>
      <w:r>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Pr>
          <w:lang w:eastAsia="en-CA"/>
        </w:rPr>
        <w:fldChar w:fldCharType="separate"/>
      </w:r>
    </w:p>
    <w:tbl>
      <w:tblPr>
        <w:tblW w:w="5000" w:type="pct"/>
        <w:tblLook w:val="04A0" w:firstRow="1" w:lastRow="0" w:firstColumn="1" w:lastColumn="0" w:noHBand="0" w:noVBand="1"/>
      </w:tblPr>
      <w:tblGrid>
        <w:gridCol w:w="1789"/>
        <w:gridCol w:w="1293"/>
        <w:gridCol w:w="1617"/>
        <w:gridCol w:w="1176"/>
        <w:gridCol w:w="1764"/>
        <w:gridCol w:w="1706"/>
      </w:tblGrid>
      <w:tr w:rsidR="00822499" w:rsidRPr="00FA228F" w14:paraId="25531273" w14:textId="77777777" w:rsidTr="00250F42">
        <w:trPr>
          <w:cantSplit/>
          <w:trHeight w:val="330"/>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E4D1E45"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F8F18C7"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FB670B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50F284C"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189C333"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D12625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7EFC3722"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EF788C2"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946898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165D5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F081BCA" w14:textId="51A102BB"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241612">
              <w:rPr>
                <w:rFonts w:ascii="Arial" w:eastAsia="Times New Roman" w:hAnsi="Arial" w:cs="Arial"/>
                <w:b/>
                <w:bCs/>
                <w:szCs w:val="24"/>
                <w:lang w:eastAsia="en-CA"/>
              </w:rPr>
              <w:t>5</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51EE2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CF3C5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755F1D7"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CDC1C1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2EB198"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15FC4C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0CAE61" w14:textId="77C37315"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241612">
              <w:rPr>
                <w:rFonts w:ascii="Arial" w:eastAsia="Times New Roman" w:hAnsi="Arial" w:cs="Arial"/>
                <w:b/>
                <w:bCs/>
                <w:szCs w:val="24"/>
                <w:lang w:eastAsia="en-CA"/>
              </w:rPr>
              <w:t>599</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B8A9FE6"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02505A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07CA9A2E"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72BA4B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05AD1A0"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28DC7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59E8617" w14:textId="76B67B31"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241612">
              <w:rPr>
                <w:rFonts w:ascii="Arial" w:eastAsia="Times New Roman" w:hAnsi="Arial" w:cs="Arial"/>
                <w:b/>
                <w:bCs/>
                <w:szCs w:val="24"/>
                <w:lang w:eastAsia="en-CA"/>
              </w:rPr>
              <w:t>97</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D8AF76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6742C69E"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B3439A4" w14:textId="77777777" w:rsidTr="00250F42">
        <w:trPr>
          <w:cantSplit/>
          <w:trHeight w:val="317"/>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289971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3758ED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FF6A1C1"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A8686B" w14:textId="0085F5A3"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241612">
              <w:rPr>
                <w:rFonts w:ascii="Arial" w:eastAsia="Times New Roman" w:hAnsi="Arial" w:cs="Arial"/>
                <w:b/>
                <w:bCs/>
                <w:szCs w:val="24"/>
                <w:lang w:eastAsia="en-CA"/>
              </w:rPr>
              <w:t>21</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EBA9BB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37F4F3A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253A0076" w14:textId="77777777" w:rsidTr="00250F42">
        <w:trPr>
          <w:cantSplit/>
          <w:trHeight w:val="330"/>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D94189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580A57D" w14:textId="6B5C27FB" w:rsidR="00822499" w:rsidRPr="00FA228F" w:rsidRDefault="00822499" w:rsidP="00250F42">
            <w:pPr>
              <w:keepNext/>
              <w:rPr>
                <w:rFonts w:ascii="Arial" w:eastAsia="Times New Roman" w:hAnsi="Arial" w:cs="Arial"/>
                <w:b/>
                <w:bCs/>
                <w:szCs w:val="24"/>
                <w:lang w:eastAsia="en-CA"/>
              </w:rPr>
            </w:pP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3596235"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7197521" w14:textId="14A98081"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241612">
              <w:rPr>
                <w:rFonts w:ascii="Arial" w:eastAsia="Times New Roman" w:hAnsi="Arial" w:cs="Arial"/>
                <w:b/>
                <w:bCs/>
                <w:szCs w:val="24"/>
                <w:lang w:eastAsia="en-CA"/>
              </w:rPr>
              <w:t>2502</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16AF3FB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C2C2951"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D308842" w14:textId="7CEA6E9C" w:rsidR="00822499" w:rsidRDefault="00822499" w:rsidP="00822499">
      <w:pPr>
        <w:keepNext/>
        <w:rPr>
          <w:lang w:eastAsia="en-CA"/>
        </w:rPr>
      </w:pPr>
      <w:r>
        <w:rPr>
          <w:lang w:eastAsia="en-CA"/>
        </w:rPr>
        <w:fldChar w:fldCharType="end"/>
      </w:r>
    </w:p>
    <w:p w14:paraId="48A24019" w14:textId="2E1DEBAD" w:rsidR="00FA7A66" w:rsidRDefault="00FA7A66" w:rsidP="00822499">
      <w:pPr>
        <w:keepNext/>
        <w:rPr>
          <w:lang w:eastAsia="en-CA"/>
        </w:rPr>
      </w:pPr>
    </w:p>
    <w:p w14:paraId="4CE72610" w14:textId="4CB0090D" w:rsidR="00FA7A66" w:rsidRDefault="00FA7A66" w:rsidP="00822499">
      <w:pPr>
        <w:keepNext/>
        <w:rPr>
          <w:lang w:eastAsia="en-CA"/>
        </w:rPr>
      </w:pPr>
    </w:p>
    <w:p w14:paraId="1858183C" w14:textId="77777777" w:rsidR="00FA7A66" w:rsidRDefault="00FA7A66" w:rsidP="00822499">
      <w:pPr>
        <w:keepNext/>
        <w:rPr>
          <w:lang w:eastAsia="en-CA"/>
        </w:rPr>
      </w:pPr>
    </w:p>
    <w:p w14:paraId="09E81A35" w14:textId="1C2BEF90" w:rsidR="00822499" w:rsidRDefault="00822499" w:rsidP="00D22A81">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D9DEB24" w14:textId="0EFE7CFD" w:rsidR="007A38D3" w:rsidRDefault="007A38D3" w:rsidP="007A38D3">
            <w:pPr>
              <w:pStyle w:val="NormalWeb"/>
              <w:spacing w:before="0" w:beforeAutospacing="0" w:after="0" w:afterAutospacing="0"/>
              <w:jc w:val="both"/>
              <w:rPr>
                <w:rFonts w:asciiTheme="minorHAnsi" w:hAnsiTheme="minorHAnsi" w:cstheme="minorHAnsi"/>
                <w:color w:val="000000"/>
              </w:rPr>
            </w:pPr>
            <w:r w:rsidRPr="007A38D3">
              <w:rPr>
                <w:rFonts w:asciiTheme="minorHAnsi" w:hAnsiTheme="minorHAnsi" w:cstheme="minorHAnsi"/>
                <w:color w:val="000000"/>
              </w:rPr>
              <w:t>Nothing has been spent from our 202</w:t>
            </w:r>
            <w:r>
              <w:rPr>
                <w:rFonts w:asciiTheme="minorHAnsi" w:hAnsiTheme="minorHAnsi" w:cstheme="minorHAnsi"/>
                <w:color w:val="000000"/>
              </w:rPr>
              <w:t>1</w:t>
            </w:r>
            <w:r w:rsidRPr="007A38D3">
              <w:rPr>
                <w:rFonts w:asciiTheme="minorHAnsi" w:hAnsiTheme="minorHAnsi" w:cstheme="minorHAnsi"/>
                <w:color w:val="000000"/>
              </w:rPr>
              <w:t xml:space="preserve"> – 202</w:t>
            </w:r>
            <w:r>
              <w:rPr>
                <w:rFonts w:asciiTheme="minorHAnsi" w:hAnsiTheme="minorHAnsi" w:cstheme="minorHAnsi"/>
                <w:color w:val="000000"/>
              </w:rPr>
              <w:t>2</w:t>
            </w:r>
            <w:r w:rsidRPr="007A38D3">
              <w:rPr>
                <w:rFonts w:asciiTheme="minorHAnsi" w:hAnsiTheme="minorHAnsi" w:cstheme="minorHAnsi"/>
                <w:color w:val="000000"/>
              </w:rPr>
              <w:t xml:space="preserve"> budget </w:t>
            </w:r>
            <w:r>
              <w:rPr>
                <w:rFonts w:asciiTheme="minorHAnsi" w:hAnsiTheme="minorHAnsi" w:cstheme="minorHAnsi"/>
                <w:color w:val="000000"/>
              </w:rPr>
              <w:t>thus</w:t>
            </w:r>
            <w:r w:rsidR="00DF4438">
              <w:rPr>
                <w:rFonts w:asciiTheme="minorHAnsi" w:hAnsiTheme="minorHAnsi" w:cstheme="minorHAnsi"/>
                <w:color w:val="000000"/>
              </w:rPr>
              <w:t xml:space="preserve"> far</w:t>
            </w:r>
            <w:r w:rsidRPr="007A38D3">
              <w:rPr>
                <w:rFonts w:asciiTheme="minorHAnsi" w:hAnsiTheme="minorHAnsi" w:cstheme="minorHAnsi"/>
                <w:color w:val="000000"/>
              </w:rPr>
              <w:t xml:space="preserve">. </w:t>
            </w:r>
            <w:r>
              <w:rPr>
                <w:rFonts w:asciiTheme="minorHAnsi" w:hAnsiTheme="minorHAnsi" w:cstheme="minorHAnsi"/>
                <w:color w:val="000000"/>
              </w:rPr>
              <w:t xml:space="preserve">However, this is likely to change very soon, as we </w:t>
            </w:r>
            <w:r w:rsidRPr="007A38D3">
              <w:rPr>
                <w:rFonts w:asciiTheme="minorHAnsi" w:hAnsiTheme="minorHAnsi" w:cstheme="minorHAnsi"/>
                <w:color w:val="000000"/>
              </w:rPr>
              <w:t xml:space="preserve">are planning to order health supplies that need to be restocked (i.e. </w:t>
            </w:r>
            <w:proofErr w:type="spellStart"/>
            <w:r w:rsidRPr="007A38D3">
              <w:rPr>
                <w:rFonts w:asciiTheme="minorHAnsi" w:hAnsiTheme="minorHAnsi" w:cstheme="minorHAnsi"/>
                <w:color w:val="000000"/>
              </w:rPr>
              <w:t>hCG</w:t>
            </w:r>
            <w:proofErr w:type="spellEnd"/>
            <w:r w:rsidRPr="007A38D3">
              <w:rPr>
                <w:rFonts w:asciiTheme="minorHAnsi" w:hAnsiTheme="minorHAnsi" w:cstheme="minorHAnsi"/>
                <w:color w:val="000000"/>
              </w:rPr>
              <w:t xml:space="preserve"> test strips</w:t>
            </w:r>
            <w:r>
              <w:rPr>
                <w:rFonts w:asciiTheme="minorHAnsi" w:hAnsiTheme="minorHAnsi" w:cstheme="minorHAnsi"/>
                <w:color w:val="000000"/>
              </w:rPr>
              <w:t>, menstrual products</w:t>
            </w:r>
            <w:r w:rsidRPr="007A38D3">
              <w:rPr>
                <w:rFonts w:asciiTheme="minorHAnsi" w:hAnsiTheme="minorHAnsi" w:cstheme="minorHAnsi"/>
                <w:color w:val="000000"/>
              </w:rPr>
              <w:t xml:space="preserve">) and place orders for promotional </w:t>
            </w:r>
            <w:r w:rsidR="00DF4438">
              <w:rPr>
                <w:rFonts w:asciiTheme="minorHAnsi" w:hAnsiTheme="minorHAnsi" w:cstheme="minorHAnsi"/>
                <w:color w:val="000000"/>
              </w:rPr>
              <w:t xml:space="preserve">materials </w:t>
            </w:r>
            <w:r>
              <w:rPr>
                <w:rFonts w:asciiTheme="minorHAnsi" w:hAnsiTheme="minorHAnsi" w:cstheme="minorHAnsi"/>
                <w:color w:val="000000"/>
              </w:rPr>
              <w:t xml:space="preserve">as well as training materials. </w:t>
            </w:r>
          </w:p>
          <w:p w14:paraId="72F9CC9C" w14:textId="77777777" w:rsidR="007A38D3" w:rsidRPr="007A38D3" w:rsidRDefault="007A38D3" w:rsidP="007A38D3">
            <w:pPr>
              <w:pStyle w:val="NormalWeb"/>
              <w:spacing w:before="0" w:beforeAutospacing="0" w:after="0" w:afterAutospacing="0"/>
              <w:jc w:val="both"/>
              <w:rPr>
                <w:rFonts w:asciiTheme="minorHAnsi" w:hAnsiTheme="minorHAnsi" w:cstheme="minorHAnsi"/>
                <w:color w:val="000000"/>
              </w:rPr>
            </w:pPr>
          </w:p>
          <w:p w14:paraId="5D4FB140" w14:textId="1EA48AA3" w:rsidR="00822499" w:rsidRPr="006962FB" w:rsidRDefault="007A38D3" w:rsidP="006962FB">
            <w:pPr>
              <w:pStyle w:val="NormalWeb"/>
              <w:spacing w:before="0" w:beforeAutospacing="0" w:after="0" w:afterAutospacing="0"/>
              <w:jc w:val="both"/>
              <w:rPr>
                <w:rFonts w:asciiTheme="minorHAnsi" w:hAnsiTheme="minorHAnsi" w:cstheme="minorHAnsi"/>
                <w:color w:val="000000"/>
              </w:rPr>
            </w:pPr>
            <w:r w:rsidRPr="007A38D3">
              <w:rPr>
                <w:rFonts w:asciiTheme="minorHAnsi" w:hAnsiTheme="minorHAnsi" w:cstheme="minorHAnsi"/>
                <w:color w:val="000000"/>
              </w:rPr>
              <w:t xml:space="preserve">Our largest financial partnership is with Public Health Hamilton, who provides SHEC with </w:t>
            </w:r>
            <w:r>
              <w:rPr>
                <w:rFonts w:asciiTheme="minorHAnsi" w:hAnsiTheme="minorHAnsi" w:cstheme="minorHAnsi"/>
                <w:color w:val="000000"/>
              </w:rPr>
              <w:t xml:space="preserve">various </w:t>
            </w:r>
            <w:r w:rsidRPr="007A38D3">
              <w:rPr>
                <w:rFonts w:asciiTheme="minorHAnsi" w:hAnsiTheme="minorHAnsi" w:cstheme="minorHAnsi"/>
                <w:color w:val="000000"/>
              </w:rPr>
              <w:t>free safe(r) sex and harm reduction items including oral barriers, lubricant</w:t>
            </w:r>
            <w:r>
              <w:rPr>
                <w:rFonts w:asciiTheme="minorHAnsi" w:hAnsiTheme="minorHAnsi" w:cstheme="minorHAnsi"/>
                <w:color w:val="000000"/>
              </w:rPr>
              <w:t>s and</w:t>
            </w:r>
            <w:r w:rsidRPr="007A38D3">
              <w:rPr>
                <w:rFonts w:asciiTheme="minorHAnsi" w:hAnsiTheme="minorHAnsi" w:cstheme="minorHAnsi"/>
                <w:color w:val="000000"/>
              </w:rPr>
              <w:t xml:space="preserve"> condoms</w:t>
            </w:r>
            <w:r>
              <w:rPr>
                <w:rFonts w:asciiTheme="minorHAnsi" w:hAnsiTheme="minorHAnsi" w:cstheme="minorHAnsi"/>
                <w:color w:val="000000"/>
              </w:rPr>
              <w:t>.</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FA7A66">
      <w:pPr>
        <w:pStyle w:val="Heading2"/>
      </w:pPr>
      <w:r>
        <w:t>Budget Summary</w:t>
      </w:r>
    </w:p>
    <w:p w14:paraId="3CA9139F" w14:textId="3779FA10" w:rsidR="00822499" w:rsidRDefault="00822499" w:rsidP="00822499">
      <w:pPr>
        <w:pStyle w:val="Caption"/>
        <w:rPr>
          <w:rFonts w:asciiTheme="minorHAnsi" w:hAnsiTheme="minorHAnsi"/>
          <w:sz w:val="22"/>
        </w:rPr>
      </w:pPr>
      <w:r>
        <w:t xml:space="preserve">Table </w:t>
      </w:r>
      <w:r w:rsidR="00FA7A66">
        <w:fldChar w:fldCharType="begin"/>
      </w:r>
      <w:r w:rsidR="00FA7A66">
        <w:instrText xml:space="preserve"> SEQ Table \* ARABIC </w:instrText>
      </w:r>
      <w:r w:rsidR="00FA7A66">
        <w:fldChar w:fldCharType="separate"/>
      </w:r>
      <w:r>
        <w:rPr>
          <w:noProof/>
        </w:rPr>
        <w:t>4</w:t>
      </w:r>
      <w:r w:rsidR="00FA7A66">
        <w:rPr>
          <w:noProof/>
        </w:rPr>
        <w:fldChar w:fldCharType="end"/>
      </w:r>
      <w:r>
        <w:t>: Budget Tracker</w:t>
      </w:r>
      <w:r>
        <w:fldChar w:fldCharType="begin"/>
      </w:r>
      <w:r>
        <w:instrText xml:space="preserve"> LINK Excel.Sheet.12 "https://mcmastersu-my.sharepoint.com/personal/vpadmin_msu_mcmaster_ca/Documents/Graeme Noble VP Admin 20-21/Document Management/Templates/Master Service Spreadsheet.xlsx" "Budget Actuals!R3C1:R174C5" \a \f 4 \h  \* MERGEFORMAT </w:instrText>
      </w:r>
      <w:r>
        <w:fldChar w:fldCharType="separate"/>
      </w:r>
    </w:p>
    <w:tbl>
      <w:tblPr>
        <w:tblW w:w="5000" w:type="pct"/>
        <w:tblLook w:val="04A0" w:firstRow="1" w:lastRow="0" w:firstColumn="1" w:lastColumn="0" w:noHBand="0" w:noVBand="1"/>
      </w:tblPr>
      <w:tblGrid>
        <w:gridCol w:w="1176"/>
        <w:gridCol w:w="2533"/>
        <w:gridCol w:w="2231"/>
        <w:gridCol w:w="2103"/>
        <w:gridCol w:w="1297"/>
      </w:tblGrid>
      <w:tr w:rsidR="00822499" w:rsidRPr="00E22E43" w14:paraId="0E5BCEC8" w14:textId="77777777" w:rsidTr="009042CF">
        <w:trPr>
          <w:trHeight w:val="600"/>
        </w:trPr>
        <w:tc>
          <w:tcPr>
            <w:tcW w:w="630"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Account Code</w:t>
            </w:r>
          </w:p>
        </w:tc>
        <w:tc>
          <w:tcPr>
            <w:tcW w:w="1356"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Item</w:t>
            </w:r>
          </w:p>
        </w:tc>
        <w:tc>
          <w:tcPr>
            <w:tcW w:w="1194"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Cost</w:t>
            </w:r>
          </w:p>
        </w:tc>
        <w:tc>
          <w:tcPr>
            <w:tcW w:w="1126"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Description</w:t>
            </w:r>
          </w:p>
        </w:tc>
        <w:tc>
          <w:tcPr>
            <w:tcW w:w="694"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Date of Purchase</w:t>
            </w:r>
          </w:p>
        </w:tc>
      </w:tr>
      <w:tr w:rsidR="00822499" w:rsidRPr="00E22E43" w14:paraId="3EED14AB" w14:textId="77777777" w:rsidTr="009042CF">
        <w:trPr>
          <w:trHeight w:val="300"/>
        </w:trPr>
        <w:tc>
          <w:tcPr>
            <w:tcW w:w="630"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731884FA" w14:textId="457502CD" w:rsidR="00822499" w:rsidRPr="009042CF" w:rsidRDefault="009042CF" w:rsidP="009042CF">
            <w:pPr>
              <w:rPr>
                <w:rFonts w:ascii="Times New Roman" w:hAnsi="Times New Roman"/>
              </w:rPr>
            </w:pPr>
            <w:r>
              <w:rPr>
                <w:rFonts w:ascii="Times New Roman" w:hAnsi="Times New Roman" w:cs="Times New Roman"/>
                <w:szCs w:val="24"/>
              </w:rPr>
              <w:t>5003-0116</w:t>
            </w:r>
          </w:p>
        </w:tc>
        <w:tc>
          <w:tcPr>
            <w:tcW w:w="1356" w:type="pct"/>
            <w:tcBorders>
              <w:top w:val="nil"/>
              <w:left w:val="nil"/>
              <w:bottom w:val="nil"/>
              <w:right w:val="nil"/>
            </w:tcBorders>
            <w:shd w:val="clear" w:color="000000" w:fill="C00000"/>
            <w:vAlign w:val="bottom"/>
            <w:hideMark/>
          </w:tcPr>
          <w:p w14:paraId="0EB25F1D" w14:textId="47CEB15A" w:rsidR="00822499" w:rsidRPr="009042CF" w:rsidRDefault="009042CF" w:rsidP="009042CF">
            <w:pPr>
              <w:rPr>
                <w:rFonts w:ascii="Times New Roman" w:hAnsi="Times New Roman"/>
              </w:rPr>
            </w:pPr>
            <w:r>
              <w:rPr>
                <w:rFonts w:ascii="Times New Roman" w:hAnsi="Times New Roman" w:cs="Times New Roman"/>
                <w:szCs w:val="24"/>
              </w:rPr>
              <w:t>SHEC - OFFICE SUPPLIES</w:t>
            </w:r>
          </w:p>
        </w:tc>
        <w:tc>
          <w:tcPr>
            <w:tcW w:w="1194" w:type="pct"/>
            <w:tcBorders>
              <w:top w:val="nil"/>
              <w:left w:val="nil"/>
              <w:bottom w:val="nil"/>
              <w:right w:val="nil"/>
            </w:tcBorders>
            <w:shd w:val="clear" w:color="000000" w:fill="C00000"/>
            <w:noWrap/>
            <w:vAlign w:val="bottom"/>
            <w:hideMark/>
          </w:tcPr>
          <w:p w14:paraId="6BF78B69" w14:textId="5057FDBA"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9042CF">
              <w:rPr>
                <w:rFonts w:eastAsia="Times New Roman" w:cs="Helvetica"/>
                <w:color w:val="FFFFFF"/>
                <w:szCs w:val="24"/>
                <w:lang w:eastAsia="en-CA"/>
              </w:rPr>
              <w:t>100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2FF79FA"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9A835FD"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25ECDE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26"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233D215"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CD4B3ED" w14:textId="1220B49D"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9042CF">
              <w:rPr>
                <w:rFonts w:eastAsia="Times New Roman" w:cs="Helvetica"/>
                <w:color w:val="000000"/>
                <w:szCs w:val="24"/>
                <w:lang w:eastAsia="en-CA"/>
              </w:rPr>
              <w:t>100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3F8E09A" w14:textId="77777777" w:rsidTr="009042CF">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B8D93BB" w14:textId="77777777" w:rsidTr="009042CF">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CD52BA" w14:textId="573FAEB7" w:rsidR="00822499" w:rsidRPr="009042CF" w:rsidRDefault="009042CF" w:rsidP="009042CF">
            <w:pPr>
              <w:rPr>
                <w:rFonts w:ascii="Times New Roman" w:hAnsi="Times New Roman"/>
              </w:rPr>
            </w:pPr>
            <w:r>
              <w:rPr>
                <w:rFonts w:ascii="Times New Roman" w:hAnsi="Times New Roman" w:cs="Times New Roman"/>
                <w:szCs w:val="24"/>
              </w:rPr>
              <w:t>5951-0116</w:t>
            </w:r>
          </w:p>
        </w:tc>
        <w:tc>
          <w:tcPr>
            <w:tcW w:w="1356" w:type="pct"/>
            <w:tcBorders>
              <w:top w:val="nil"/>
              <w:left w:val="nil"/>
              <w:bottom w:val="nil"/>
              <w:right w:val="nil"/>
            </w:tcBorders>
            <w:shd w:val="clear" w:color="000000" w:fill="C00000"/>
            <w:vAlign w:val="bottom"/>
            <w:hideMark/>
          </w:tcPr>
          <w:p w14:paraId="28EBA128" w14:textId="0E007CF8" w:rsidR="00822499" w:rsidRPr="009042CF" w:rsidRDefault="009042CF" w:rsidP="009042CF">
            <w:pPr>
              <w:rPr>
                <w:rFonts w:ascii="Times New Roman" w:hAnsi="Times New Roman"/>
              </w:rPr>
            </w:pPr>
            <w:r>
              <w:rPr>
                <w:rFonts w:ascii="Times New Roman" w:hAnsi="Times New Roman" w:cs="Times New Roman"/>
                <w:szCs w:val="24"/>
              </w:rPr>
              <w:t>SHEC - REFERENCE LIBRARY</w:t>
            </w:r>
          </w:p>
        </w:tc>
        <w:tc>
          <w:tcPr>
            <w:tcW w:w="1194" w:type="pct"/>
            <w:tcBorders>
              <w:top w:val="nil"/>
              <w:left w:val="nil"/>
              <w:bottom w:val="nil"/>
              <w:right w:val="nil"/>
            </w:tcBorders>
            <w:shd w:val="clear" w:color="000000" w:fill="C00000"/>
            <w:noWrap/>
            <w:vAlign w:val="bottom"/>
            <w:hideMark/>
          </w:tcPr>
          <w:p w14:paraId="72925179" w14:textId="096CBCDA"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9042CF">
              <w:rPr>
                <w:rFonts w:eastAsia="Times New Roman" w:cs="Helvetica"/>
                <w:color w:val="FFFFFF"/>
                <w:szCs w:val="24"/>
                <w:lang w:eastAsia="en-CA"/>
              </w:rPr>
              <w:t>300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8C403F"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BACF77F"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23DCB4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26" w:type="pct"/>
            <w:tcBorders>
              <w:top w:val="nil"/>
              <w:left w:val="nil"/>
              <w:bottom w:val="single" w:sz="4" w:space="0" w:color="000000"/>
              <w:right w:val="single" w:sz="4" w:space="0" w:color="000000"/>
            </w:tcBorders>
            <w:shd w:val="clear" w:color="434343" w:fill="434343"/>
            <w:vAlign w:val="bottom"/>
            <w:hideMark/>
          </w:tcPr>
          <w:p w14:paraId="47ACE58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EE011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3D68F89"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0774FD79" w14:textId="1716EBDE"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9042CF">
              <w:rPr>
                <w:rFonts w:eastAsia="Times New Roman" w:cs="Helvetica"/>
                <w:color w:val="000000"/>
                <w:szCs w:val="24"/>
                <w:lang w:eastAsia="en-CA"/>
              </w:rPr>
              <w:t>300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7A4C2" w14:textId="77777777" w:rsidTr="009042CF">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D696F6F" w14:textId="77777777" w:rsidTr="009042CF">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689D16" w14:textId="13DA031D" w:rsidR="00822499" w:rsidRPr="009042CF" w:rsidRDefault="009042CF" w:rsidP="009042CF">
            <w:pPr>
              <w:rPr>
                <w:rFonts w:ascii="Times New Roman" w:hAnsi="Times New Roman"/>
              </w:rPr>
            </w:pPr>
            <w:r>
              <w:rPr>
                <w:rFonts w:ascii="Times New Roman" w:hAnsi="Times New Roman" w:cs="Times New Roman"/>
                <w:szCs w:val="24"/>
              </w:rPr>
              <w:t>6101-0116</w:t>
            </w:r>
          </w:p>
        </w:tc>
        <w:tc>
          <w:tcPr>
            <w:tcW w:w="1356" w:type="pct"/>
            <w:tcBorders>
              <w:top w:val="nil"/>
              <w:left w:val="nil"/>
              <w:bottom w:val="nil"/>
              <w:right w:val="nil"/>
            </w:tcBorders>
            <w:shd w:val="clear" w:color="000000" w:fill="C00000"/>
            <w:vAlign w:val="bottom"/>
            <w:hideMark/>
          </w:tcPr>
          <w:p w14:paraId="115F4384" w14:textId="343ECF06" w:rsidR="00822499" w:rsidRPr="009042CF" w:rsidRDefault="009042CF" w:rsidP="009042CF">
            <w:pPr>
              <w:rPr>
                <w:rFonts w:ascii="Times New Roman" w:hAnsi="Times New Roman"/>
              </w:rPr>
            </w:pPr>
            <w:r>
              <w:rPr>
                <w:rFonts w:ascii="Times New Roman" w:hAnsi="Times New Roman" w:cs="Times New Roman"/>
                <w:szCs w:val="24"/>
              </w:rPr>
              <w:t>SHEC - HEALTH SUPPLIES</w:t>
            </w:r>
          </w:p>
        </w:tc>
        <w:tc>
          <w:tcPr>
            <w:tcW w:w="1194" w:type="pct"/>
            <w:tcBorders>
              <w:top w:val="nil"/>
              <w:left w:val="nil"/>
              <w:bottom w:val="nil"/>
              <w:right w:val="nil"/>
            </w:tcBorders>
            <w:shd w:val="clear" w:color="000000" w:fill="C00000"/>
            <w:noWrap/>
            <w:vAlign w:val="bottom"/>
            <w:hideMark/>
          </w:tcPr>
          <w:p w14:paraId="0EADCF5C" w14:textId="6E4883DB"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9042CF">
              <w:rPr>
                <w:rFonts w:eastAsia="Times New Roman" w:cs="Helvetica"/>
                <w:color w:val="FFFFFF"/>
                <w:szCs w:val="24"/>
                <w:lang w:eastAsia="en-CA"/>
              </w:rPr>
              <w:t>1500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4C4276B"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DA83A"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5F33005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26" w:type="pct"/>
            <w:tcBorders>
              <w:top w:val="nil"/>
              <w:left w:val="nil"/>
              <w:bottom w:val="single" w:sz="4" w:space="0" w:color="000000"/>
              <w:right w:val="single" w:sz="4" w:space="0" w:color="000000"/>
            </w:tcBorders>
            <w:shd w:val="clear" w:color="434343" w:fill="434343"/>
            <w:vAlign w:val="bottom"/>
            <w:hideMark/>
          </w:tcPr>
          <w:p w14:paraId="42A12CE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5F084C7"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644A5DDB" w14:textId="0D971BD2"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9042CF">
              <w:rPr>
                <w:rFonts w:eastAsia="Times New Roman" w:cs="Helvetica"/>
                <w:color w:val="000000"/>
                <w:szCs w:val="24"/>
                <w:lang w:eastAsia="en-CA"/>
              </w:rPr>
              <w:t>1500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4A0FC88" w14:textId="77777777" w:rsidTr="009042CF">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78FD393" w14:textId="77777777" w:rsidTr="009042CF">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6F04B3FC" w14:textId="63C0C0C7" w:rsidR="00822499" w:rsidRPr="009042CF" w:rsidRDefault="009042CF" w:rsidP="009042CF">
            <w:pPr>
              <w:rPr>
                <w:rFonts w:ascii="Times New Roman" w:hAnsi="Times New Roman"/>
              </w:rPr>
            </w:pPr>
            <w:r>
              <w:rPr>
                <w:rFonts w:ascii="Times New Roman" w:hAnsi="Times New Roman" w:cs="Times New Roman"/>
                <w:szCs w:val="24"/>
              </w:rPr>
              <w:t>6102-0116</w:t>
            </w:r>
          </w:p>
        </w:tc>
        <w:tc>
          <w:tcPr>
            <w:tcW w:w="1356" w:type="pct"/>
            <w:tcBorders>
              <w:top w:val="nil"/>
              <w:left w:val="nil"/>
              <w:bottom w:val="nil"/>
              <w:right w:val="nil"/>
            </w:tcBorders>
            <w:shd w:val="clear" w:color="000000" w:fill="C00000"/>
            <w:vAlign w:val="bottom"/>
            <w:hideMark/>
          </w:tcPr>
          <w:p w14:paraId="2279CECC" w14:textId="59153CB9" w:rsidR="00822499" w:rsidRPr="009042CF" w:rsidRDefault="009042CF" w:rsidP="009042CF">
            <w:pPr>
              <w:rPr>
                <w:rFonts w:ascii="Times New Roman" w:hAnsi="Times New Roman"/>
              </w:rPr>
            </w:pPr>
            <w:r>
              <w:rPr>
                <w:rFonts w:ascii="Times New Roman" w:hAnsi="Times New Roman" w:cs="Times New Roman"/>
                <w:szCs w:val="24"/>
              </w:rPr>
              <w:t>SHEC - ANNUAL CAMPAIGNS</w:t>
            </w:r>
          </w:p>
        </w:tc>
        <w:tc>
          <w:tcPr>
            <w:tcW w:w="1194" w:type="pct"/>
            <w:tcBorders>
              <w:top w:val="nil"/>
              <w:left w:val="nil"/>
              <w:bottom w:val="nil"/>
              <w:right w:val="nil"/>
            </w:tcBorders>
            <w:shd w:val="clear" w:color="000000" w:fill="C00000"/>
            <w:noWrap/>
            <w:vAlign w:val="bottom"/>
            <w:hideMark/>
          </w:tcPr>
          <w:p w14:paraId="35FF3284" w14:textId="1C588E60"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9042CF">
              <w:rPr>
                <w:rFonts w:eastAsia="Times New Roman" w:cs="Helvetica"/>
                <w:color w:val="FFFFFF"/>
                <w:szCs w:val="24"/>
                <w:lang w:eastAsia="en-CA"/>
              </w:rPr>
              <w:t>2500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6BC4665"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0B1D6D2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02F25B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0C832AA"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3DD05C1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D6AC78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26" w:type="pct"/>
            <w:tcBorders>
              <w:top w:val="nil"/>
              <w:left w:val="nil"/>
              <w:bottom w:val="single" w:sz="4" w:space="0" w:color="000000"/>
              <w:right w:val="single" w:sz="4" w:space="0" w:color="000000"/>
            </w:tcBorders>
            <w:shd w:val="clear" w:color="434343" w:fill="434343"/>
            <w:vAlign w:val="bottom"/>
            <w:hideMark/>
          </w:tcPr>
          <w:p w14:paraId="0474B38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C18DC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0C3D779"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1138DFB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4DEB6BC9" w14:textId="5A9E510F"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9042CF">
              <w:rPr>
                <w:rFonts w:eastAsia="Times New Roman" w:cs="Helvetica"/>
                <w:color w:val="000000"/>
                <w:szCs w:val="24"/>
                <w:lang w:eastAsia="en-CA"/>
              </w:rPr>
              <w:t>2500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5B92E4F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66EDF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2833C67" w14:textId="77777777" w:rsidTr="009042CF">
        <w:trPr>
          <w:trHeight w:val="102"/>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098346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0C43184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050837C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74FFBF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A4694D4" w14:textId="77777777" w:rsidTr="009042CF">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FB1224B" w14:textId="425FE624" w:rsidR="00822499" w:rsidRPr="009042CF" w:rsidRDefault="009042CF" w:rsidP="009042CF">
            <w:pPr>
              <w:rPr>
                <w:rFonts w:ascii="Times New Roman" w:hAnsi="Times New Roman"/>
              </w:rPr>
            </w:pPr>
            <w:r>
              <w:rPr>
                <w:rFonts w:ascii="Times New Roman" w:hAnsi="Times New Roman" w:cs="Times New Roman"/>
                <w:szCs w:val="24"/>
              </w:rPr>
              <w:lastRenderedPageBreak/>
              <w:t>6494-0116</w:t>
            </w:r>
          </w:p>
        </w:tc>
        <w:tc>
          <w:tcPr>
            <w:tcW w:w="1356" w:type="pct"/>
            <w:tcBorders>
              <w:top w:val="nil"/>
              <w:left w:val="nil"/>
              <w:bottom w:val="nil"/>
              <w:right w:val="nil"/>
            </w:tcBorders>
            <w:shd w:val="clear" w:color="000000" w:fill="C00000"/>
            <w:vAlign w:val="bottom"/>
            <w:hideMark/>
          </w:tcPr>
          <w:p w14:paraId="3655BF0B" w14:textId="77777777" w:rsidR="009042CF" w:rsidRDefault="009042CF" w:rsidP="009042CF">
            <w:pPr>
              <w:rPr>
                <w:rFonts w:ascii="Times New Roman" w:hAnsi="Times New Roman"/>
              </w:rPr>
            </w:pPr>
            <w:r>
              <w:rPr>
                <w:rFonts w:ascii="Times New Roman" w:hAnsi="Times New Roman" w:cs="Times New Roman"/>
                <w:szCs w:val="24"/>
              </w:rPr>
              <w:t>SHEC - VOLUNTEER RECOGNITION</w:t>
            </w:r>
          </w:p>
          <w:p w14:paraId="097D8026" w14:textId="3A05516C" w:rsidR="00822499" w:rsidRPr="00E22E43" w:rsidRDefault="00822499" w:rsidP="00250F42">
            <w:pPr>
              <w:keepLines/>
              <w:rPr>
                <w:rFonts w:eastAsia="Times New Roman" w:cs="Helvetica"/>
                <w:color w:val="FFFFFF"/>
                <w:szCs w:val="24"/>
                <w:lang w:eastAsia="en-CA"/>
              </w:rPr>
            </w:pPr>
          </w:p>
        </w:tc>
        <w:tc>
          <w:tcPr>
            <w:tcW w:w="1194" w:type="pct"/>
            <w:tcBorders>
              <w:top w:val="nil"/>
              <w:left w:val="nil"/>
              <w:bottom w:val="nil"/>
              <w:right w:val="nil"/>
            </w:tcBorders>
            <w:shd w:val="clear" w:color="000000" w:fill="C00000"/>
            <w:noWrap/>
            <w:vAlign w:val="bottom"/>
            <w:hideMark/>
          </w:tcPr>
          <w:p w14:paraId="2EA9F0AC" w14:textId="5F399DE4"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9042CF">
              <w:rPr>
                <w:rFonts w:eastAsia="Times New Roman" w:cs="Helvetica"/>
                <w:color w:val="FFFFFF"/>
                <w:szCs w:val="24"/>
                <w:lang w:eastAsia="en-CA"/>
              </w:rPr>
              <w:t>750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5A0699C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815DAFC"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auto" w:fill="auto"/>
            <w:vAlign w:val="center"/>
            <w:hideMark/>
          </w:tcPr>
          <w:p w14:paraId="70ADD270"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auto" w:fill="auto"/>
            <w:vAlign w:val="bottom"/>
            <w:hideMark/>
          </w:tcPr>
          <w:p w14:paraId="58EFE0B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058C07D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1BDF410"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01F7EE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F7FC43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26" w:type="pct"/>
            <w:tcBorders>
              <w:top w:val="nil"/>
              <w:left w:val="nil"/>
              <w:bottom w:val="single" w:sz="4" w:space="0" w:color="000000"/>
              <w:right w:val="single" w:sz="4" w:space="0" w:color="000000"/>
            </w:tcBorders>
            <w:shd w:val="clear" w:color="434343" w:fill="434343"/>
            <w:vAlign w:val="bottom"/>
            <w:hideMark/>
          </w:tcPr>
          <w:p w14:paraId="039763CE"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1DC76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A184232"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3F2C177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98D46C4" w14:textId="76FE4432"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9042CF">
              <w:rPr>
                <w:rFonts w:eastAsia="Times New Roman" w:cs="Helvetica"/>
                <w:color w:val="000000"/>
                <w:szCs w:val="24"/>
                <w:lang w:eastAsia="en-CA"/>
              </w:rPr>
              <w:t>750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5BE07D7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39CA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9B1E88C" w14:textId="77777777" w:rsidTr="009042CF">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2FB03648"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161F31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5C9A11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6336B2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46E61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762A91C" w14:textId="77777777" w:rsidTr="009042CF">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19332132" w14:textId="7CC328C2" w:rsidR="00822499" w:rsidRPr="009042CF" w:rsidRDefault="009042CF" w:rsidP="009042CF">
            <w:pPr>
              <w:rPr>
                <w:rFonts w:ascii="Times New Roman" w:hAnsi="Times New Roman"/>
              </w:rPr>
            </w:pPr>
            <w:r>
              <w:rPr>
                <w:rFonts w:ascii="Times New Roman" w:hAnsi="Times New Roman" w:cs="Times New Roman"/>
                <w:szCs w:val="24"/>
              </w:rPr>
              <w:t>6501-0116</w:t>
            </w:r>
          </w:p>
        </w:tc>
        <w:tc>
          <w:tcPr>
            <w:tcW w:w="1356" w:type="pct"/>
            <w:tcBorders>
              <w:top w:val="nil"/>
              <w:left w:val="nil"/>
              <w:bottom w:val="nil"/>
              <w:right w:val="nil"/>
            </w:tcBorders>
            <w:shd w:val="clear" w:color="000000" w:fill="C00000"/>
            <w:vAlign w:val="bottom"/>
            <w:hideMark/>
          </w:tcPr>
          <w:p w14:paraId="598D48F0" w14:textId="12BB0DC4" w:rsidR="00822499" w:rsidRPr="009042CF" w:rsidRDefault="009042CF" w:rsidP="009042CF">
            <w:pPr>
              <w:rPr>
                <w:rFonts w:ascii="Times New Roman" w:hAnsi="Times New Roman"/>
              </w:rPr>
            </w:pPr>
            <w:r>
              <w:rPr>
                <w:rFonts w:ascii="Times New Roman" w:hAnsi="Times New Roman" w:cs="Times New Roman"/>
                <w:szCs w:val="24"/>
              </w:rPr>
              <w:t>SHEC - ADVERTISING &amp; PROMOTION</w:t>
            </w:r>
          </w:p>
        </w:tc>
        <w:tc>
          <w:tcPr>
            <w:tcW w:w="1194" w:type="pct"/>
            <w:tcBorders>
              <w:top w:val="nil"/>
              <w:left w:val="nil"/>
              <w:bottom w:val="nil"/>
              <w:right w:val="nil"/>
            </w:tcBorders>
            <w:shd w:val="clear" w:color="000000" w:fill="C00000"/>
            <w:noWrap/>
            <w:vAlign w:val="bottom"/>
            <w:hideMark/>
          </w:tcPr>
          <w:p w14:paraId="1C340DDC" w14:textId="34FBE1F2"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9042CF">
              <w:rPr>
                <w:rFonts w:eastAsia="Times New Roman" w:cs="Helvetica"/>
                <w:color w:val="FFFFFF"/>
                <w:szCs w:val="24"/>
                <w:lang w:eastAsia="en-CA"/>
              </w:rPr>
              <w:t>2800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14046F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92D3BF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7982142"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EFE4E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auto" w:fill="auto"/>
            <w:vAlign w:val="center"/>
            <w:hideMark/>
          </w:tcPr>
          <w:p w14:paraId="4D294C7A"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4467B4D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auto" w:fill="auto"/>
            <w:vAlign w:val="bottom"/>
            <w:hideMark/>
          </w:tcPr>
          <w:p w14:paraId="59928C9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6628D59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903C582"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3240BB6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7862B48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DB5D71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26" w:type="pct"/>
            <w:tcBorders>
              <w:top w:val="nil"/>
              <w:left w:val="nil"/>
              <w:bottom w:val="single" w:sz="4" w:space="0" w:color="000000"/>
              <w:right w:val="single" w:sz="4" w:space="0" w:color="000000"/>
            </w:tcBorders>
            <w:shd w:val="clear" w:color="434343" w:fill="434343"/>
            <w:vAlign w:val="bottom"/>
            <w:hideMark/>
          </w:tcPr>
          <w:p w14:paraId="4409AB6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200853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AB163D0"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BCD1FD"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36D08E8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9F7E285" w14:textId="25D9A2D5"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9042CF">
              <w:rPr>
                <w:rFonts w:eastAsia="Times New Roman" w:cs="Helvetica"/>
                <w:color w:val="000000"/>
                <w:szCs w:val="24"/>
                <w:lang w:eastAsia="en-CA"/>
              </w:rPr>
              <w:t>2800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35BA0B9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D5B82B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69F994" w14:textId="77777777" w:rsidTr="009042CF">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024F2684"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3185447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60A11B2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1F9C347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9565A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F1D4BDB" w14:textId="77777777" w:rsidTr="009042CF">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898A644" w14:textId="4B69C174" w:rsidR="00822499" w:rsidRPr="009042CF" w:rsidRDefault="009042CF" w:rsidP="009042CF">
            <w:pPr>
              <w:rPr>
                <w:rFonts w:ascii="Times New Roman" w:hAnsi="Times New Roman"/>
              </w:rPr>
            </w:pPr>
            <w:r>
              <w:rPr>
                <w:rFonts w:ascii="Times New Roman" w:hAnsi="Times New Roman" w:cs="Times New Roman"/>
                <w:szCs w:val="24"/>
              </w:rPr>
              <w:t>6804-0116</w:t>
            </w:r>
          </w:p>
        </w:tc>
        <w:tc>
          <w:tcPr>
            <w:tcW w:w="1356" w:type="pct"/>
            <w:tcBorders>
              <w:top w:val="nil"/>
              <w:left w:val="nil"/>
              <w:bottom w:val="nil"/>
              <w:right w:val="nil"/>
            </w:tcBorders>
            <w:shd w:val="clear" w:color="000000" w:fill="C00000"/>
            <w:vAlign w:val="bottom"/>
            <w:hideMark/>
          </w:tcPr>
          <w:p w14:paraId="532F5026" w14:textId="2CB1C09A" w:rsidR="00822499" w:rsidRPr="009042CF" w:rsidRDefault="009042CF" w:rsidP="009042CF">
            <w:pPr>
              <w:rPr>
                <w:rFonts w:ascii="Times New Roman" w:hAnsi="Times New Roman"/>
              </w:rPr>
            </w:pPr>
            <w:r>
              <w:rPr>
                <w:rFonts w:ascii="Times New Roman" w:hAnsi="Times New Roman" w:cs="Times New Roman"/>
                <w:szCs w:val="24"/>
              </w:rPr>
              <w:t>SHEC - TRAINING EXPENSE</w:t>
            </w:r>
          </w:p>
        </w:tc>
        <w:tc>
          <w:tcPr>
            <w:tcW w:w="1194" w:type="pct"/>
            <w:tcBorders>
              <w:top w:val="nil"/>
              <w:left w:val="nil"/>
              <w:bottom w:val="nil"/>
              <w:right w:val="nil"/>
            </w:tcBorders>
            <w:shd w:val="clear" w:color="000000" w:fill="C00000"/>
            <w:noWrap/>
            <w:vAlign w:val="bottom"/>
            <w:hideMark/>
          </w:tcPr>
          <w:p w14:paraId="5922ACA7" w14:textId="34917E5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9042CF">
              <w:rPr>
                <w:rFonts w:eastAsia="Times New Roman" w:cs="Helvetica"/>
                <w:color w:val="FFFFFF"/>
                <w:szCs w:val="24"/>
                <w:lang w:eastAsia="en-CA"/>
              </w:rPr>
              <w:t>500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22465D4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74779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38F379A"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1F3BC2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auto" w:fill="auto"/>
            <w:vAlign w:val="center"/>
            <w:hideMark/>
          </w:tcPr>
          <w:p w14:paraId="2E86980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7C82EAA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434343" w:fill="434343"/>
            <w:vAlign w:val="bottom"/>
            <w:hideMark/>
          </w:tcPr>
          <w:p w14:paraId="4572008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18A594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E18203E"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8550E19"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520AB85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004F951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26" w:type="pct"/>
            <w:tcBorders>
              <w:top w:val="nil"/>
              <w:left w:val="nil"/>
              <w:bottom w:val="single" w:sz="4" w:space="0" w:color="000000"/>
              <w:right w:val="single" w:sz="4" w:space="0" w:color="000000"/>
            </w:tcBorders>
            <w:shd w:val="clear" w:color="434343" w:fill="434343"/>
            <w:vAlign w:val="bottom"/>
            <w:hideMark/>
          </w:tcPr>
          <w:p w14:paraId="08183E6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51E7F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BADBA79" w14:textId="77777777" w:rsidTr="009042CF">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E99AEE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08D76A8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4B1DE138" w14:textId="2D09E219"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9042CF">
              <w:rPr>
                <w:rFonts w:eastAsia="Times New Roman" w:cs="Helvetica"/>
                <w:color w:val="000000"/>
                <w:szCs w:val="24"/>
                <w:lang w:eastAsia="en-CA"/>
              </w:rPr>
              <w:t>500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5455F75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FE026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7439F52" w14:textId="77777777" w:rsidTr="009042CF">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2D7842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60F4D8F7"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2C345E5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7013E4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34EBB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bl>
    <w:p w14:paraId="59270F95" w14:textId="77777777" w:rsidR="00822499" w:rsidRDefault="00822499" w:rsidP="00822499">
      <w:pPr>
        <w:keepNext/>
      </w:pPr>
      <w:r>
        <w:fldChar w:fldCharType="end"/>
      </w:r>
    </w:p>
    <w:p w14:paraId="4A8DB247" w14:textId="3FE0C354" w:rsidR="00822499" w:rsidRPr="00897E06" w:rsidRDefault="00822499" w:rsidP="00D22A81">
      <w:pPr>
        <w:pStyle w:val="Heading1"/>
        <w:rPr>
          <w:lang w:val="en-US"/>
        </w:rPr>
      </w:pPr>
      <w:r>
        <w:t>Executives and Volunteers</w:t>
      </w:r>
    </w:p>
    <w:tbl>
      <w:tblPr>
        <w:tblStyle w:val="ListTable3"/>
        <w:tblW w:w="9345" w:type="dxa"/>
        <w:tblLayout w:type="fixed"/>
        <w:tblLook w:val="0420" w:firstRow="1" w:lastRow="0" w:firstColumn="0" w:lastColumn="0" w:noHBand="0" w:noVBand="1"/>
      </w:tblPr>
      <w:tblGrid>
        <w:gridCol w:w="9345"/>
      </w:tblGrid>
      <w:tr w:rsidR="00822499" w14:paraId="4FDAD767" w14:textId="77777777" w:rsidTr="002741E2">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2741E2">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2600CB26" w14:textId="1F3EF747" w:rsidR="00822499" w:rsidRDefault="296F1EA1" w:rsidP="1BC5861F">
            <w:pPr>
              <w:rPr>
                <w:rFonts w:eastAsia="Helvetica" w:cs="Helvetica"/>
              </w:rPr>
            </w:pPr>
            <w:r w:rsidRPr="1BC5861F">
              <w:rPr>
                <w:rFonts w:eastAsia="Helvetica" w:cs="Helvetica"/>
              </w:rPr>
              <w:t>Unfortunately executive hiring was pushed back this year. However, now that the entire executive team has been hired Gillian (Assistant Director) and I (Director) are working to ensure that everyone on the team is comfortable in their roles. Each of us ha</w:t>
            </w:r>
            <w:r w:rsidR="23FB8309" w:rsidRPr="1BC5861F">
              <w:rPr>
                <w:rFonts w:eastAsia="Helvetica" w:cs="Helvetica"/>
              </w:rPr>
              <w:t>ve</w:t>
            </w:r>
            <w:r w:rsidRPr="1BC5861F">
              <w:rPr>
                <w:rFonts w:eastAsia="Helvetica" w:cs="Helvetica"/>
              </w:rPr>
              <w:t xml:space="preserve"> had meetings with the </w:t>
            </w:r>
            <w:r w:rsidR="28DFCADA" w:rsidRPr="1BC5861F">
              <w:rPr>
                <w:rFonts w:eastAsia="Helvetica" w:cs="Helvetica"/>
              </w:rPr>
              <w:t>co-</w:t>
            </w:r>
            <w:r w:rsidRPr="1BC5861F">
              <w:rPr>
                <w:rFonts w:eastAsia="Helvetica" w:cs="Helvetica"/>
              </w:rPr>
              <w:t>executives we are tasked with overseeing</w:t>
            </w:r>
            <w:r w:rsidR="6E58CB03" w:rsidRPr="1BC5861F">
              <w:rPr>
                <w:rFonts w:eastAsia="Helvetica" w:cs="Helvetica"/>
              </w:rPr>
              <w:t xml:space="preserve">: </w:t>
            </w:r>
            <w:r w:rsidR="08C1913A" w:rsidRPr="1BC5861F">
              <w:rPr>
                <w:rFonts w:eastAsia="Helvetica" w:cs="Helvetica"/>
              </w:rPr>
              <w:t>I have met with the Promotions Coordinators and will be meeting with the newly hired committee executives</w:t>
            </w:r>
            <w:r w:rsidR="3BA497F6" w:rsidRPr="1BC5861F">
              <w:rPr>
                <w:rFonts w:eastAsia="Helvetica" w:cs="Helvetica"/>
              </w:rPr>
              <w:t>,</w:t>
            </w:r>
            <w:r w:rsidR="08C1913A" w:rsidRPr="1BC5861F">
              <w:rPr>
                <w:rFonts w:eastAsia="Helvetica" w:cs="Helvetica"/>
              </w:rPr>
              <w:t xml:space="preserve"> and Gillian has met with the </w:t>
            </w:r>
            <w:r w:rsidR="781DF768" w:rsidRPr="1BC5861F">
              <w:rPr>
                <w:rFonts w:eastAsia="Helvetica" w:cs="Helvetica"/>
              </w:rPr>
              <w:t>Volunteer and Training &amp; Development Coordinators</w:t>
            </w:r>
            <w:r w:rsidRPr="1BC5861F">
              <w:rPr>
                <w:rFonts w:eastAsia="Helvetica" w:cs="Helvetica"/>
              </w:rPr>
              <w:t xml:space="preserve">. These meetings took place in order to get to know one another, establish some </w:t>
            </w:r>
            <w:r w:rsidR="53AF7111" w:rsidRPr="1BC5861F">
              <w:rPr>
                <w:rFonts w:eastAsia="Helvetica" w:cs="Helvetica"/>
              </w:rPr>
              <w:t xml:space="preserve">role-specific </w:t>
            </w:r>
            <w:r w:rsidRPr="1BC5861F">
              <w:rPr>
                <w:rFonts w:eastAsia="Helvetica" w:cs="Helvetica"/>
              </w:rPr>
              <w:t>expectations and set goals for this upcoming year. It is a primary goal of</w:t>
            </w:r>
            <w:r w:rsidR="712296B9" w:rsidRPr="1BC5861F">
              <w:rPr>
                <w:rFonts w:eastAsia="Helvetica" w:cs="Helvetica"/>
              </w:rPr>
              <w:t xml:space="preserve"> both</w:t>
            </w:r>
            <w:r w:rsidRPr="1BC5861F">
              <w:rPr>
                <w:rFonts w:eastAsia="Helvetica" w:cs="Helvetica"/>
              </w:rPr>
              <w:t xml:space="preserve"> </w:t>
            </w:r>
            <w:r w:rsidR="30AC598A" w:rsidRPr="1BC5861F">
              <w:rPr>
                <w:rFonts w:eastAsia="Helvetica" w:cs="Helvetica"/>
              </w:rPr>
              <w:t>myself and Gillian</w:t>
            </w:r>
            <w:r w:rsidRPr="1BC5861F">
              <w:rPr>
                <w:rFonts w:eastAsia="Helvetica" w:cs="Helvetica"/>
              </w:rPr>
              <w:t xml:space="preserve"> to ensure that each and every member on the team feels confident and comfortable sharing ideas and asking questions moving forward. We have established open and honest lines of communication, and I look forward t</w:t>
            </w:r>
            <w:r w:rsidR="1ADEB708" w:rsidRPr="1BC5861F">
              <w:rPr>
                <w:rFonts w:eastAsia="Helvetica" w:cs="Helvetica"/>
              </w:rPr>
              <w:t>o</w:t>
            </w:r>
            <w:r w:rsidRPr="1BC5861F">
              <w:rPr>
                <w:rFonts w:eastAsia="Helvetica" w:cs="Helvetica"/>
              </w:rPr>
              <w:t xml:space="preserve"> seeing what this year has to hold. </w:t>
            </w:r>
          </w:p>
          <w:p w14:paraId="0FE63171" w14:textId="77777777" w:rsidR="00DF4438" w:rsidRDefault="00DF4438" w:rsidP="00250F42">
            <w:pPr>
              <w:rPr>
                <w:rFonts w:eastAsia="Helvetica" w:cs="Helvetica"/>
                <w:szCs w:val="24"/>
              </w:rPr>
            </w:pPr>
          </w:p>
          <w:p w14:paraId="198679FD" w14:textId="06483311" w:rsidR="00DF4438" w:rsidRDefault="296F1EA1" w:rsidP="1BC5861F">
            <w:pPr>
              <w:rPr>
                <w:rFonts w:eastAsia="Helvetica" w:cs="Helvetica"/>
              </w:rPr>
            </w:pPr>
            <w:r w:rsidRPr="1BC5861F">
              <w:rPr>
                <w:rFonts w:eastAsia="Helvetica" w:cs="Helvetica"/>
              </w:rPr>
              <w:t xml:space="preserve">Volunteer hiring has still not taken place, </w:t>
            </w:r>
            <w:r w:rsidR="4D6871E5" w:rsidRPr="1BC5861F">
              <w:rPr>
                <w:rFonts w:eastAsia="Helvetica" w:cs="Helvetica"/>
              </w:rPr>
              <w:t xml:space="preserve">but </w:t>
            </w:r>
            <w:r w:rsidRPr="1BC5861F">
              <w:rPr>
                <w:rFonts w:eastAsia="Helvetica" w:cs="Helvetica"/>
              </w:rPr>
              <w:t xml:space="preserve">returner and upper year hiring is to be released shortly. </w:t>
            </w:r>
          </w:p>
        </w:tc>
      </w:tr>
    </w:tbl>
    <w:p w14:paraId="3351E917" w14:textId="02F24962" w:rsidR="00822499" w:rsidRPr="00897E06" w:rsidRDefault="00822499" w:rsidP="00D22A81">
      <w:pPr>
        <w:pStyle w:val="Heading1"/>
        <w:rPr>
          <w:lang w:val="en-US"/>
        </w:rPr>
      </w:pPr>
      <w:r>
        <w:lastRenderedPageBreak/>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1BC5861F">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1BC5861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B1B08FA" w14:textId="59F5BABD" w:rsidR="00822499" w:rsidRPr="00117F56" w:rsidRDefault="04301777" w:rsidP="1BC5861F">
            <w:pPr>
              <w:rPr>
                <w:rFonts w:eastAsia="Calibri"/>
                <w:szCs w:val="24"/>
              </w:rPr>
            </w:pPr>
            <w:r w:rsidRPr="1BC5861F">
              <w:rPr>
                <w:rFonts w:eastAsia="Calibri" w:cs="Arial"/>
              </w:rPr>
              <w:t xml:space="preserve">This year we had a huge number of qualified applicant apply for all executive positions. </w:t>
            </w:r>
            <w:r w:rsidR="39B8FF82" w:rsidRPr="1BC5861F">
              <w:rPr>
                <w:rFonts w:eastAsia="Calibri" w:cs="Arial"/>
              </w:rPr>
              <w:t xml:space="preserve">Our executive team has finally been hired and we are so excited to announce that we have a very diverse team </w:t>
            </w:r>
            <w:r w:rsidR="67666D31" w:rsidRPr="1BC5861F">
              <w:rPr>
                <w:rFonts w:eastAsia="Calibri" w:cs="Arial"/>
              </w:rPr>
              <w:t>i</w:t>
            </w:r>
            <w:r w:rsidR="2A010357" w:rsidRPr="1BC5861F">
              <w:rPr>
                <w:rFonts w:eastAsia="Calibri" w:cs="Arial"/>
              </w:rPr>
              <w:t>n</w:t>
            </w:r>
            <w:r w:rsidR="39B8FF82" w:rsidRPr="1BC5861F">
              <w:rPr>
                <w:rFonts w:eastAsia="Calibri" w:cs="Arial"/>
              </w:rPr>
              <w:t xml:space="preserve"> terms of field of study, year of study, age,</w:t>
            </w:r>
            <w:r w:rsidR="39D742B8" w:rsidRPr="1BC5861F">
              <w:rPr>
                <w:rFonts w:eastAsia="Calibri" w:cs="Arial"/>
              </w:rPr>
              <w:t xml:space="preserve"> identity</w:t>
            </w:r>
            <w:r w:rsidR="39B8FF82" w:rsidRPr="1BC5861F">
              <w:rPr>
                <w:rFonts w:eastAsia="Calibri" w:cs="Arial"/>
              </w:rPr>
              <w:t xml:space="preserve"> </w:t>
            </w:r>
            <w:r w:rsidR="238F7E4F" w:rsidRPr="1BC5861F">
              <w:rPr>
                <w:rFonts w:eastAsia="Calibri" w:cs="Arial"/>
              </w:rPr>
              <w:t xml:space="preserve">(e.g., </w:t>
            </w:r>
            <w:r w:rsidR="39B8FF82" w:rsidRPr="1BC5861F">
              <w:rPr>
                <w:rFonts w:eastAsia="Calibri" w:cs="Arial"/>
              </w:rPr>
              <w:t>gender, race and ethnicity</w:t>
            </w:r>
            <w:r w:rsidR="48BE9304" w:rsidRPr="1BC5861F">
              <w:rPr>
                <w:rFonts w:eastAsia="Calibri" w:cs="Arial"/>
              </w:rPr>
              <w:t>),</w:t>
            </w:r>
            <w:r w:rsidR="39B8FF82" w:rsidRPr="1BC5861F">
              <w:rPr>
                <w:rFonts w:eastAsia="Calibri" w:cs="Arial"/>
              </w:rPr>
              <w:t xml:space="preserve"> and lived experiences</w:t>
            </w:r>
            <w:r w:rsidR="2A010357" w:rsidRPr="1BC5861F">
              <w:rPr>
                <w:rFonts w:eastAsia="Calibri" w:cs="Arial"/>
              </w:rPr>
              <w:t>. For example, we have hired our first male</w:t>
            </w:r>
            <w:r w:rsidR="530EEBAC" w:rsidRPr="1BC5861F">
              <w:rPr>
                <w:rFonts w:eastAsia="Calibri" w:cs="Arial"/>
              </w:rPr>
              <w:t>-</w:t>
            </w:r>
            <w:r w:rsidR="2A010357" w:rsidRPr="1BC5861F">
              <w:rPr>
                <w:rFonts w:eastAsia="Calibri" w:cs="Arial"/>
              </w:rPr>
              <w:t>identifying executive member. SHEC typically has low engagement with this demographic both as service users and team members. This is something the team is very proud to share. We feel that it is extremely important to maintain the diversity of the</w:t>
            </w:r>
            <w:r w:rsidR="48C839E1" w:rsidRPr="1BC5861F">
              <w:rPr>
                <w:rFonts w:eastAsia="Calibri" w:cs="Arial"/>
              </w:rPr>
              <w:t xml:space="preserve"> executive</w:t>
            </w:r>
            <w:r w:rsidR="2A010357" w:rsidRPr="1BC5861F">
              <w:rPr>
                <w:rFonts w:eastAsia="Calibri" w:cs="Arial"/>
              </w:rPr>
              <w:t xml:space="preserve"> team in order to ensure that our PSVs </w:t>
            </w:r>
            <w:r w:rsidR="2D68325C" w:rsidRPr="1BC5861F">
              <w:rPr>
                <w:rFonts w:eastAsia="Calibri" w:cs="Arial"/>
              </w:rPr>
              <w:t xml:space="preserve">and service users </w:t>
            </w:r>
            <w:r w:rsidR="2A010357" w:rsidRPr="1BC5861F">
              <w:rPr>
                <w:rFonts w:eastAsia="Calibri" w:cs="Arial"/>
              </w:rPr>
              <w:t xml:space="preserve">feel comfortable and  that our ideas are coming from a wide array of backgrounds and perspectives. </w:t>
            </w:r>
          </w:p>
        </w:tc>
      </w:tr>
    </w:tbl>
    <w:p w14:paraId="360B34EA" w14:textId="552F5BD0" w:rsidR="00822499" w:rsidRPr="00897E06" w:rsidRDefault="00822499" w:rsidP="00D22A81">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1BC5861F">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1BC5861F">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F627671" w14:textId="4309D2CE" w:rsidR="00BA1939" w:rsidRDefault="2A010357" w:rsidP="1BC5861F">
            <w:pPr>
              <w:keepNext/>
              <w:keepLines/>
              <w:rPr>
                <w:rFonts w:eastAsia="Calibri" w:cs="Arial"/>
              </w:rPr>
            </w:pPr>
            <w:r w:rsidRPr="1BC5861F">
              <w:rPr>
                <w:rFonts w:eastAsia="Calibri" w:cs="Arial"/>
              </w:rPr>
              <w:t>As mentioned, hiring of executives was a huge challenge this year. The transition period was very choppy and information was lost through the chain of communication. My predecessor and the previous VP Admin had some forms of miscommunication about service structure and expectations that were not communicated to myself or my AD, leaving us to scramble and figure out the detail</w:t>
            </w:r>
            <w:r w:rsidR="19987DFB" w:rsidRPr="1BC5861F">
              <w:rPr>
                <w:rFonts w:eastAsia="Calibri" w:cs="Arial"/>
              </w:rPr>
              <w:t>s</w:t>
            </w:r>
            <w:r w:rsidRPr="1BC5861F">
              <w:rPr>
                <w:rFonts w:eastAsia="Calibri" w:cs="Arial"/>
              </w:rPr>
              <w:t xml:space="preserve">. This whole process pushed back our executive hiring process and forced Gillian and I to do all of the service work thus far on our own. The two of us have been pushed to the brinks of our capacities, consistently logging many more hours than expected. However, now that we have finally been able to hire a team we are excited to see what the year holds. </w:t>
            </w:r>
          </w:p>
          <w:p w14:paraId="052AD04F" w14:textId="77777777" w:rsidR="00BA1939" w:rsidRDefault="00BA1939" w:rsidP="00250F42">
            <w:pPr>
              <w:keepNext/>
              <w:keepLines/>
              <w:rPr>
                <w:rFonts w:eastAsia="Calibri" w:cs="Arial"/>
                <w:szCs w:val="24"/>
              </w:rPr>
            </w:pPr>
          </w:p>
          <w:p w14:paraId="5FD4B778" w14:textId="77841AF7" w:rsidR="00822499" w:rsidRPr="00BA1939" w:rsidRDefault="2A010357" w:rsidP="1BC5861F">
            <w:pPr>
              <w:keepNext/>
              <w:keepLines/>
              <w:rPr>
                <w:rFonts w:eastAsia="Calibri" w:cs="Arial"/>
              </w:rPr>
            </w:pPr>
            <w:r w:rsidRPr="1BC5861F">
              <w:rPr>
                <w:rFonts w:eastAsia="Calibri" w:cs="Arial"/>
              </w:rPr>
              <w:t>Another concern is how this timeline further pushed back PSV hiring. This hiring typically takes place in April and is very time consuming. I hope that between our executive team and the Director and Assistant Director we will be able to effectively and efficiently hire volunteers in this much shorter period of time</w:t>
            </w:r>
            <w:r w:rsidR="370CB310" w:rsidRPr="1BC5861F">
              <w:rPr>
                <w:rFonts w:eastAsia="Calibri" w:cs="Arial"/>
              </w:rPr>
              <w:t xml:space="preserve"> whilst working towards planning for the year, creating training materials, and engaging with the community</w:t>
            </w:r>
            <w:r w:rsidRPr="1BC5861F">
              <w:rPr>
                <w:rFonts w:eastAsia="Calibri" w:cs="Arial"/>
              </w:rPr>
              <w:t xml:space="preserve">.  </w:t>
            </w:r>
          </w:p>
        </w:tc>
      </w:tr>
    </w:tbl>
    <w:p w14:paraId="7DBCB47E" w14:textId="77777777" w:rsidR="00822499" w:rsidRDefault="00822499" w:rsidP="00822499">
      <w:pPr>
        <w:keepLines/>
        <w:jc w:val="both"/>
        <w:rPr>
          <w:rFonts w:cs="Arial"/>
          <w:szCs w:val="24"/>
        </w:rPr>
      </w:pPr>
    </w:p>
    <w:p w14:paraId="28A17112" w14:textId="77777777" w:rsidR="00D21E8A" w:rsidRDefault="00D21E8A"/>
    <w:sectPr w:rsidR="00D21E8A" w:rsidSect="000C5880">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CA80" w14:textId="77777777" w:rsidR="002936D0" w:rsidRDefault="002936D0">
      <w:r>
        <w:separator/>
      </w:r>
    </w:p>
  </w:endnote>
  <w:endnote w:type="continuationSeparator" w:id="0">
    <w:p w14:paraId="7D622EEC" w14:textId="77777777" w:rsidR="002936D0" w:rsidRDefault="0029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B0D5" w14:textId="77777777" w:rsidR="002936D0" w:rsidRDefault="002936D0">
      <w:r>
        <w:separator/>
      </w:r>
    </w:p>
  </w:footnote>
  <w:footnote w:type="continuationSeparator" w:id="0">
    <w:p w14:paraId="44EFB290" w14:textId="77777777" w:rsidR="002936D0" w:rsidRDefault="00293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FA7A66">
    <w:pPr>
      <w:pStyle w:val="Header"/>
      <w:rPr>
        <w:lang w:val="en-US"/>
      </w:rPr>
    </w:pPr>
  </w:p>
  <w:p w14:paraId="3BC30BAE" w14:textId="77777777" w:rsidR="000C5880" w:rsidRDefault="00FA7A66">
    <w:pPr>
      <w:pStyle w:val="Header"/>
      <w:rPr>
        <w:lang w:val="en-US"/>
      </w:rPr>
    </w:pPr>
  </w:p>
  <w:p w14:paraId="44A3DDF7" w14:textId="77777777" w:rsidR="000C5880" w:rsidRDefault="00FA7A66">
    <w:pPr>
      <w:pStyle w:val="Header"/>
      <w:rPr>
        <w:lang w:val="en-US"/>
      </w:rPr>
    </w:pPr>
  </w:p>
  <w:p w14:paraId="5D8718B5" w14:textId="77777777" w:rsidR="000C5880" w:rsidRDefault="00FA7A66">
    <w:pPr>
      <w:pStyle w:val="Header"/>
      <w:rPr>
        <w:lang w:val="en-US"/>
      </w:rPr>
    </w:pPr>
  </w:p>
  <w:p w14:paraId="22CBB8A3" w14:textId="77777777" w:rsidR="000C5880" w:rsidRDefault="00FA7A66">
    <w:pPr>
      <w:pStyle w:val="Header"/>
      <w:rPr>
        <w:lang w:val="en-US"/>
      </w:rPr>
    </w:pPr>
  </w:p>
  <w:p w14:paraId="7C7719BB" w14:textId="77777777" w:rsidR="000C5880" w:rsidRPr="004B7014" w:rsidRDefault="00FA7A6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117F56"/>
    <w:rsid w:val="002055DA"/>
    <w:rsid w:val="00241612"/>
    <w:rsid w:val="002741E2"/>
    <w:rsid w:val="002936D0"/>
    <w:rsid w:val="00305DDD"/>
    <w:rsid w:val="006962FB"/>
    <w:rsid w:val="006C4979"/>
    <w:rsid w:val="007111AC"/>
    <w:rsid w:val="00711DBA"/>
    <w:rsid w:val="007203E9"/>
    <w:rsid w:val="007A1903"/>
    <w:rsid w:val="007A38D3"/>
    <w:rsid w:val="007D1641"/>
    <w:rsid w:val="00822499"/>
    <w:rsid w:val="00832913"/>
    <w:rsid w:val="00852F34"/>
    <w:rsid w:val="009042CF"/>
    <w:rsid w:val="00BA1939"/>
    <w:rsid w:val="00D03365"/>
    <w:rsid w:val="00D21E8A"/>
    <w:rsid w:val="00D22A81"/>
    <w:rsid w:val="00D34905"/>
    <w:rsid w:val="00D60074"/>
    <w:rsid w:val="00DF4438"/>
    <w:rsid w:val="00E102C4"/>
    <w:rsid w:val="00E205F0"/>
    <w:rsid w:val="00FA7A66"/>
    <w:rsid w:val="03950DD7"/>
    <w:rsid w:val="04301777"/>
    <w:rsid w:val="04DEFB62"/>
    <w:rsid w:val="0530DE38"/>
    <w:rsid w:val="08157462"/>
    <w:rsid w:val="08687EFA"/>
    <w:rsid w:val="08C1913A"/>
    <w:rsid w:val="0A044F5B"/>
    <w:rsid w:val="0B77C6D7"/>
    <w:rsid w:val="0ECDDABA"/>
    <w:rsid w:val="11BE06FF"/>
    <w:rsid w:val="19987DFB"/>
    <w:rsid w:val="1ADEB708"/>
    <w:rsid w:val="1BC5861F"/>
    <w:rsid w:val="1C2D083E"/>
    <w:rsid w:val="1CAA0679"/>
    <w:rsid w:val="20C93373"/>
    <w:rsid w:val="216BC14C"/>
    <w:rsid w:val="2308883D"/>
    <w:rsid w:val="238F7E4F"/>
    <w:rsid w:val="23FB8309"/>
    <w:rsid w:val="2637C062"/>
    <w:rsid w:val="28DFCADA"/>
    <w:rsid w:val="296F1EA1"/>
    <w:rsid w:val="29D7C65A"/>
    <w:rsid w:val="2A010357"/>
    <w:rsid w:val="2C181CD5"/>
    <w:rsid w:val="2D68325C"/>
    <w:rsid w:val="30AC598A"/>
    <w:rsid w:val="31BE3B08"/>
    <w:rsid w:val="34BA0151"/>
    <w:rsid w:val="36C54902"/>
    <w:rsid w:val="370CB310"/>
    <w:rsid w:val="39B8FF82"/>
    <w:rsid w:val="39D742B8"/>
    <w:rsid w:val="39DA1DB9"/>
    <w:rsid w:val="3BA497F6"/>
    <w:rsid w:val="451949EF"/>
    <w:rsid w:val="4761DC59"/>
    <w:rsid w:val="48BE9304"/>
    <w:rsid w:val="48C839E1"/>
    <w:rsid w:val="4A9CB606"/>
    <w:rsid w:val="4C679E4E"/>
    <w:rsid w:val="4D6823D3"/>
    <w:rsid w:val="4D6871E5"/>
    <w:rsid w:val="530EEBAC"/>
    <w:rsid w:val="53AF7111"/>
    <w:rsid w:val="5E720A90"/>
    <w:rsid w:val="6317490D"/>
    <w:rsid w:val="67666D31"/>
    <w:rsid w:val="69963805"/>
    <w:rsid w:val="6ACA396F"/>
    <w:rsid w:val="6E58CB03"/>
    <w:rsid w:val="712296B9"/>
    <w:rsid w:val="781DF768"/>
    <w:rsid w:val="794646FD"/>
    <w:rsid w:val="79575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D22A81"/>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FA7A66"/>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6962FB"/>
    <w:pPr>
      <w:spacing w:before="0"/>
      <w:jc w:val="center"/>
      <w:outlineLvl w:val="2"/>
    </w:pPr>
    <w:rPr>
      <w:rFonts w:ascii="Helvetica" w:hAnsi="Helvetica"/>
      <w:i w:val="0"/>
      <w:color w:val="000000" w:themeColor="text1"/>
      <w:szCs w:val="24"/>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A81"/>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FA7A66"/>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6962FB"/>
    <w:rPr>
      <w:rFonts w:ascii="Helvetica" w:eastAsiaTheme="majorEastAsia" w:hAnsi="Helvetica" w:cstheme="majorBidi"/>
      <w:iCs/>
      <w:color w:val="000000" w:themeColor="text1"/>
      <w:sz w:val="24"/>
      <w:szCs w:val="24"/>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 w:type="paragraph" w:styleId="Revision">
    <w:name w:val="Revision"/>
    <w:hidden/>
    <w:uiPriority w:val="99"/>
    <w:semiHidden/>
    <w:rsid w:val="007111AC"/>
    <w:rPr>
      <w:rFonts w:ascii="Helvetica" w:hAnsi="Helvetica"/>
      <w:sz w:val="24"/>
    </w:rPr>
  </w:style>
  <w:style w:type="paragraph" w:styleId="NormalWeb">
    <w:name w:val="Normal (Web)"/>
    <w:basedOn w:val="Normal"/>
    <w:uiPriority w:val="99"/>
    <w:unhideWhenUsed/>
    <w:rsid w:val="00305DDD"/>
    <w:pPr>
      <w:spacing w:before="100" w:beforeAutospacing="1" w:after="100" w:afterAutospacing="1"/>
      <w:contextualSpacing w:val="0"/>
    </w:pPr>
    <w:rPr>
      <w:rFonts w:ascii="Times New Roman" w:eastAsia="Times New Roman" w:hAnsi="Times New Roman" w:cs="Times New Roman"/>
      <w:szCs w:val="24"/>
    </w:rPr>
  </w:style>
  <w:style w:type="paragraph" w:customStyle="1" w:styleId="paragraph">
    <w:name w:val="paragraph"/>
    <w:basedOn w:val="Normal"/>
    <w:rsid w:val="00241612"/>
    <w:pPr>
      <w:spacing w:before="100" w:beforeAutospacing="1" w:after="100" w:afterAutospacing="1"/>
      <w:contextualSpacing w:val="0"/>
    </w:pPr>
    <w:rPr>
      <w:rFonts w:ascii="Times New Roman" w:eastAsia="Times New Roman" w:hAnsi="Times New Roman" w:cs="Times New Roman"/>
      <w:szCs w:val="24"/>
    </w:rPr>
  </w:style>
  <w:style w:type="character" w:customStyle="1" w:styleId="normaltextrun">
    <w:name w:val="normaltextrun"/>
    <w:basedOn w:val="DefaultParagraphFont"/>
    <w:rsid w:val="00241612"/>
  </w:style>
  <w:style w:type="character" w:customStyle="1" w:styleId="apple-converted-space">
    <w:name w:val="apple-converted-space"/>
    <w:basedOn w:val="DefaultParagraphFont"/>
    <w:rsid w:val="0024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6911">
      <w:bodyDiv w:val="1"/>
      <w:marLeft w:val="0"/>
      <w:marRight w:val="0"/>
      <w:marTop w:val="0"/>
      <w:marBottom w:val="0"/>
      <w:divBdr>
        <w:top w:val="none" w:sz="0" w:space="0" w:color="auto"/>
        <w:left w:val="none" w:sz="0" w:space="0" w:color="auto"/>
        <w:bottom w:val="none" w:sz="0" w:space="0" w:color="auto"/>
        <w:right w:val="none" w:sz="0" w:space="0" w:color="auto"/>
      </w:divBdr>
    </w:div>
    <w:div w:id="93327247">
      <w:bodyDiv w:val="1"/>
      <w:marLeft w:val="0"/>
      <w:marRight w:val="0"/>
      <w:marTop w:val="0"/>
      <w:marBottom w:val="0"/>
      <w:divBdr>
        <w:top w:val="none" w:sz="0" w:space="0" w:color="auto"/>
        <w:left w:val="none" w:sz="0" w:space="0" w:color="auto"/>
        <w:bottom w:val="none" w:sz="0" w:space="0" w:color="auto"/>
        <w:right w:val="none" w:sz="0" w:space="0" w:color="auto"/>
      </w:divBdr>
    </w:div>
    <w:div w:id="126431373">
      <w:bodyDiv w:val="1"/>
      <w:marLeft w:val="0"/>
      <w:marRight w:val="0"/>
      <w:marTop w:val="0"/>
      <w:marBottom w:val="0"/>
      <w:divBdr>
        <w:top w:val="none" w:sz="0" w:space="0" w:color="auto"/>
        <w:left w:val="none" w:sz="0" w:space="0" w:color="auto"/>
        <w:bottom w:val="none" w:sz="0" w:space="0" w:color="auto"/>
        <w:right w:val="none" w:sz="0" w:space="0" w:color="auto"/>
      </w:divBdr>
    </w:div>
    <w:div w:id="174271413">
      <w:bodyDiv w:val="1"/>
      <w:marLeft w:val="0"/>
      <w:marRight w:val="0"/>
      <w:marTop w:val="0"/>
      <w:marBottom w:val="0"/>
      <w:divBdr>
        <w:top w:val="none" w:sz="0" w:space="0" w:color="auto"/>
        <w:left w:val="none" w:sz="0" w:space="0" w:color="auto"/>
        <w:bottom w:val="none" w:sz="0" w:space="0" w:color="auto"/>
        <w:right w:val="none" w:sz="0" w:space="0" w:color="auto"/>
      </w:divBdr>
    </w:div>
    <w:div w:id="212814181">
      <w:bodyDiv w:val="1"/>
      <w:marLeft w:val="0"/>
      <w:marRight w:val="0"/>
      <w:marTop w:val="0"/>
      <w:marBottom w:val="0"/>
      <w:divBdr>
        <w:top w:val="none" w:sz="0" w:space="0" w:color="auto"/>
        <w:left w:val="none" w:sz="0" w:space="0" w:color="auto"/>
        <w:bottom w:val="none" w:sz="0" w:space="0" w:color="auto"/>
        <w:right w:val="none" w:sz="0" w:space="0" w:color="auto"/>
      </w:divBdr>
      <w:divsChild>
        <w:div w:id="438643625">
          <w:marLeft w:val="0"/>
          <w:marRight w:val="0"/>
          <w:marTop w:val="0"/>
          <w:marBottom w:val="0"/>
          <w:divBdr>
            <w:top w:val="none" w:sz="0" w:space="0" w:color="auto"/>
            <w:left w:val="none" w:sz="0" w:space="0" w:color="auto"/>
            <w:bottom w:val="none" w:sz="0" w:space="0" w:color="auto"/>
            <w:right w:val="none" w:sz="0" w:space="0" w:color="auto"/>
          </w:divBdr>
        </w:div>
        <w:div w:id="2104522714">
          <w:marLeft w:val="0"/>
          <w:marRight w:val="0"/>
          <w:marTop w:val="0"/>
          <w:marBottom w:val="0"/>
          <w:divBdr>
            <w:top w:val="none" w:sz="0" w:space="0" w:color="auto"/>
            <w:left w:val="none" w:sz="0" w:space="0" w:color="auto"/>
            <w:bottom w:val="none" w:sz="0" w:space="0" w:color="auto"/>
            <w:right w:val="none" w:sz="0" w:space="0" w:color="auto"/>
          </w:divBdr>
        </w:div>
        <w:div w:id="456530436">
          <w:marLeft w:val="0"/>
          <w:marRight w:val="0"/>
          <w:marTop w:val="0"/>
          <w:marBottom w:val="0"/>
          <w:divBdr>
            <w:top w:val="none" w:sz="0" w:space="0" w:color="auto"/>
            <w:left w:val="none" w:sz="0" w:space="0" w:color="auto"/>
            <w:bottom w:val="none" w:sz="0" w:space="0" w:color="auto"/>
            <w:right w:val="none" w:sz="0" w:space="0" w:color="auto"/>
          </w:divBdr>
        </w:div>
      </w:divsChild>
    </w:div>
    <w:div w:id="283006073">
      <w:bodyDiv w:val="1"/>
      <w:marLeft w:val="0"/>
      <w:marRight w:val="0"/>
      <w:marTop w:val="0"/>
      <w:marBottom w:val="0"/>
      <w:divBdr>
        <w:top w:val="none" w:sz="0" w:space="0" w:color="auto"/>
        <w:left w:val="none" w:sz="0" w:space="0" w:color="auto"/>
        <w:bottom w:val="none" w:sz="0" w:space="0" w:color="auto"/>
        <w:right w:val="none" w:sz="0" w:space="0" w:color="auto"/>
      </w:divBdr>
    </w:div>
    <w:div w:id="289367141">
      <w:bodyDiv w:val="1"/>
      <w:marLeft w:val="0"/>
      <w:marRight w:val="0"/>
      <w:marTop w:val="0"/>
      <w:marBottom w:val="0"/>
      <w:divBdr>
        <w:top w:val="none" w:sz="0" w:space="0" w:color="auto"/>
        <w:left w:val="none" w:sz="0" w:space="0" w:color="auto"/>
        <w:bottom w:val="none" w:sz="0" w:space="0" w:color="auto"/>
        <w:right w:val="none" w:sz="0" w:space="0" w:color="auto"/>
      </w:divBdr>
    </w:div>
    <w:div w:id="422460490">
      <w:bodyDiv w:val="1"/>
      <w:marLeft w:val="0"/>
      <w:marRight w:val="0"/>
      <w:marTop w:val="0"/>
      <w:marBottom w:val="0"/>
      <w:divBdr>
        <w:top w:val="none" w:sz="0" w:space="0" w:color="auto"/>
        <w:left w:val="none" w:sz="0" w:space="0" w:color="auto"/>
        <w:bottom w:val="none" w:sz="0" w:space="0" w:color="auto"/>
        <w:right w:val="none" w:sz="0" w:space="0" w:color="auto"/>
      </w:divBdr>
    </w:div>
    <w:div w:id="489753752">
      <w:bodyDiv w:val="1"/>
      <w:marLeft w:val="0"/>
      <w:marRight w:val="0"/>
      <w:marTop w:val="0"/>
      <w:marBottom w:val="0"/>
      <w:divBdr>
        <w:top w:val="none" w:sz="0" w:space="0" w:color="auto"/>
        <w:left w:val="none" w:sz="0" w:space="0" w:color="auto"/>
        <w:bottom w:val="none" w:sz="0" w:space="0" w:color="auto"/>
        <w:right w:val="none" w:sz="0" w:space="0" w:color="auto"/>
      </w:divBdr>
    </w:div>
    <w:div w:id="512038691">
      <w:bodyDiv w:val="1"/>
      <w:marLeft w:val="0"/>
      <w:marRight w:val="0"/>
      <w:marTop w:val="0"/>
      <w:marBottom w:val="0"/>
      <w:divBdr>
        <w:top w:val="none" w:sz="0" w:space="0" w:color="auto"/>
        <w:left w:val="none" w:sz="0" w:space="0" w:color="auto"/>
        <w:bottom w:val="none" w:sz="0" w:space="0" w:color="auto"/>
        <w:right w:val="none" w:sz="0" w:space="0" w:color="auto"/>
      </w:divBdr>
    </w:div>
    <w:div w:id="618222409">
      <w:bodyDiv w:val="1"/>
      <w:marLeft w:val="0"/>
      <w:marRight w:val="0"/>
      <w:marTop w:val="0"/>
      <w:marBottom w:val="0"/>
      <w:divBdr>
        <w:top w:val="none" w:sz="0" w:space="0" w:color="auto"/>
        <w:left w:val="none" w:sz="0" w:space="0" w:color="auto"/>
        <w:bottom w:val="none" w:sz="0" w:space="0" w:color="auto"/>
        <w:right w:val="none" w:sz="0" w:space="0" w:color="auto"/>
      </w:divBdr>
    </w:div>
    <w:div w:id="903368056">
      <w:bodyDiv w:val="1"/>
      <w:marLeft w:val="0"/>
      <w:marRight w:val="0"/>
      <w:marTop w:val="0"/>
      <w:marBottom w:val="0"/>
      <w:divBdr>
        <w:top w:val="none" w:sz="0" w:space="0" w:color="auto"/>
        <w:left w:val="none" w:sz="0" w:space="0" w:color="auto"/>
        <w:bottom w:val="none" w:sz="0" w:space="0" w:color="auto"/>
        <w:right w:val="none" w:sz="0" w:space="0" w:color="auto"/>
      </w:divBdr>
    </w:div>
    <w:div w:id="908883144">
      <w:bodyDiv w:val="1"/>
      <w:marLeft w:val="0"/>
      <w:marRight w:val="0"/>
      <w:marTop w:val="0"/>
      <w:marBottom w:val="0"/>
      <w:divBdr>
        <w:top w:val="none" w:sz="0" w:space="0" w:color="auto"/>
        <w:left w:val="none" w:sz="0" w:space="0" w:color="auto"/>
        <w:bottom w:val="none" w:sz="0" w:space="0" w:color="auto"/>
        <w:right w:val="none" w:sz="0" w:space="0" w:color="auto"/>
      </w:divBdr>
    </w:div>
    <w:div w:id="917518717">
      <w:bodyDiv w:val="1"/>
      <w:marLeft w:val="0"/>
      <w:marRight w:val="0"/>
      <w:marTop w:val="0"/>
      <w:marBottom w:val="0"/>
      <w:divBdr>
        <w:top w:val="none" w:sz="0" w:space="0" w:color="auto"/>
        <w:left w:val="none" w:sz="0" w:space="0" w:color="auto"/>
        <w:bottom w:val="none" w:sz="0" w:space="0" w:color="auto"/>
        <w:right w:val="none" w:sz="0" w:space="0" w:color="auto"/>
      </w:divBdr>
    </w:div>
    <w:div w:id="920525319">
      <w:bodyDiv w:val="1"/>
      <w:marLeft w:val="0"/>
      <w:marRight w:val="0"/>
      <w:marTop w:val="0"/>
      <w:marBottom w:val="0"/>
      <w:divBdr>
        <w:top w:val="none" w:sz="0" w:space="0" w:color="auto"/>
        <w:left w:val="none" w:sz="0" w:space="0" w:color="auto"/>
        <w:bottom w:val="none" w:sz="0" w:space="0" w:color="auto"/>
        <w:right w:val="none" w:sz="0" w:space="0" w:color="auto"/>
      </w:divBdr>
    </w:div>
    <w:div w:id="958413457">
      <w:bodyDiv w:val="1"/>
      <w:marLeft w:val="0"/>
      <w:marRight w:val="0"/>
      <w:marTop w:val="0"/>
      <w:marBottom w:val="0"/>
      <w:divBdr>
        <w:top w:val="none" w:sz="0" w:space="0" w:color="auto"/>
        <w:left w:val="none" w:sz="0" w:space="0" w:color="auto"/>
        <w:bottom w:val="none" w:sz="0" w:space="0" w:color="auto"/>
        <w:right w:val="none" w:sz="0" w:space="0" w:color="auto"/>
      </w:divBdr>
    </w:div>
    <w:div w:id="1159659614">
      <w:bodyDiv w:val="1"/>
      <w:marLeft w:val="0"/>
      <w:marRight w:val="0"/>
      <w:marTop w:val="0"/>
      <w:marBottom w:val="0"/>
      <w:divBdr>
        <w:top w:val="none" w:sz="0" w:space="0" w:color="auto"/>
        <w:left w:val="none" w:sz="0" w:space="0" w:color="auto"/>
        <w:bottom w:val="none" w:sz="0" w:space="0" w:color="auto"/>
        <w:right w:val="none" w:sz="0" w:space="0" w:color="auto"/>
      </w:divBdr>
    </w:div>
    <w:div w:id="1269434500">
      <w:bodyDiv w:val="1"/>
      <w:marLeft w:val="0"/>
      <w:marRight w:val="0"/>
      <w:marTop w:val="0"/>
      <w:marBottom w:val="0"/>
      <w:divBdr>
        <w:top w:val="none" w:sz="0" w:space="0" w:color="auto"/>
        <w:left w:val="none" w:sz="0" w:space="0" w:color="auto"/>
        <w:bottom w:val="none" w:sz="0" w:space="0" w:color="auto"/>
        <w:right w:val="none" w:sz="0" w:space="0" w:color="auto"/>
      </w:divBdr>
    </w:div>
    <w:div w:id="1381056646">
      <w:bodyDiv w:val="1"/>
      <w:marLeft w:val="0"/>
      <w:marRight w:val="0"/>
      <w:marTop w:val="0"/>
      <w:marBottom w:val="0"/>
      <w:divBdr>
        <w:top w:val="none" w:sz="0" w:space="0" w:color="auto"/>
        <w:left w:val="none" w:sz="0" w:space="0" w:color="auto"/>
        <w:bottom w:val="none" w:sz="0" w:space="0" w:color="auto"/>
        <w:right w:val="none" w:sz="0" w:space="0" w:color="auto"/>
      </w:divBdr>
    </w:div>
    <w:div w:id="1663893723">
      <w:bodyDiv w:val="1"/>
      <w:marLeft w:val="0"/>
      <w:marRight w:val="0"/>
      <w:marTop w:val="0"/>
      <w:marBottom w:val="0"/>
      <w:divBdr>
        <w:top w:val="none" w:sz="0" w:space="0" w:color="auto"/>
        <w:left w:val="none" w:sz="0" w:space="0" w:color="auto"/>
        <w:bottom w:val="none" w:sz="0" w:space="0" w:color="auto"/>
        <w:right w:val="none" w:sz="0" w:space="0" w:color="auto"/>
      </w:divBdr>
    </w:div>
    <w:div w:id="1733844325">
      <w:bodyDiv w:val="1"/>
      <w:marLeft w:val="0"/>
      <w:marRight w:val="0"/>
      <w:marTop w:val="0"/>
      <w:marBottom w:val="0"/>
      <w:divBdr>
        <w:top w:val="none" w:sz="0" w:space="0" w:color="auto"/>
        <w:left w:val="none" w:sz="0" w:space="0" w:color="auto"/>
        <w:bottom w:val="none" w:sz="0" w:space="0" w:color="auto"/>
        <w:right w:val="none" w:sz="0" w:space="0" w:color="auto"/>
      </w:divBdr>
    </w:div>
    <w:div w:id="1739202552">
      <w:bodyDiv w:val="1"/>
      <w:marLeft w:val="0"/>
      <w:marRight w:val="0"/>
      <w:marTop w:val="0"/>
      <w:marBottom w:val="0"/>
      <w:divBdr>
        <w:top w:val="none" w:sz="0" w:space="0" w:color="auto"/>
        <w:left w:val="none" w:sz="0" w:space="0" w:color="auto"/>
        <w:bottom w:val="none" w:sz="0" w:space="0" w:color="auto"/>
        <w:right w:val="none" w:sz="0" w:space="0" w:color="auto"/>
      </w:divBdr>
    </w:div>
    <w:div w:id="1767576665">
      <w:bodyDiv w:val="1"/>
      <w:marLeft w:val="0"/>
      <w:marRight w:val="0"/>
      <w:marTop w:val="0"/>
      <w:marBottom w:val="0"/>
      <w:divBdr>
        <w:top w:val="none" w:sz="0" w:space="0" w:color="auto"/>
        <w:left w:val="none" w:sz="0" w:space="0" w:color="auto"/>
        <w:bottom w:val="none" w:sz="0" w:space="0" w:color="auto"/>
        <w:right w:val="none" w:sz="0" w:space="0" w:color="auto"/>
      </w:divBdr>
    </w:div>
    <w:div w:id="1952854685">
      <w:bodyDiv w:val="1"/>
      <w:marLeft w:val="0"/>
      <w:marRight w:val="0"/>
      <w:marTop w:val="0"/>
      <w:marBottom w:val="0"/>
      <w:divBdr>
        <w:top w:val="none" w:sz="0" w:space="0" w:color="auto"/>
        <w:left w:val="none" w:sz="0" w:space="0" w:color="auto"/>
        <w:bottom w:val="none" w:sz="0" w:space="0" w:color="auto"/>
        <w:right w:val="none" w:sz="0" w:space="0" w:color="auto"/>
      </w:divBdr>
    </w:div>
    <w:div w:id="1969969982">
      <w:bodyDiv w:val="1"/>
      <w:marLeft w:val="0"/>
      <w:marRight w:val="0"/>
      <w:marTop w:val="0"/>
      <w:marBottom w:val="0"/>
      <w:divBdr>
        <w:top w:val="none" w:sz="0" w:space="0" w:color="auto"/>
        <w:left w:val="none" w:sz="0" w:space="0" w:color="auto"/>
        <w:bottom w:val="none" w:sz="0" w:space="0" w:color="auto"/>
        <w:right w:val="none" w:sz="0" w:space="0" w:color="auto"/>
      </w:divBdr>
    </w:div>
    <w:div w:id="2019379578">
      <w:bodyDiv w:val="1"/>
      <w:marLeft w:val="0"/>
      <w:marRight w:val="0"/>
      <w:marTop w:val="0"/>
      <w:marBottom w:val="0"/>
      <w:divBdr>
        <w:top w:val="none" w:sz="0" w:space="0" w:color="auto"/>
        <w:left w:val="none" w:sz="0" w:space="0" w:color="auto"/>
        <w:bottom w:val="none" w:sz="0" w:space="0" w:color="auto"/>
        <w:right w:val="none" w:sz="0" w:space="0" w:color="auto"/>
      </w:divBdr>
    </w:div>
    <w:div w:id="2060855872">
      <w:bodyDiv w:val="1"/>
      <w:marLeft w:val="0"/>
      <w:marRight w:val="0"/>
      <w:marTop w:val="0"/>
      <w:marBottom w:val="0"/>
      <w:divBdr>
        <w:top w:val="none" w:sz="0" w:space="0" w:color="auto"/>
        <w:left w:val="none" w:sz="0" w:space="0" w:color="auto"/>
        <w:bottom w:val="none" w:sz="0" w:space="0" w:color="auto"/>
        <w:right w:val="none" w:sz="0" w:space="0" w:color="auto"/>
      </w:divBdr>
    </w:div>
    <w:div w:id="2099935418">
      <w:bodyDiv w:val="1"/>
      <w:marLeft w:val="0"/>
      <w:marRight w:val="0"/>
      <w:marTop w:val="0"/>
      <w:marBottom w:val="0"/>
      <w:divBdr>
        <w:top w:val="none" w:sz="0" w:space="0" w:color="auto"/>
        <w:left w:val="none" w:sz="0" w:space="0" w:color="auto"/>
        <w:bottom w:val="none" w:sz="0" w:space="0" w:color="auto"/>
        <w:right w:val="none" w:sz="0" w:space="0" w:color="auto"/>
      </w:divBdr>
    </w:div>
    <w:div w:id="21005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E9AD0-B343-4338-BD98-6D1703D6D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B5858-FF8C-46EC-8C83-D6B9EDBBA46C}">
  <ds:schemaRefs>
    <ds:schemaRef ds:uri="http://schemas.microsoft.com/sharepoint/v3/contenttype/forms"/>
  </ds:schemaRefs>
</ds:datastoreItem>
</file>

<file path=customXml/itemProps3.xml><?xml version="1.0" encoding="utf-8"?>
<ds:datastoreItem xmlns:ds="http://schemas.openxmlformats.org/officeDocument/2006/customXml" ds:itemID="{69D728A5-7FA1-4438-9D76-46F050BCD0D4}">
  <ds:schemaRefs>
    <ds:schemaRef ds:uri="http://www.w3.org/XML/1998/namespace"/>
    <ds:schemaRef ds:uri="101fdb61-bfc5-4b6d-bdfc-c88468ec7f3d"/>
    <ds:schemaRef ds:uri="http://schemas.microsoft.com/office/2006/documentManagement/types"/>
    <ds:schemaRef ds:uri="http://purl.org/dc/elements/1.1/"/>
    <ds:schemaRef ds:uri="http://schemas.openxmlformats.org/package/2006/metadata/core-properties"/>
    <ds:schemaRef ds:uri="http://purl.org/dc/dcmitype/"/>
    <ds:schemaRef ds:uri="7c00a295-5944-4e02-a629-fa6a54a14738"/>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6</cp:revision>
  <dcterms:created xsi:type="dcterms:W3CDTF">2021-07-05T14:30:00Z</dcterms:created>
  <dcterms:modified xsi:type="dcterms:W3CDTF">2021-07-05T14:33:00Z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