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3EFC" w:rsidRDefault="00A34419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inline distT="0" distB="0" distL="0" distR="0" wp14:anchorId="5739D6A3" wp14:editId="07777777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E8464" w14:textId="77777777" w:rsidR="00027609" w:rsidRDefault="00027609">
      <w:pPr>
        <w:rPr>
          <w:sz w:val="22"/>
          <w:szCs w:val="22"/>
        </w:rPr>
      </w:pPr>
    </w:p>
    <w:p w14:paraId="7C8407C2" w14:textId="43D30D83" w:rsidR="00CA3EFC" w:rsidRPr="00BA442E" w:rsidRDefault="00CA3E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 xml:space="preserve">AGENDA - SRA </w:t>
      </w:r>
      <w:r w:rsidR="0053186C">
        <w:rPr>
          <w:rFonts w:asciiTheme="minorHAnsi" w:hAnsiTheme="minorHAnsi" w:cstheme="minorHAnsi"/>
          <w:b/>
          <w:sz w:val="22"/>
          <w:szCs w:val="22"/>
        </w:rPr>
        <w:t>2</w:t>
      </w:r>
      <w:r w:rsidR="004D5F32">
        <w:rPr>
          <w:rFonts w:asciiTheme="minorHAnsi" w:hAnsiTheme="minorHAnsi" w:cstheme="minorHAnsi"/>
          <w:b/>
          <w:sz w:val="22"/>
          <w:szCs w:val="22"/>
        </w:rPr>
        <w:t>1</w:t>
      </w:r>
      <w:r w:rsidR="00FD63CC">
        <w:rPr>
          <w:rFonts w:asciiTheme="minorHAnsi" w:hAnsiTheme="minorHAnsi" w:cstheme="minorHAnsi"/>
          <w:b/>
          <w:sz w:val="22"/>
          <w:szCs w:val="22"/>
        </w:rPr>
        <w:t>E</w:t>
      </w:r>
    </w:p>
    <w:p w14:paraId="07515E7D" w14:textId="77777777" w:rsidR="00CA3EFC" w:rsidRPr="00BA442E" w:rsidRDefault="00CA3EFC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1D9DB0C9" w14:textId="1E7D400C" w:rsidR="00B9603D" w:rsidRDefault="00F524A2" w:rsidP="36A190ED">
      <w:pPr>
        <w:jc w:val="center"/>
        <w:rPr>
          <w:rFonts w:asciiTheme="minorHAnsi" w:hAnsiTheme="minorHAnsi" w:cstheme="minorBidi"/>
          <w:sz w:val="22"/>
          <w:szCs w:val="22"/>
        </w:rPr>
      </w:pPr>
      <w:r w:rsidRPr="36A190ED">
        <w:rPr>
          <w:rFonts w:asciiTheme="minorHAnsi" w:hAnsiTheme="minorHAnsi" w:cstheme="minorBidi"/>
          <w:sz w:val="22"/>
          <w:szCs w:val="22"/>
        </w:rPr>
        <w:t xml:space="preserve">Sunday, </w:t>
      </w:r>
      <w:r w:rsidR="00FC5FAA">
        <w:rPr>
          <w:rFonts w:asciiTheme="minorHAnsi" w:hAnsiTheme="minorHAnsi" w:cstheme="minorBidi"/>
          <w:sz w:val="22"/>
          <w:szCs w:val="22"/>
        </w:rPr>
        <w:t>June</w:t>
      </w:r>
      <w:r w:rsidR="00FD63CC">
        <w:rPr>
          <w:rFonts w:asciiTheme="minorHAnsi" w:hAnsiTheme="minorHAnsi" w:cstheme="minorBidi"/>
          <w:sz w:val="22"/>
          <w:szCs w:val="22"/>
        </w:rPr>
        <w:t xml:space="preserve"> 13</w:t>
      </w:r>
      <w:r w:rsidRPr="36A190ED">
        <w:rPr>
          <w:rFonts w:asciiTheme="minorHAnsi" w:hAnsiTheme="minorHAnsi" w:cstheme="minorBidi"/>
          <w:sz w:val="22"/>
          <w:szCs w:val="22"/>
        </w:rPr>
        <w:t xml:space="preserve">, </w:t>
      </w:r>
      <w:proofErr w:type="gramStart"/>
      <w:r w:rsidRPr="36A190ED">
        <w:rPr>
          <w:rFonts w:asciiTheme="minorHAnsi" w:hAnsiTheme="minorHAnsi" w:cstheme="minorBidi"/>
          <w:sz w:val="22"/>
          <w:szCs w:val="22"/>
        </w:rPr>
        <w:t>20</w:t>
      </w:r>
      <w:r w:rsidR="015A6391" w:rsidRPr="36A190ED">
        <w:rPr>
          <w:rFonts w:asciiTheme="minorHAnsi" w:hAnsiTheme="minorHAnsi" w:cstheme="minorBidi"/>
          <w:sz w:val="22"/>
          <w:szCs w:val="22"/>
        </w:rPr>
        <w:t>2</w:t>
      </w:r>
      <w:r w:rsidR="004D5F32">
        <w:rPr>
          <w:rFonts w:asciiTheme="minorHAnsi" w:hAnsiTheme="minorHAnsi" w:cstheme="minorBidi"/>
          <w:sz w:val="22"/>
          <w:szCs w:val="22"/>
        </w:rPr>
        <w:t>1</w:t>
      </w:r>
      <w:proofErr w:type="gramEnd"/>
      <w:r w:rsidR="00B9603D" w:rsidRPr="36A190ED">
        <w:rPr>
          <w:rFonts w:asciiTheme="minorHAnsi" w:hAnsiTheme="minorHAnsi" w:cstheme="minorBidi"/>
          <w:sz w:val="22"/>
          <w:szCs w:val="22"/>
        </w:rPr>
        <w:t xml:space="preserve"> at </w:t>
      </w:r>
      <w:r w:rsidR="001E544F" w:rsidRPr="36A190ED">
        <w:rPr>
          <w:rFonts w:asciiTheme="minorHAnsi" w:hAnsiTheme="minorHAnsi" w:cstheme="minorBidi"/>
          <w:sz w:val="22"/>
          <w:szCs w:val="22"/>
        </w:rPr>
        <w:t>1</w:t>
      </w:r>
      <w:r w:rsidR="00FD63CC">
        <w:rPr>
          <w:rFonts w:asciiTheme="minorHAnsi" w:hAnsiTheme="minorHAnsi" w:cstheme="minorBidi"/>
          <w:sz w:val="22"/>
          <w:szCs w:val="22"/>
        </w:rPr>
        <w:t>2</w:t>
      </w:r>
      <w:r w:rsidR="001E544F" w:rsidRPr="36A190ED">
        <w:rPr>
          <w:rFonts w:asciiTheme="minorHAnsi" w:hAnsiTheme="minorHAnsi" w:cstheme="minorBidi"/>
          <w:sz w:val="22"/>
          <w:szCs w:val="22"/>
        </w:rPr>
        <w:t>:00</w:t>
      </w:r>
      <w:r w:rsidR="00FD63CC">
        <w:rPr>
          <w:rFonts w:asciiTheme="minorHAnsi" w:hAnsiTheme="minorHAnsi" w:cstheme="minorBidi"/>
          <w:sz w:val="22"/>
          <w:szCs w:val="22"/>
        </w:rPr>
        <w:t>p</w:t>
      </w:r>
      <w:r w:rsidR="001E544F" w:rsidRPr="36A190ED">
        <w:rPr>
          <w:rFonts w:asciiTheme="minorHAnsi" w:hAnsiTheme="minorHAnsi" w:cstheme="minorBidi"/>
          <w:sz w:val="22"/>
          <w:szCs w:val="22"/>
        </w:rPr>
        <w:t>m</w:t>
      </w:r>
    </w:p>
    <w:p w14:paraId="732042AB" w14:textId="2F3C92DE" w:rsidR="001E544F" w:rsidRPr="001E544F" w:rsidRDefault="00C35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Microsoft Teams</w:t>
      </w:r>
    </w:p>
    <w:p w14:paraId="0A37501D" w14:textId="77777777" w:rsidR="00CA3EFC" w:rsidRPr="00BA442E" w:rsidRDefault="00CA3EFC">
      <w:pPr>
        <w:rPr>
          <w:rFonts w:asciiTheme="minorHAnsi" w:hAnsiTheme="minorHAnsi" w:cstheme="minorHAnsi"/>
          <w:sz w:val="22"/>
          <w:szCs w:val="22"/>
        </w:rPr>
      </w:pPr>
    </w:p>
    <w:p w14:paraId="7A724E9F" w14:textId="77777777" w:rsidR="00CA3EFC" w:rsidRPr="00BA442E" w:rsidRDefault="00CA3EFC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6EDAF5DE" w14:textId="0A99BE1C" w:rsidR="00CA3EFC" w:rsidRPr="00BA442E" w:rsidRDefault="00CA3EFC" w:rsidP="477B965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7B9658">
        <w:rPr>
          <w:rFonts w:asciiTheme="minorHAnsi" w:hAnsiTheme="minorHAnsi" w:cstheme="minorBidi"/>
          <w:sz w:val="22"/>
          <w:szCs w:val="22"/>
        </w:rPr>
        <w:t xml:space="preserve">Call of the Roll, </w:t>
      </w:r>
      <w:r w:rsidR="00F524A2" w:rsidRPr="477B9658">
        <w:rPr>
          <w:rFonts w:asciiTheme="minorHAnsi" w:hAnsiTheme="minorHAnsi" w:cstheme="minorBidi"/>
          <w:sz w:val="22"/>
          <w:szCs w:val="22"/>
        </w:rPr>
        <w:t>Territory Recognition, Adoption of Agenda, Adoption of SRA Minute</w:t>
      </w:r>
      <w:r w:rsidR="3FE0151C" w:rsidRPr="477B9658">
        <w:rPr>
          <w:rFonts w:asciiTheme="minorHAnsi" w:hAnsiTheme="minorHAnsi" w:cstheme="minorBidi"/>
          <w:sz w:val="22"/>
          <w:szCs w:val="22"/>
        </w:rPr>
        <w:t>s 21A</w:t>
      </w:r>
      <w:r w:rsidR="00AB1BB5">
        <w:rPr>
          <w:rFonts w:asciiTheme="minorHAnsi" w:hAnsiTheme="minorHAnsi" w:cstheme="minorBidi"/>
          <w:sz w:val="22"/>
          <w:szCs w:val="22"/>
        </w:rPr>
        <w:t>, 21</w:t>
      </w:r>
      <w:r w:rsidR="00185B30">
        <w:rPr>
          <w:rFonts w:asciiTheme="minorHAnsi" w:hAnsiTheme="minorHAnsi" w:cstheme="minorBidi"/>
          <w:sz w:val="22"/>
          <w:szCs w:val="22"/>
        </w:rPr>
        <w:t>C, 21D</w:t>
      </w:r>
      <w:r w:rsidR="00F524A2" w:rsidRPr="477B9658">
        <w:rPr>
          <w:rFonts w:asciiTheme="minorHAnsi" w:hAnsiTheme="minorHAnsi" w:cstheme="minorBidi"/>
          <w:sz w:val="22"/>
          <w:szCs w:val="22"/>
        </w:rPr>
        <w:t xml:space="preserve">, </w:t>
      </w:r>
      <w:r w:rsidR="00E020B9" w:rsidRPr="477B9658">
        <w:rPr>
          <w:rFonts w:asciiTheme="minorHAnsi" w:hAnsiTheme="minorHAnsi" w:cstheme="minorBidi"/>
          <w:sz w:val="22"/>
          <w:szCs w:val="22"/>
        </w:rPr>
        <w:t>Announcements from the Chair</w:t>
      </w:r>
      <w:r w:rsidR="00A26216" w:rsidRPr="477B9658">
        <w:rPr>
          <w:rFonts w:asciiTheme="minorHAnsi" w:hAnsiTheme="minorHAnsi" w:cstheme="minorBidi"/>
          <w:sz w:val="22"/>
          <w:szCs w:val="22"/>
        </w:rPr>
        <w:t xml:space="preserve">, </w:t>
      </w:r>
      <w:r w:rsidR="000D3EDC" w:rsidRPr="477B9658">
        <w:rPr>
          <w:rFonts w:asciiTheme="minorHAnsi" w:hAnsiTheme="minorHAnsi" w:cstheme="minorBidi"/>
          <w:sz w:val="22"/>
          <w:szCs w:val="22"/>
        </w:rPr>
        <w:t xml:space="preserve">Special Orders of the Day, </w:t>
      </w:r>
      <w:r w:rsidR="00F524A2" w:rsidRPr="477B9658">
        <w:rPr>
          <w:rFonts w:asciiTheme="minorHAnsi" w:hAnsiTheme="minorHAnsi" w:cstheme="minorBidi"/>
          <w:sz w:val="22"/>
          <w:szCs w:val="22"/>
        </w:rPr>
        <w:t xml:space="preserve">Delegation from the Floor, </w:t>
      </w:r>
      <w:r w:rsidRPr="477B9658">
        <w:rPr>
          <w:rFonts w:asciiTheme="minorHAnsi" w:hAnsiTheme="minorHAnsi" w:cstheme="minorBidi"/>
          <w:sz w:val="22"/>
          <w:szCs w:val="22"/>
        </w:rPr>
        <w:t xml:space="preserve">Report Period, Information Period, Question Period, </w:t>
      </w:r>
      <w:r w:rsidR="007E1E8E" w:rsidRPr="477B9658">
        <w:rPr>
          <w:rFonts w:asciiTheme="minorHAnsi" w:hAnsiTheme="minorHAnsi" w:cstheme="minorBidi"/>
          <w:sz w:val="22"/>
          <w:szCs w:val="22"/>
        </w:rPr>
        <w:t xml:space="preserve">Business Arising from the Minutes, </w:t>
      </w:r>
      <w:r w:rsidR="00437E7E" w:rsidRPr="477B9658">
        <w:rPr>
          <w:rFonts w:asciiTheme="minorHAnsi" w:hAnsiTheme="minorHAnsi" w:cstheme="minorBidi"/>
          <w:sz w:val="22"/>
          <w:szCs w:val="22"/>
        </w:rPr>
        <w:t xml:space="preserve">Business, </w:t>
      </w:r>
      <w:r w:rsidRPr="477B9658">
        <w:rPr>
          <w:rFonts w:asciiTheme="minorHAnsi" w:hAnsiTheme="minorHAnsi" w:cstheme="minorBidi"/>
          <w:sz w:val="22"/>
          <w:szCs w:val="22"/>
        </w:rPr>
        <w:t>Committee Business, Unfinished Business, New Business, Time of Next Meeting, Call of the Roll, Adjournment</w:t>
      </w:r>
    </w:p>
    <w:p w14:paraId="5DAB6C7B" w14:textId="77777777" w:rsidR="00A34419" w:rsidRDefault="00A3441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238ADE" w14:textId="48D9676D" w:rsidR="00F524A2" w:rsidRPr="007915D3" w:rsidRDefault="00F524A2" w:rsidP="5B2761E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5B2761EA">
        <w:rPr>
          <w:rFonts w:asciiTheme="minorHAnsi" w:hAnsiTheme="minorHAnsi"/>
          <w:i/>
          <w:iCs/>
          <w:sz w:val="22"/>
          <w:szCs w:val="22"/>
        </w:rPr>
        <w:t>The SRA would like to recognize today that we are situated on traditional Haudenosaunee and Anish</w:t>
      </w:r>
      <w:r w:rsidR="0F14C316" w:rsidRPr="5B2761EA">
        <w:rPr>
          <w:rFonts w:asciiTheme="minorHAnsi" w:hAnsiTheme="minorHAnsi"/>
          <w:i/>
          <w:iCs/>
          <w:sz w:val="22"/>
          <w:szCs w:val="22"/>
        </w:rPr>
        <w:t>i</w:t>
      </w:r>
      <w:r w:rsidRPr="5B2761EA">
        <w:rPr>
          <w:rFonts w:asciiTheme="minorHAnsi" w:hAnsiTheme="minorHAnsi"/>
          <w:i/>
          <w:iCs/>
          <w:sz w:val="22"/>
          <w:szCs w:val="22"/>
        </w:rPr>
        <w:t>naabe territories through the ‘Dish with One Spoon Wampum Treaty’.</w:t>
      </w:r>
    </w:p>
    <w:p w14:paraId="02EB378F" w14:textId="77777777" w:rsidR="00F524A2" w:rsidRDefault="00F524A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FED02A9" w14:textId="77777777" w:rsidR="000D3EDC" w:rsidRDefault="000D3E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SPECIAL ORDERS OF THE DAY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8A7158" w:rsidRPr="00BA442E" w14:paraId="167DE62C" w14:textId="77777777" w:rsidTr="36A190ED">
        <w:tc>
          <w:tcPr>
            <w:tcW w:w="556" w:type="dxa"/>
          </w:tcPr>
          <w:p w14:paraId="6A05A809" w14:textId="77777777" w:rsidR="008A7158" w:rsidRPr="00BA442E" w:rsidRDefault="008A7158" w:rsidP="008A7158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3AD16609" w14:textId="387F983D" w:rsidR="008A7158" w:rsidRPr="00AE0153" w:rsidRDefault="008A7158" w:rsidP="008A715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FA5796">
              <w:rPr>
                <w:rFonts w:asciiTheme="minorHAnsi" w:eastAsia="Calibri" w:hAnsiTheme="minorHAnsi" w:cstheme="minorHAnsi"/>
                <w:sz w:val="22"/>
                <w:szCs w:val="22"/>
              </w:rPr>
              <w:t>Recess for Meetings of MSU Incorporated and CFMU Incorporated </w:t>
            </w:r>
          </w:p>
        </w:tc>
        <w:tc>
          <w:tcPr>
            <w:tcW w:w="1843" w:type="dxa"/>
          </w:tcPr>
          <w:p w14:paraId="67DAF2AE" w14:textId="12003840" w:rsidR="008A7158" w:rsidRPr="00BA442E" w:rsidRDefault="008A7158" w:rsidP="007347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Della-Vedova</w:t>
            </w:r>
          </w:p>
        </w:tc>
      </w:tr>
      <w:tr w:rsidR="008A7158" w:rsidRPr="00BA442E" w14:paraId="283977AE" w14:textId="77777777" w:rsidTr="36A190ED">
        <w:tc>
          <w:tcPr>
            <w:tcW w:w="556" w:type="dxa"/>
          </w:tcPr>
          <w:p w14:paraId="5A39BBE3" w14:textId="77777777" w:rsidR="008A7158" w:rsidRDefault="008A7158" w:rsidP="008A7158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2D7AABCB" w14:textId="77777777" w:rsidR="008A7158" w:rsidRPr="00FA24A6" w:rsidRDefault="008A7158" w:rsidP="008A7158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Close Nominations for MSU members to Standing </w:t>
            </w:r>
            <w:proofErr w:type="gramStart"/>
            <w:r w:rsidRPr="00FA24A6">
              <w:rPr>
                <w:rFonts w:asciiTheme="minorHAnsi" w:hAnsiTheme="minorHAnsi"/>
                <w:sz w:val="22"/>
                <w:szCs w:val="22"/>
              </w:rPr>
              <w:t>Committees</w:t>
            </w:r>
            <w:proofErr w:type="gramEnd"/>
            <w:r w:rsidRPr="00FA24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1D5B98" w14:textId="77777777" w:rsidR="008A7158" w:rsidRPr="00FA24A6" w:rsidRDefault="008A7158" w:rsidP="008A7158">
            <w:pPr>
              <w:pStyle w:val="Header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Finance (2) </w:t>
            </w:r>
          </w:p>
          <w:p w14:paraId="3F4FAFAF" w14:textId="77777777" w:rsidR="008A7158" w:rsidRPr="00FA24A6" w:rsidRDefault="008A7158" w:rsidP="008A7158">
            <w:pPr>
              <w:pStyle w:val="Header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Internal Governance (2) </w:t>
            </w:r>
          </w:p>
          <w:p w14:paraId="6F13A1C4" w14:textId="77777777" w:rsidR="008A7158" w:rsidRPr="00FA24A6" w:rsidRDefault="008A7158" w:rsidP="008A7158">
            <w:pPr>
              <w:pStyle w:val="Header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Municipal Affairs (2) </w:t>
            </w:r>
          </w:p>
          <w:p w14:paraId="5F31CA32" w14:textId="77777777" w:rsidR="008A7158" w:rsidRPr="00FA24A6" w:rsidRDefault="008A7158" w:rsidP="008A7158">
            <w:pPr>
              <w:pStyle w:val="Header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Provincial and Federal Affairs (2) </w:t>
            </w:r>
          </w:p>
          <w:p w14:paraId="52A3ED9B" w14:textId="77777777" w:rsidR="009F5342" w:rsidRDefault="008A7158" w:rsidP="009F5342">
            <w:pPr>
              <w:pStyle w:val="Header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Services (2) </w:t>
            </w:r>
          </w:p>
          <w:p w14:paraId="7855F39A" w14:textId="0BE7B1FD" w:rsidR="008A7158" w:rsidRPr="00AE0153" w:rsidRDefault="008A7158" w:rsidP="009F5342">
            <w:pPr>
              <w:pStyle w:val="Header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>University Affairs (2)</w:t>
            </w:r>
          </w:p>
        </w:tc>
        <w:tc>
          <w:tcPr>
            <w:tcW w:w="1843" w:type="dxa"/>
          </w:tcPr>
          <w:p w14:paraId="4CFC9CCD" w14:textId="67F786DD" w:rsidR="008A7158" w:rsidRDefault="008A7158" w:rsidP="007347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Della-Vedova</w:t>
            </w:r>
          </w:p>
        </w:tc>
      </w:tr>
      <w:tr w:rsidR="008A7158" w:rsidRPr="00BA442E" w14:paraId="13F89B3A" w14:textId="77777777" w:rsidTr="36A190ED">
        <w:tc>
          <w:tcPr>
            <w:tcW w:w="556" w:type="dxa"/>
          </w:tcPr>
          <w:p w14:paraId="41C8F396" w14:textId="77777777" w:rsidR="008A7158" w:rsidRDefault="008A7158" w:rsidP="008A7158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1E0AA8F1" w14:textId="77777777" w:rsidR="008A7158" w:rsidRPr="002E1BF8" w:rsidRDefault="008A7158" w:rsidP="008A7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1BF8">
              <w:rPr>
                <w:rFonts w:asciiTheme="minorHAnsi" w:hAnsiTheme="minorHAnsi" w:cstheme="minorHAnsi"/>
                <w:sz w:val="22"/>
                <w:szCs w:val="22"/>
              </w:rPr>
              <w:t xml:space="preserve">Close Nominations for MSU members to other Committees </w:t>
            </w:r>
          </w:p>
          <w:p w14:paraId="19FFDF06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Child Care Centre Advisory (2 MSU/SRA) </w:t>
            </w:r>
          </w:p>
          <w:p w14:paraId="081BA8DF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Clubs Advisory Council (5) </w:t>
            </w:r>
          </w:p>
          <w:p w14:paraId="282A35A0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Elections (5) </w:t>
            </w:r>
          </w:p>
          <w:p w14:paraId="765800F5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General Assembly Planning Committee (1) </w:t>
            </w:r>
          </w:p>
          <w:p w14:paraId="29299BEF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MSU Sustainability Education Committee (2) </w:t>
            </w:r>
          </w:p>
          <w:p w14:paraId="3C4FED13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MSU Governance &amp; You Committee (minimum 2) </w:t>
            </w:r>
          </w:p>
          <w:p w14:paraId="6146D628" w14:textId="77777777" w:rsidR="008A7158" w:rsidRPr="00395EB4" w:rsidRDefault="008A7158" w:rsidP="008A71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Teaching Awards (minimum 4) </w:t>
            </w:r>
          </w:p>
          <w:p w14:paraId="5617E8D2" w14:textId="759297B7" w:rsidR="008A7158" w:rsidRPr="008A7158" w:rsidRDefault="008A7158" w:rsidP="008A7158">
            <w:pPr>
              <w:pStyle w:val="Header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A7158">
              <w:rPr>
                <w:rFonts w:asciiTheme="minorHAnsi" w:hAnsiTheme="minorHAnsi" w:cstheme="minorHAnsi"/>
                <w:sz w:val="22"/>
                <w:szCs w:val="22"/>
              </w:rPr>
              <w:t xml:space="preserve">University Book Store Committee (3 MSU/SRA) </w:t>
            </w:r>
          </w:p>
        </w:tc>
        <w:tc>
          <w:tcPr>
            <w:tcW w:w="1843" w:type="dxa"/>
          </w:tcPr>
          <w:p w14:paraId="5E0BE2A8" w14:textId="1DFDC3CC" w:rsidR="008A7158" w:rsidRPr="00BA442E" w:rsidRDefault="008A7158" w:rsidP="007347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Della-Vedova</w:t>
            </w:r>
          </w:p>
        </w:tc>
      </w:tr>
    </w:tbl>
    <w:p w14:paraId="0D0B940D" w14:textId="046015B0" w:rsidR="00F524A2" w:rsidRDefault="00F524A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52CC3D8" w14:textId="7ACEA595" w:rsidR="00B648CA" w:rsidRDefault="00B648CA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DELEGATION FROM THE FLOOR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6815"/>
        <w:gridCol w:w="2093"/>
      </w:tblGrid>
      <w:tr w:rsidR="00B648CA" w:rsidRPr="00BA442E" w14:paraId="04B9C47F" w14:textId="77777777" w:rsidTr="00734774">
        <w:tc>
          <w:tcPr>
            <w:tcW w:w="556" w:type="dxa"/>
          </w:tcPr>
          <w:p w14:paraId="7C54F663" w14:textId="77777777" w:rsidR="00B648CA" w:rsidRPr="00BA442E" w:rsidRDefault="00B648CA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15" w:type="dxa"/>
          </w:tcPr>
          <w:p w14:paraId="627D1C30" w14:textId="73EF4464" w:rsidR="00B648CA" w:rsidRPr="007158C9" w:rsidRDefault="00FC5DEE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McMaster </w:t>
            </w:r>
            <w:r w:rsidR="00750E24">
              <w:rPr>
                <w:rFonts w:asciiTheme="minorHAnsi" w:hAnsiTheme="minorHAnsi"/>
                <w:sz w:val="22"/>
              </w:rPr>
              <w:t xml:space="preserve">Hillel </w:t>
            </w:r>
          </w:p>
        </w:tc>
        <w:tc>
          <w:tcPr>
            <w:tcW w:w="2093" w:type="dxa"/>
          </w:tcPr>
          <w:p w14:paraId="1D99A896" w14:textId="0C28C613" w:rsidR="00E404D0" w:rsidRPr="00E404D0" w:rsidRDefault="00E404D0" w:rsidP="00734774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Josh Arbess</w:t>
            </w:r>
          </w:p>
          <w:p w14:paraId="2AE53C57" w14:textId="0ECBF9ED" w:rsidR="00E404D0" w:rsidRPr="00E404D0" w:rsidRDefault="00E404D0" w:rsidP="00734774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David Kanter </w:t>
            </w:r>
            <w:proofErr w:type="spellStart"/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Eivin</w:t>
            </w:r>
            <w:proofErr w:type="spellEnd"/>
          </w:p>
          <w:p w14:paraId="374891C6" w14:textId="13438CF7" w:rsidR="00E404D0" w:rsidRPr="00E404D0" w:rsidRDefault="00E404D0" w:rsidP="00734774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Atara</w:t>
            </w:r>
            <w:proofErr w:type="spellEnd"/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Lipetz</w:t>
            </w:r>
            <w:proofErr w:type="spellEnd"/>
          </w:p>
          <w:p w14:paraId="760D2D4C" w14:textId="21838CD7" w:rsidR="00E404D0" w:rsidRPr="00E404D0" w:rsidRDefault="00E404D0" w:rsidP="00734774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Hannah Silverman</w:t>
            </w:r>
          </w:p>
          <w:p w14:paraId="74AF50C0" w14:textId="4EBED4EB" w:rsidR="00B648CA" w:rsidRPr="00E404D0" w:rsidRDefault="00E404D0" w:rsidP="00734774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Sydney </w:t>
            </w:r>
            <w:proofErr w:type="spellStart"/>
            <w:r w:rsidRPr="00E404D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Wisener</w:t>
            </w:r>
            <w:proofErr w:type="spellEnd"/>
          </w:p>
        </w:tc>
      </w:tr>
      <w:tr w:rsidR="00B648CA" w14:paraId="57D5C254" w14:textId="77777777" w:rsidTr="00734774">
        <w:tc>
          <w:tcPr>
            <w:tcW w:w="556" w:type="dxa"/>
          </w:tcPr>
          <w:p w14:paraId="65B40198" w14:textId="77777777" w:rsidR="00B648CA" w:rsidRDefault="00B648CA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15" w:type="dxa"/>
          </w:tcPr>
          <w:p w14:paraId="45AE0CAB" w14:textId="72FBED04" w:rsidR="00B648CA" w:rsidRDefault="0041150D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41150D">
              <w:rPr>
                <w:rFonts w:asciiTheme="minorHAnsi" w:hAnsiTheme="minorHAnsi"/>
                <w:sz w:val="22"/>
              </w:rPr>
              <w:t xml:space="preserve">olidarity for Palestinian </w:t>
            </w:r>
            <w:r w:rsidR="00D5541B">
              <w:rPr>
                <w:rFonts w:asciiTheme="minorHAnsi" w:hAnsiTheme="minorHAnsi"/>
                <w:sz w:val="22"/>
              </w:rPr>
              <w:t>H</w:t>
            </w:r>
            <w:r w:rsidRPr="0041150D">
              <w:rPr>
                <w:rFonts w:asciiTheme="minorHAnsi" w:hAnsiTheme="minorHAnsi"/>
                <w:sz w:val="22"/>
              </w:rPr>
              <w:t xml:space="preserve">uman </w:t>
            </w:r>
            <w:r w:rsidR="00D5541B">
              <w:rPr>
                <w:rFonts w:asciiTheme="minorHAnsi" w:hAnsiTheme="minorHAnsi"/>
                <w:sz w:val="22"/>
              </w:rPr>
              <w:t>R</w:t>
            </w:r>
            <w:r w:rsidRPr="0041150D">
              <w:rPr>
                <w:rFonts w:asciiTheme="minorHAnsi" w:hAnsiTheme="minorHAnsi"/>
                <w:sz w:val="22"/>
              </w:rPr>
              <w:t>ights</w:t>
            </w:r>
          </w:p>
        </w:tc>
        <w:tc>
          <w:tcPr>
            <w:tcW w:w="2093" w:type="dxa"/>
          </w:tcPr>
          <w:p w14:paraId="4128DDE7" w14:textId="77777777" w:rsidR="00B648CA" w:rsidRDefault="00B648CA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DFAB94" w14:textId="77777777" w:rsidR="00B648CA" w:rsidRDefault="00B648CA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165377" w14:textId="77777777" w:rsidR="00AB19FE" w:rsidRDefault="00AB19FE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CE1C878" w14:textId="2E69CC4D" w:rsidR="00290320" w:rsidRDefault="00290320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REPORT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290320" w:rsidRPr="00BA442E" w14:paraId="7E408296" w14:textId="77777777" w:rsidTr="00A345AF">
        <w:tc>
          <w:tcPr>
            <w:tcW w:w="556" w:type="dxa"/>
          </w:tcPr>
          <w:p w14:paraId="4BB2836E" w14:textId="77777777" w:rsidR="00290320" w:rsidRPr="00BA442E" w:rsidRDefault="00290320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A68DDE4" w14:textId="04B3250A" w:rsidR="00290320" w:rsidRPr="007158C9" w:rsidRDefault="003825B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President</w:t>
            </w:r>
          </w:p>
        </w:tc>
        <w:tc>
          <w:tcPr>
            <w:tcW w:w="1843" w:type="dxa"/>
          </w:tcPr>
          <w:p w14:paraId="44153FE1" w14:textId="758F10D7" w:rsidR="00290320" w:rsidRPr="00BA442E" w:rsidRDefault="0020307C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Della-Vedova</w:t>
            </w:r>
          </w:p>
        </w:tc>
      </w:tr>
      <w:tr w:rsidR="00290320" w14:paraId="241EC36C" w14:textId="77777777" w:rsidTr="00A345AF">
        <w:tc>
          <w:tcPr>
            <w:tcW w:w="556" w:type="dxa"/>
          </w:tcPr>
          <w:p w14:paraId="0BDEAB42" w14:textId="77777777" w:rsidR="00290320" w:rsidRDefault="00290320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785CB2B4" w14:textId="7BA700F8" w:rsidR="00290320" w:rsidRDefault="003825B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Vice-President (Admin</w:t>
            </w:r>
            <w:r w:rsidR="00DE29B7">
              <w:rPr>
                <w:rFonts w:asciiTheme="minorHAnsi" w:hAnsiTheme="minorHAnsi"/>
                <w:sz w:val="22"/>
              </w:rPr>
              <w:t>istration)</w:t>
            </w:r>
          </w:p>
        </w:tc>
        <w:tc>
          <w:tcPr>
            <w:tcW w:w="1843" w:type="dxa"/>
          </w:tcPr>
          <w:p w14:paraId="17409848" w14:textId="21B6C5FA" w:rsidR="00290320" w:rsidRDefault="0020307C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Devarapalli</w:t>
            </w:r>
          </w:p>
        </w:tc>
      </w:tr>
      <w:tr w:rsidR="003825B4" w14:paraId="4E869F3A" w14:textId="77777777" w:rsidTr="00A345AF">
        <w:tc>
          <w:tcPr>
            <w:tcW w:w="556" w:type="dxa"/>
          </w:tcPr>
          <w:p w14:paraId="4D95E32C" w14:textId="51AB88C5" w:rsidR="003825B4" w:rsidRDefault="003825B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0A38E4EE" w14:textId="16307A91" w:rsidR="003825B4" w:rsidRDefault="00DE29B7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Vice-President (Education)</w:t>
            </w:r>
          </w:p>
        </w:tc>
        <w:tc>
          <w:tcPr>
            <w:tcW w:w="1843" w:type="dxa"/>
          </w:tcPr>
          <w:p w14:paraId="43B33F0D" w14:textId="344DA7B0" w:rsidR="003825B4" w:rsidRDefault="006F0D15" w:rsidP="006F0D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Teel</w:t>
            </w:r>
          </w:p>
        </w:tc>
      </w:tr>
      <w:tr w:rsidR="003825B4" w14:paraId="7A974AA6" w14:textId="77777777" w:rsidTr="00A345AF">
        <w:tc>
          <w:tcPr>
            <w:tcW w:w="556" w:type="dxa"/>
          </w:tcPr>
          <w:p w14:paraId="6BC38BA3" w14:textId="40A1BA8F" w:rsidR="003825B4" w:rsidRDefault="003825B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47D0D9FC" w14:textId="25BC55F7" w:rsidR="003825B4" w:rsidRDefault="00DE29B7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Vice-President (Finance)</w:t>
            </w:r>
          </w:p>
        </w:tc>
        <w:tc>
          <w:tcPr>
            <w:tcW w:w="1843" w:type="dxa"/>
          </w:tcPr>
          <w:p w14:paraId="3247766F" w14:textId="62C0BCAC" w:rsidR="006F0D15" w:rsidRDefault="006F0D15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C10">
              <w:rPr>
                <w:rFonts w:asciiTheme="minorHAnsi" w:hAnsiTheme="minorHAnsi" w:cstheme="minorHAnsi"/>
                <w:sz w:val="22"/>
                <w:szCs w:val="22"/>
              </w:rPr>
              <w:t>Jayachandran</w:t>
            </w:r>
          </w:p>
        </w:tc>
      </w:tr>
    </w:tbl>
    <w:p w14:paraId="01E21A36" w14:textId="77777777" w:rsidR="00290320" w:rsidRDefault="00290320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05550E" w14:textId="7CD49196" w:rsidR="008A2573" w:rsidRDefault="008A2573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8A2573" w:rsidRPr="00BA442E" w14:paraId="53ED9B9E" w14:textId="77777777" w:rsidTr="00A345AF">
        <w:tc>
          <w:tcPr>
            <w:tcW w:w="556" w:type="dxa"/>
          </w:tcPr>
          <w:p w14:paraId="3F6AE290" w14:textId="77777777" w:rsidR="008A2573" w:rsidRPr="00BA442E" w:rsidRDefault="008A2573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02827F2A" w14:textId="040FFD19" w:rsidR="008A2573" w:rsidRPr="007158C9" w:rsidRDefault="00750E2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Open one (1) SRA seat on Services Committee</w:t>
            </w:r>
          </w:p>
        </w:tc>
        <w:tc>
          <w:tcPr>
            <w:tcW w:w="1843" w:type="dxa"/>
          </w:tcPr>
          <w:p w14:paraId="6355215B" w14:textId="765FD22C" w:rsidR="008A2573" w:rsidRPr="00BA442E" w:rsidRDefault="00750E24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Della-Vedova</w:t>
            </w:r>
          </w:p>
        </w:tc>
      </w:tr>
      <w:tr w:rsidR="008A2573" w14:paraId="0C3F1FC6" w14:textId="77777777" w:rsidTr="00A345AF">
        <w:tc>
          <w:tcPr>
            <w:tcW w:w="556" w:type="dxa"/>
          </w:tcPr>
          <w:p w14:paraId="5D77DB08" w14:textId="77777777" w:rsidR="008A2573" w:rsidRDefault="008A2573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5A1AAB8E" w14:textId="3878E14F" w:rsidR="008A2573" w:rsidRDefault="00750E24" w:rsidP="00A345A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Close one (1) SRA seat on Services Committee</w:t>
            </w:r>
          </w:p>
        </w:tc>
        <w:tc>
          <w:tcPr>
            <w:tcW w:w="1843" w:type="dxa"/>
          </w:tcPr>
          <w:p w14:paraId="4C3444C5" w14:textId="37D07B9F" w:rsidR="008A2573" w:rsidRDefault="00750E24" w:rsidP="00A345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Della-Vedova</w:t>
            </w:r>
          </w:p>
        </w:tc>
      </w:tr>
    </w:tbl>
    <w:p w14:paraId="60061E4C" w14:textId="77777777" w:rsidR="00E37F24" w:rsidRDefault="00E37F24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EAFD9C" w14:textId="5251D779" w:rsidR="00E37F24" w:rsidRDefault="00E37F24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C428EE" w14:textId="0863027D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9632896" w14:textId="4C18DEA7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C8FEB7D" w14:textId="77777777" w:rsidR="00FC5FAA" w:rsidRDefault="00FC5FA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8EE9726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5B4FE4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2A7D9A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51A2189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72665DA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AE6C1A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767B0D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2D4AC3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6E55ED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198044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06D520D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B91AFD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2B4FCB1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016F1A8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A117D8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D68BB1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A637BD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F351CA1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1D4B5BA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9263E22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B8BA4A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F9DC9FF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748670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890D420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23A20A7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E5AA470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489493D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A1D463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BBCE611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DF3E5A1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5C9C65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D1152FD" w14:textId="77777777" w:rsidR="00AB19FE" w:rsidRDefault="00AB19F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9181F2" w14:textId="1BFD46DB" w:rsidR="00FC5FAA" w:rsidRDefault="00FC5FA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94040B" w14:textId="77777777" w:rsidR="0020307C" w:rsidRDefault="0020307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8465A6" w14:textId="2849D588" w:rsidR="00CA3EFC" w:rsidRPr="00BA442E" w:rsidRDefault="00FA660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="00CA3EFC"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F90324" w:rsidRPr="004155CC" w14:paraId="438C7703" w14:textId="77777777" w:rsidTr="36A190ED">
        <w:tc>
          <w:tcPr>
            <w:tcW w:w="576" w:type="dxa"/>
          </w:tcPr>
          <w:p w14:paraId="4B94D5A5" w14:textId="77777777" w:rsidR="00F90324" w:rsidRPr="004155CC" w:rsidRDefault="00F90324" w:rsidP="00F90324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43B2671D" w14:textId="6B99A060" w:rsidR="00F90324" w:rsidRPr="00BF6515" w:rsidRDefault="00FC5FAA" w:rsidP="36A190E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Della-Vedova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seconded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by ____ that the Assembly recess for the meetings of MSU Incorporated and CFMU Incorporated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C5FAA" w:rsidRPr="004155CC" w14:paraId="5574A077" w14:textId="77777777" w:rsidTr="36A190ED">
        <w:tc>
          <w:tcPr>
            <w:tcW w:w="576" w:type="dxa"/>
          </w:tcPr>
          <w:p w14:paraId="3DEEC669" w14:textId="77777777" w:rsidR="00FC5FAA" w:rsidRPr="004155CC" w:rsidRDefault="00FC5FAA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4B667FB" w14:textId="487C8A27" w:rsidR="00FC5FAA" w:rsidRPr="00BF6515" w:rsidRDefault="00FC5FAA" w:rsidP="00FC5F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Della-Vedova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MSU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>members to Standing Committees as listed.</w:t>
            </w:r>
          </w:p>
        </w:tc>
      </w:tr>
      <w:tr w:rsidR="00FC5FAA" w:rsidRPr="004155CC" w14:paraId="064987D3" w14:textId="77777777" w:rsidTr="36A190ED">
        <w:tc>
          <w:tcPr>
            <w:tcW w:w="576" w:type="dxa"/>
          </w:tcPr>
          <w:p w14:paraId="3656B9AB" w14:textId="77777777" w:rsidR="00FC5FAA" w:rsidRPr="004155CC" w:rsidRDefault="00FC5FAA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12703780" w14:textId="0BFBFF3A" w:rsidR="00FC5FAA" w:rsidRPr="00BF6515" w:rsidRDefault="00FC5FAA" w:rsidP="00FC5F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Della-Vedova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</w:t>
            </w:r>
            <w:r>
              <w:rPr>
                <w:rFonts w:asciiTheme="minorHAnsi" w:hAnsiTheme="minorHAnsi"/>
                <w:sz w:val="22"/>
                <w:szCs w:val="22"/>
              </w:rPr>
              <w:t>MSU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members to Other Committees as listed.</w:t>
            </w:r>
          </w:p>
        </w:tc>
      </w:tr>
      <w:tr w:rsidR="00FC5FAA" w:rsidRPr="004155CC" w14:paraId="489E319E" w14:textId="77777777" w:rsidTr="36A190ED">
        <w:tc>
          <w:tcPr>
            <w:tcW w:w="576" w:type="dxa"/>
          </w:tcPr>
          <w:p w14:paraId="45FB0818" w14:textId="77777777" w:rsidR="00FC5FAA" w:rsidRPr="004155CC" w:rsidRDefault="00FC5FAA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1B6DE67" w14:textId="43D8A82A" w:rsidR="00FC5FAA" w:rsidRPr="00BF6515" w:rsidRDefault="0041150D" w:rsidP="00FC5F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 that the Assembly open nominations for one (1) SRA seat on the Services Committee. </w:t>
            </w:r>
          </w:p>
        </w:tc>
      </w:tr>
      <w:tr w:rsidR="00FC5FAA" w:rsidRPr="004155CC" w14:paraId="3399C03F" w14:textId="77777777" w:rsidTr="36A190ED">
        <w:tc>
          <w:tcPr>
            <w:tcW w:w="576" w:type="dxa"/>
          </w:tcPr>
          <w:p w14:paraId="049F31CB" w14:textId="77777777" w:rsidR="00FC5FAA" w:rsidRPr="004155CC" w:rsidRDefault="00FC5FAA" w:rsidP="00FC5FAA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2785B87" w14:textId="5421210F" w:rsidR="00FC5FAA" w:rsidRPr="0041150D" w:rsidRDefault="0041150D" w:rsidP="00FC5F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1150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 that the Assembly close nominations for one (1) SRA seat on the Services Committee.</w:t>
            </w:r>
          </w:p>
        </w:tc>
      </w:tr>
      <w:tr w:rsidR="00FC5FAA" w:rsidRPr="004155CC" w14:paraId="0A8935D2" w14:textId="77777777" w:rsidTr="36A190ED">
        <w:tc>
          <w:tcPr>
            <w:tcW w:w="576" w:type="dxa"/>
          </w:tcPr>
          <w:p w14:paraId="53128261" w14:textId="77777777" w:rsidR="00FC5FAA" w:rsidRPr="004155CC" w:rsidRDefault="00FC5FAA" w:rsidP="00561A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51DC06D9" w14:textId="6CFC938F" w:rsidR="00FC5FAA" w:rsidRPr="00E37F24" w:rsidRDefault="00FC5FAA" w:rsidP="00FC5F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FAA" w:rsidRPr="004155CC" w14:paraId="5FB579F5" w14:textId="77777777" w:rsidTr="36A190ED">
        <w:tc>
          <w:tcPr>
            <w:tcW w:w="576" w:type="dxa"/>
          </w:tcPr>
          <w:p w14:paraId="62486C05" w14:textId="77777777" w:rsidR="00FC5FAA" w:rsidRPr="004155CC" w:rsidRDefault="00FC5FAA" w:rsidP="00561A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0F3724A1" w14:textId="63890F51" w:rsidR="00FC5FAA" w:rsidRPr="00FC5FAA" w:rsidRDefault="00FC5FAA" w:rsidP="00FC5FAA">
            <w:pPr>
              <w:rPr>
                <w:rFonts w:asciiTheme="minorHAnsi" w:hAnsiTheme="minorHAnsi"/>
              </w:rPr>
            </w:pPr>
          </w:p>
        </w:tc>
      </w:tr>
      <w:tr w:rsidR="00FC5FAA" w:rsidRPr="004155CC" w14:paraId="3C85E099" w14:textId="77777777" w:rsidTr="36A190ED">
        <w:tc>
          <w:tcPr>
            <w:tcW w:w="576" w:type="dxa"/>
          </w:tcPr>
          <w:p w14:paraId="4101652C" w14:textId="77777777" w:rsidR="00FC5FAA" w:rsidRPr="004155CC" w:rsidRDefault="00FC5FAA" w:rsidP="00561A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0741F555" w14:textId="1C1D7EBA" w:rsidR="00FC5FAA" w:rsidRPr="004C7809" w:rsidRDefault="00FC5FAA" w:rsidP="00FC5FAA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B78278" w14:textId="77777777" w:rsidR="00174E5F" w:rsidRPr="00BA442E" w:rsidRDefault="00174E5F" w:rsidP="00174E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="00174E5F" w:rsidRPr="00BA442E" w:rsidSect="00A4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90D6" w14:textId="77777777" w:rsidR="00A345AF" w:rsidRDefault="00A345AF">
      <w:r>
        <w:separator/>
      </w:r>
    </w:p>
  </w:endnote>
  <w:endnote w:type="continuationSeparator" w:id="0">
    <w:p w14:paraId="0F48AB82" w14:textId="77777777" w:rsidR="00A345AF" w:rsidRDefault="00A345AF">
      <w:r>
        <w:continuationSeparator/>
      </w:r>
    </w:p>
  </w:endnote>
  <w:endnote w:type="continuationNotice" w:id="1">
    <w:p w14:paraId="7A6F47BD" w14:textId="77777777" w:rsidR="00A345AF" w:rsidRDefault="00A34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53D4" w14:textId="77777777" w:rsidR="00A345AF" w:rsidRDefault="00A345AF">
      <w:r>
        <w:separator/>
      </w:r>
    </w:p>
  </w:footnote>
  <w:footnote w:type="continuationSeparator" w:id="0">
    <w:p w14:paraId="586F30F5" w14:textId="77777777" w:rsidR="00A345AF" w:rsidRDefault="00A345AF">
      <w:r>
        <w:continuationSeparator/>
      </w:r>
    </w:p>
  </w:footnote>
  <w:footnote w:type="continuationNotice" w:id="1">
    <w:p w14:paraId="2D598F7F" w14:textId="77777777" w:rsidR="00A345AF" w:rsidRDefault="00A345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970"/>
    <w:multiLevelType w:val="hybridMultilevel"/>
    <w:tmpl w:val="6B669EA4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A57"/>
    <w:multiLevelType w:val="hybridMultilevel"/>
    <w:tmpl w:val="F936317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B6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E7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C2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6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89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179"/>
    <w:multiLevelType w:val="hybridMultilevel"/>
    <w:tmpl w:val="1CC050D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4708"/>
    <w:multiLevelType w:val="hybridMultilevel"/>
    <w:tmpl w:val="7C78837A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EA4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C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0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6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A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D5"/>
    <w:multiLevelType w:val="hybridMultilevel"/>
    <w:tmpl w:val="FAFC61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03DB"/>
    <w:multiLevelType w:val="hybridMultilevel"/>
    <w:tmpl w:val="2668E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55B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A7797"/>
    <w:multiLevelType w:val="hybridMultilevel"/>
    <w:tmpl w:val="0284F9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50D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C5E3F"/>
    <w:multiLevelType w:val="multilevel"/>
    <w:tmpl w:val="B130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C57DE"/>
    <w:multiLevelType w:val="multilevel"/>
    <w:tmpl w:val="4B92A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A0E96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66AC9"/>
    <w:multiLevelType w:val="hybridMultilevel"/>
    <w:tmpl w:val="DD0A6F1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8C051B"/>
    <w:multiLevelType w:val="hybridMultilevel"/>
    <w:tmpl w:val="2886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02CF3"/>
    <w:multiLevelType w:val="hybridMultilevel"/>
    <w:tmpl w:val="2EBC64E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04F44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5266A"/>
    <w:multiLevelType w:val="hybridMultilevel"/>
    <w:tmpl w:val="D7C2DD4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D299E"/>
    <w:multiLevelType w:val="hybridMultilevel"/>
    <w:tmpl w:val="8F2287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66B1"/>
    <w:multiLevelType w:val="hybridMultilevel"/>
    <w:tmpl w:val="BA2A73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91894"/>
    <w:multiLevelType w:val="hybridMultilevel"/>
    <w:tmpl w:val="3C1C50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93FD8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D54DFA"/>
    <w:multiLevelType w:val="multilevel"/>
    <w:tmpl w:val="682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96ADE"/>
    <w:multiLevelType w:val="hybridMultilevel"/>
    <w:tmpl w:val="2888715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A72F7"/>
    <w:multiLevelType w:val="hybridMultilevel"/>
    <w:tmpl w:val="7EECA0AE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E6C"/>
    <w:multiLevelType w:val="hybridMultilevel"/>
    <w:tmpl w:val="3C98F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25"/>
  </w:num>
  <w:num w:numId="13">
    <w:abstractNumId w:val="18"/>
  </w:num>
  <w:num w:numId="14">
    <w:abstractNumId w:val="16"/>
  </w:num>
  <w:num w:numId="15">
    <w:abstractNumId w:val="24"/>
  </w:num>
  <w:num w:numId="16">
    <w:abstractNumId w:val="7"/>
  </w:num>
  <w:num w:numId="17">
    <w:abstractNumId w:val="15"/>
  </w:num>
  <w:num w:numId="18">
    <w:abstractNumId w:val="6"/>
  </w:num>
  <w:num w:numId="19">
    <w:abstractNumId w:val="21"/>
  </w:num>
  <w:num w:numId="20">
    <w:abstractNumId w:val="19"/>
  </w:num>
  <w:num w:numId="21">
    <w:abstractNumId w:val="8"/>
  </w:num>
  <w:num w:numId="22">
    <w:abstractNumId w:val="5"/>
  </w:num>
  <w:num w:numId="23">
    <w:abstractNumId w:val="29"/>
  </w:num>
  <w:num w:numId="24">
    <w:abstractNumId w:val="27"/>
  </w:num>
  <w:num w:numId="25">
    <w:abstractNumId w:val="26"/>
  </w:num>
  <w:num w:numId="26">
    <w:abstractNumId w:val="11"/>
  </w:num>
  <w:num w:numId="27">
    <w:abstractNumId w:val="10"/>
  </w:num>
  <w:num w:numId="28">
    <w:abstractNumId w:val="28"/>
  </w:num>
  <w:num w:numId="29">
    <w:abstractNumId w:val="0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C"/>
    <w:rsid w:val="0000053F"/>
    <w:rsid w:val="00000D75"/>
    <w:rsid w:val="00001587"/>
    <w:rsid w:val="00001D87"/>
    <w:rsid w:val="00003ACB"/>
    <w:rsid w:val="0000440E"/>
    <w:rsid w:val="0000444A"/>
    <w:rsid w:val="00004677"/>
    <w:rsid w:val="000072B7"/>
    <w:rsid w:val="0000749E"/>
    <w:rsid w:val="0001329B"/>
    <w:rsid w:val="00027609"/>
    <w:rsid w:val="00031263"/>
    <w:rsid w:val="00041347"/>
    <w:rsid w:val="000416C2"/>
    <w:rsid w:val="00053E38"/>
    <w:rsid w:val="00054D51"/>
    <w:rsid w:val="000554FA"/>
    <w:rsid w:val="000652C8"/>
    <w:rsid w:val="00067081"/>
    <w:rsid w:val="000701BD"/>
    <w:rsid w:val="00075523"/>
    <w:rsid w:val="0008051C"/>
    <w:rsid w:val="00081597"/>
    <w:rsid w:val="00084BAC"/>
    <w:rsid w:val="0008643C"/>
    <w:rsid w:val="000907F7"/>
    <w:rsid w:val="000A4F7A"/>
    <w:rsid w:val="000A6197"/>
    <w:rsid w:val="000A6604"/>
    <w:rsid w:val="000B0F70"/>
    <w:rsid w:val="000C375A"/>
    <w:rsid w:val="000C3FAD"/>
    <w:rsid w:val="000C4A14"/>
    <w:rsid w:val="000C69A0"/>
    <w:rsid w:val="000D044A"/>
    <w:rsid w:val="000D079F"/>
    <w:rsid w:val="000D1DBF"/>
    <w:rsid w:val="000D3EDC"/>
    <w:rsid w:val="000D7D1A"/>
    <w:rsid w:val="000E1717"/>
    <w:rsid w:val="000E26E5"/>
    <w:rsid w:val="000E2B17"/>
    <w:rsid w:val="000E430A"/>
    <w:rsid w:val="000E5942"/>
    <w:rsid w:val="000F15F7"/>
    <w:rsid w:val="0010731A"/>
    <w:rsid w:val="00107FC6"/>
    <w:rsid w:val="00110D8E"/>
    <w:rsid w:val="00115E4B"/>
    <w:rsid w:val="001204A3"/>
    <w:rsid w:val="00125B6E"/>
    <w:rsid w:val="00127D8A"/>
    <w:rsid w:val="00130DD4"/>
    <w:rsid w:val="001313C7"/>
    <w:rsid w:val="00131432"/>
    <w:rsid w:val="00141B10"/>
    <w:rsid w:val="00155241"/>
    <w:rsid w:val="0016259D"/>
    <w:rsid w:val="00164E67"/>
    <w:rsid w:val="00174DBD"/>
    <w:rsid w:val="00174E5F"/>
    <w:rsid w:val="0018027C"/>
    <w:rsid w:val="00185B30"/>
    <w:rsid w:val="00186D4C"/>
    <w:rsid w:val="00187230"/>
    <w:rsid w:val="00190E70"/>
    <w:rsid w:val="00193F2D"/>
    <w:rsid w:val="00194B49"/>
    <w:rsid w:val="001A11FC"/>
    <w:rsid w:val="001A635F"/>
    <w:rsid w:val="001A6724"/>
    <w:rsid w:val="001A761F"/>
    <w:rsid w:val="001B011A"/>
    <w:rsid w:val="001B28AE"/>
    <w:rsid w:val="001C0353"/>
    <w:rsid w:val="001C4D65"/>
    <w:rsid w:val="001C71A7"/>
    <w:rsid w:val="001D2BE8"/>
    <w:rsid w:val="001D3B81"/>
    <w:rsid w:val="001D4E56"/>
    <w:rsid w:val="001D56EF"/>
    <w:rsid w:val="001E544F"/>
    <w:rsid w:val="001F26DB"/>
    <w:rsid w:val="00203031"/>
    <w:rsid w:val="0020307C"/>
    <w:rsid w:val="0021005D"/>
    <w:rsid w:val="00213BD6"/>
    <w:rsid w:val="00220081"/>
    <w:rsid w:val="00226005"/>
    <w:rsid w:val="00237EF8"/>
    <w:rsid w:val="00242620"/>
    <w:rsid w:val="0024296C"/>
    <w:rsid w:val="00242EE8"/>
    <w:rsid w:val="00251D86"/>
    <w:rsid w:val="00252052"/>
    <w:rsid w:val="00253D0F"/>
    <w:rsid w:val="00255A3C"/>
    <w:rsid w:val="002563A9"/>
    <w:rsid w:val="00261A1C"/>
    <w:rsid w:val="002653A9"/>
    <w:rsid w:val="0027328B"/>
    <w:rsid w:val="00275456"/>
    <w:rsid w:val="00281DB4"/>
    <w:rsid w:val="00286B2A"/>
    <w:rsid w:val="00290320"/>
    <w:rsid w:val="00294139"/>
    <w:rsid w:val="00296B8E"/>
    <w:rsid w:val="002A0DCF"/>
    <w:rsid w:val="002A25F4"/>
    <w:rsid w:val="002A2F45"/>
    <w:rsid w:val="002A5238"/>
    <w:rsid w:val="002A5F44"/>
    <w:rsid w:val="002A70AE"/>
    <w:rsid w:val="002C1FFD"/>
    <w:rsid w:val="002C4221"/>
    <w:rsid w:val="002C4613"/>
    <w:rsid w:val="002D12D1"/>
    <w:rsid w:val="002D2081"/>
    <w:rsid w:val="002E0135"/>
    <w:rsid w:val="002E2A3B"/>
    <w:rsid w:val="002E3093"/>
    <w:rsid w:val="002E50FA"/>
    <w:rsid w:val="002E54CF"/>
    <w:rsid w:val="002E642A"/>
    <w:rsid w:val="002F131E"/>
    <w:rsid w:val="002F404C"/>
    <w:rsid w:val="002F4FAE"/>
    <w:rsid w:val="002F5AAD"/>
    <w:rsid w:val="00300C25"/>
    <w:rsid w:val="003058A4"/>
    <w:rsid w:val="00315BC4"/>
    <w:rsid w:val="00316B1A"/>
    <w:rsid w:val="0032043F"/>
    <w:rsid w:val="003268AE"/>
    <w:rsid w:val="00333859"/>
    <w:rsid w:val="003339EF"/>
    <w:rsid w:val="00334541"/>
    <w:rsid w:val="0033499C"/>
    <w:rsid w:val="00335245"/>
    <w:rsid w:val="00340CBA"/>
    <w:rsid w:val="00340F12"/>
    <w:rsid w:val="00345779"/>
    <w:rsid w:val="0035585D"/>
    <w:rsid w:val="00356B41"/>
    <w:rsid w:val="00360427"/>
    <w:rsid w:val="003628AB"/>
    <w:rsid w:val="00362AD7"/>
    <w:rsid w:val="00363465"/>
    <w:rsid w:val="00370087"/>
    <w:rsid w:val="00370E9B"/>
    <w:rsid w:val="00372CB6"/>
    <w:rsid w:val="003825B4"/>
    <w:rsid w:val="0038646A"/>
    <w:rsid w:val="00393B04"/>
    <w:rsid w:val="003A404B"/>
    <w:rsid w:val="003A6F40"/>
    <w:rsid w:val="003A7038"/>
    <w:rsid w:val="003B1A4F"/>
    <w:rsid w:val="003B44AA"/>
    <w:rsid w:val="003B4658"/>
    <w:rsid w:val="003B7F1A"/>
    <w:rsid w:val="003C3598"/>
    <w:rsid w:val="003C7068"/>
    <w:rsid w:val="003C7C32"/>
    <w:rsid w:val="003D6564"/>
    <w:rsid w:val="003E5352"/>
    <w:rsid w:val="003E594B"/>
    <w:rsid w:val="003E75FC"/>
    <w:rsid w:val="003F7A5D"/>
    <w:rsid w:val="00405A4E"/>
    <w:rsid w:val="0041150D"/>
    <w:rsid w:val="0041208E"/>
    <w:rsid w:val="004153F9"/>
    <w:rsid w:val="004155CC"/>
    <w:rsid w:val="0041600E"/>
    <w:rsid w:val="004258A2"/>
    <w:rsid w:val="00426302"/>
    <w:rsid w:val="00426AEA"/>
    <w:rsid w:val="00426AEF"/>
    <w:rsid w:val="00436B31"/>
    <w:rsid w:val="004370D6"/>
    <w:rsid w:val="00437E7E"/>
    <w:rsid w:val="00444C23"/>
    <w:rsid w:val="0045408F"/>
    <w:rsid w:val="004558D8"/>
    <w:rsid w:val="00461352"/>
    <w:rsid w:val="00467F87"/>
    <w:rsid w:val="0047380A"/>
    <w:rsid w:val="00474D8C"/>
    <w:rsid w:val="00482206"/>
    <w:rsid w:val="00482C41"/>
    <w:rsid w:val="00491F79"/>
    <w:rsid w:val="004A4659"/>
    <w:rsid w:val="004A7DF9"/>
    <w:rsid w:val="004B5548"/>
    <w:rsid w:val="004C16D2"/>
    <w:rsid w:val="004C31FB"/>
    <w:rsid w:val="004C4C0A"/>
    <w:rsid w:val="004C7809"/>
    <w:rsid w:val="004C7B77"/>
    <w:rsid w:val="004C7CD5"/>
    <w:rsid w:val="004C7E52"/>
    <w:rsid w:val="004D216B"/>
    <w:rsid w:val="004D5E74"/>
    <w:rsid w:val="004D5F32"/>
    <w:rsid w:val="004D6B6B"/>
    <w:rsid w:val="004E13D4"/>
    <w:rsid w:val="004E3BB1"/>
    <w:rsid w:val="004E4393"/>
    <w:rsid w:val="004E50EB"/>
    <w:rsid w:val="004E56AE"/>
    <w:rsid w:val="004E5967"/>
    <w:rsid w:val="004F1B9B"/>
    <w:rsid w:val="004F36C5"/>
    <w:rsid w:val="004F752C"/>
    <w:rsid w:val="00506176"/>
    <w:rsid w:val="005136B9"/>
    <w:rsid w:val="00514E58"/>
    <w:rsid w:val="0051525F"/>
    <w:rsid w:val="0053186C"/>
    <w:rsid w:val="00531E20"/>
    <w:rsid w:val="00532476"/>
    <w:rsid w:val="00534FDF"/>
    <w:rsid w:val="00540A55"/>
    <w:rsid w:val="005462FD"/>
    <w:rsid w:val="00546731"/>
    <w:rsid w:val="00561A6E"/>
    <w:rsid w:val="00567A94"/>
    <w:rsid w:val="00572731"/>
    <w:rsid w:val="00575CF7"/>
    <w:rsid w:val="00582EAB"/>
    <w:rsid w:val="00585C2F"/>
    <w:rsid w:val="005932F1"/>
    <w:rsid w:val="005A0409"/>
    <w:rsid w:val="005A1FB4"/>
    <w:rsid w:val="005A77AF"/>
    <w:rsid w:val="005A7A8A"/>
    <w:rsid w:val="005A7E2D"/>
    <w:rsid w:val="005B0420"/>
    <w:rsid w:val="005B0FC3"/>
    <w:rsid w:val="005B633E"/>
    <w:rsid w:val="005B7F6A"/>
    <w:rsid w:val="005B7F8D"/>
    <w:rsid w:val="005C06BB"/>
    <w:rsid w:val="005D15D3"/>
    <w:rsid w:val="005D4F70"/>
    <w:rsid w:val="005D70EC"/>
    <w:rsid w:val="005E41B7"/>
    <w:rsid w:val="005E520C"/>
    <w:rsid w:val="005E6205"/>
    <w:rsid w:val="005E7436"/>
    <w:rsid w:val="005F3EBA"/>
    <w:rsid w:val="005F48C7"/>
    <w:rsid w:val="006000CC"/>
    <w:rsid w:val="006009B3"/>
    <w:rsid w:val="00601A74"/>
    <w:rsid w:val="00601E36"/>
    <w:rsid w:val="006118EA"/>
    <w:rsid w:val="00614829"/>
    <w:rsid w:val="00620E86"/>
    <w:rsid w:val="00635351"/>
    <w:rsid w:val="00637C18"/>
    <w:rsid w:val="00641AB8"/>
    <w:rsid w:val="006478A9"/>
    <w:rsid w:val="0065254D"/>
    <w:rsid w:val="006550AD"/>
    <w:rsid w:val="0065729F"/>
    <w:rsid w:val="006649EB"/>
    <w:rsid w:val="00664FEF"/>
    <w:rsid w:val="00665297"/>
    <w:rsid w:val="00666EB1"/>
    <w:rsid w:val="00677D46"/>
    <w:rsid w:val="006844B4"/>
    <w:rsid w:val="006853DB"/>
    <w:rsid w:val="006903A5"/>
    <w:rsid w:val="00690FDA"/>
    <w:rsid w:val="00695A2C"/>
    <w:rsid w:val="006A106E"/>
    <w:rsid w:val="006A50EE"/>
    <w:rsid w:val="006B433A"/>
    <w:rsid w:val="006B4D84"/>
    <w:rsid w:val="006B6EF8"/>
    <w:rsid w:val="006B7484"/>
    <w:rsid w:val="006C006F"/>
    <w:rsid w:val="006E0130"/>
    <w:rsid w:val="006E0D3B"/>
    <w:rsid w:val="006E40CD"/>
    <w:rsid w:val="006E6070"/>
    <w:rsid w:val="006F0D15"/>
    <w:rsid w:val="006F1DE1"/>
    <w:rsid w:val="0070069F"/>
    <w:rsid w:val="00701491"/>
    <w:rsid w:val="00702AC2"/>
    <w:rsid w:val="00704DF8"/>
    <w:rsid w:val="00711471"/>
    <w:rsid w:val="0071712A"/>
    <w:rsid w:val="00724B9D"/>
    <w:rsid w:val="00732CBE"/>
    <w:rsid w:val="007336D1"/>
    <w:rsid w:val="00734294"/>
    <w:rsid w:val="00734329"/>
    <w:rsid w:val="00734774"/>
    <w:rsid w:val="007371FE"/>
    <w:rsid w:val="0074445E"/>
    <w:rsid w:val="00750E24"/>
    <w:rsid w:val="00751ABA"/>
    <w:rsid w:val="00752296"/>
    <w:rsid w:val="0076181C"/>
    <w:rsid w:val="007624B0"/>
    <w:rsid w:val="007629F2"/>
    <w:rsid w:val="00763625"/>
    <w:rsid w:val="007647E2"/>
    <w:rsid w:val="00770D44"/>
    <w:rsid w:val="00773584"/>
    <w:rsid w:val="00774068"/>
    <w:rsid w:val="00774084"/>
    <w:rsid w:val="00785594"/>
    <w:rsid w:val="00793694"/>
    <w:rsid w:val="00794F29"/>
    <w:rsid w:val="007A008A"/>
    <w:rsid w:val="007A5580"/>
    <w:rsid w:val="007B2609"/>
    <w:rsid w:val="007B5FFF"/>
    <w:rsid w:val="007B6A84"/>
    <w:rsid w:val="007C22F6"/>
    <w:rsid w:val="007C362C"/>
    <w:rsid w:val="007C6188"/>
    <w:rsid w:val="007C6644"/>
    <w:rsid w:val="007D0D91"/>
    <w:rsid w:val="007D24EF"/>
    <w:rsid w:val="007E1601"/>
    <w:rsid w:val="007E17E6"/>
    <w:rsid w:val="007E1E8E"/>
    <w:rsid w:val="007E31F0"/>
    <w:rsid w:val="007F06E1"/>
    <w:rsid w:val="007F362F"/>
    <w:rsid w:val="007F486B"/>
    <w:rsid w:val="008018FD"/>
    <w:rsid w:val="008032EB"/>
    <w:rsid w:val="00803FDA"/>
    <w:rsid w:val="00810068"/>
    <w:rsid w:val="00816C10"/>
    <w:rsid w:val="008214A4"/>
    <w:rsid w:val="0082209E"/>
    <w:rsid w:val="008504F8"/>
    <w:rsid w:val="008536B7"/>
    <w:rsid w:val="00853A79"/>
    <w:rsid w:val="00855977"/>
    <w:rsid w:val="00857A87"/>
    <w:rsid w:val="00863669"/>
    <w:rsid w:val="00874414"/>
    <w:rsid w:val="00882C42"/>
    <w:rsid w:val="00883645"/>
    <w:rsid w:val="008938C4"/>
    <w:rsid w:val="0089797E"/>
    <w:rsid w:val="008A00C7"/>
    <w:rsid w:val="008A2573"/>
    <w:rsid w:val="008A5E99"/>
    <w:rsid w:val="008A7158"/>
    <w:rsid w:val="008B35A5"/>
    <w:rsid w:val="008B761F"/>
    <w:rsid w:val="008C13BF"/>
    <w:rsid w:val="008C2328"/>
    <w:rsid w:val="008C2D2D"/>
    <w:rsid w:val="008D046F"/>
    <w:rsid w:val="008D116F"/>
    <w:rsid w:val="008D3158"/>
    <w:rsid w:val="008D48BC"/>
    <w:rsid w:val="008D654F"/>
    <w:rsid w:val="008E6EE8"/>
    <w:rsid w:val="00901CD3"/>
    <w:rsid w:val="00912D4D"/>
    <w:rsid w:val="009273CE"/>
    <w:rsid w:val="009277F0"/>
    <w:rsid w:val="00931EF3"/>
    <w:rsid w:val="00932C5F"/>
    <w:rsid w:val="009342F5"/>
    <w:rsid w:val="0093566C"/>
    <w:rsid w:val="00936A84"/>
    <w:rsid w:val="00936BA1"/>
    <w:rsid w:val="009413A0"/>
    <w:rsid w:val="00944394"/>
    <w:rsid w:val="00956E8A"/>
    <w:rsid w:val="00961776"/>
    <w:rsid w:val="00967489"/>
    <w:rsid w:val="00970920"/>
    <w:rsid w:val="00975D13"/>
    <w:rsid w:val="00983947"/>
    <w:rsid w:val="00990A37"/>
    <w:rsid w:val="009928C7"/>
    <w:rsid w:val="00996B49"/>
    <w:rsid w:val="009A49DE"/>
    <w:rsid w:val="009B0A6B"/>
    <w:rsid w:val="009B41F1"/>
    <w:rsid w:val="009B6056"/>
    <w:rsid w:val="009C0C41"/>
    <w:rsid w:val="009C4B46"/>
    <w:rsid w:val="009D3FB6"/>
    <w:rsid w:val="009F2781"/>
    <w:rsid w:val="009F5342"/>
    <w:rsid w:val="00A064AE"/>
    <w:rsid w:val="00A07643"/>
    <w:rsid w:val="00A13C66"/>
    <w:rsid w:val="00A146CD"/>
    <w:rsid w:val="00A20513"/>
    <w:rsid w:val="00A20C6E"/>
    <w:rsid w:val="00A24229"/>
    <w:rsid w:val="00A26216"/>
    <w:rsid w:val="00A34419"/>
    <w:rsid w:val="00A345AF"/>
    <w:rsid w:val="00A36546"/>
    <w:rsid w:val="00A40EAF"/>
    <w:rsid w:val="00A44F65"/>
    <w:rsid w:val="00A4792A"/>
    <w:rsid w:val="00A47F32"/>
    <w:rsid w:val="00A50F94"/>
    <w:rsid w:val="00A51543"/>
    <w:rsid w:val="00A57F30"/>
    <w:rsid w:val="00A71220"/>
    <w:rsid w:val="00A72FCC"/>
    <w:rsid w:val="00A736A8"/>
    <w:rsid w:val="00A76907"/>
    <w:rsid w:val="00A8211D"/>
    <w:rsid w:val="00A821F3"/>
    <w:rsid w:val="00A92166"/>
    <w:rsid w:val="00A972E0"/>
    <w:rsid w:val="00AA755D"/>
    <w:rsid w:val="00AB1331"/>
    <w:rsid w:val="00AB19FE"/>
    <w:rsid w:val="00AB1BB5"/>
    <w:rsid w:val="00AB204F"/>
    <w:rsid w:val="00AB3503"/>
    <w:rsid w:val="00AB65F4"/>
    <w:rsid w:val="00AB769C"/>
    <w:rsid w:val="00AB79BF"/>
    <w:rsid w:val="00AC0CDE"/>
    <w:rsid w:val="00AC58B9"/>
    <w:rsid w:val="00AC7382"/>
    <w:rsid w:val="00AD2DA3"/>
    <w:rsid w:val="00AD2FFC"/>
    <w:rsid w:val="00AE2C05"/>
    <w:rsid w:val="00AE5F3B"/>
    <w:rsid w:val="00AF0ED3"/>
    <w:rsid w:val="00AF3031"/>
    <w:rsid w:val="00AF48D5"/>
    <w:rsid w:val="00AF5BE8"/>
    <w:rsid w:val="00AF771C"/>
    <w:rsid w:val="00AF78F3"/>
    <w:rsid w:val="00B01E51"/>
    <w:rsid w:val="00B12880"/>
    <w:rsid w:val="00B14596"/>
    <w:rsid w:val="00B160E8"/>
    <w:rsid w:val="00B16D96"/>
    <w:rsid w:val="00B2365E"/>
    <w:rsid w:val="00B25B73"/>
    <w:rsid w:val="00B33B64"/>
    <w:rsid w:val="00B347E5"/>
    <w:rsid w:val="00B40739"/>
    <w:rsid w:val="00B46E43"/>
    <w:rsid w:val="00B46F54"/>
    <w:rsid w:val="00B53ECB"/>
    <w:rsid w:val="00B5587D"/>
    <w:rsid w:val="00B56138"/>
    <w:rsid w:val="00B5682A"/>
    <w:rsid w:val="00B648CA"/>
    <w:rsid w:val="00B6494A"/>
    <w:rsid w:val="00B658BC"/>
    <w:rsid w:val="00B67B55"/>
    <w:rsid w:val="00B721A4"/>
    <w:rsid w:val="00B834DD"/>
    <w:rsid w:val="00B95132"/>
    <w:rsid w:val="00B955EA"/>
    <w:rsid w:val="00B95FCA"/>
    <w:rsid w:val="00B9603D"/>
    <w:rsid w:val="00B96FC2"/>
    <w:rsid w:val="00BA08A3"/>
    <w:rsid w:val="00BA442E"/>
    <w:rsid w:val="00BA51DC"/>
    <w:rsid w:val="00BA7ADB"/>
    <w:rsid w:val="00BB09FD"/>
    <w:rsid w:val="00BC0F14"/>
    <w:rsid w:val="00BC510E"/>
    <w:rsid w:val="00BD0E40"/>
    <w:rsid w:val="00BD1204"/>
    <w:rsid w:val="00BD36C6"/>
    <w:rsid w:val="00BD74D8"/>
    <w:rsid w:val="00BE1918"/>
    <w:rsid w:val="00BE3887"/>
    <w:rsid w:val="00BF062D"/>
    <w:rsid w:val="00BF2267"/>
    <w:rsid w:val="00BF4586"/>
    <w:rsid w:val="00BF632F"/>
    <w:rsid w:val="00C0553A"/>
    <w:rsid w:val="00C068E3"/>
    <w:rsid w:val="00C11FC1"/>
    <w:rsid w:val="00C12D89"/>
    <w:rsid w:val="00C14A17"/>
    <w:rsid w:val="00C20D0B"/>
    <w:rsid w:val="00C27105"/>
    <w:rsid w:val="00C300AF"/>
    <w:rsid w:val="00C35984"/>
    <w:rsid w:val="00C370DD"/>
    <w:rsid w:val="00C41553"/>
    <w:rsid w:val="00C41F71"/>
    <w:rsid w:val="00C45F33"/>
    <w:rsid w:val="00C51763"/>
    <w:rsid w:val="00C5424E"/>
    <w:rsid w:val="00C543D7"/>
    <w:rsid w:val="00C57954"/>
    <w:rsid w:val="00C62E85"/>
    <w:rsid w:val="00C709B7"/>
    <w:rsid w:val="00C8556F"/>
    <w:rsid w:val="00C963C5"/>
    <w:rsid w:val="00C965BD"/>
    <w:rsid w:val="00CA06E0"/>
    <w:rsid w:val="00CA14DA"/>
    <w:rsid w:val="00CA1F14"/>
    <w:rsid w:val="00CA2270"/>
    <w:rsid w:val="00CA3092"/>
    <w:rsid w:val="00CA3B5D"/>
    <w:rsid w:val="00CA3EFC"/>
    <w:rsid w:val="00CA664F"/>
    <w:rsid w:val="00CB30AD"/>
    <w:rsid w:val="00CB73EB"/>
    <w:rsid w:val="00CB749D"/>
    <w:rsid w:val="00CD39C1"/>
    <w:rsid w:val="00CD56F2"/>
    <w:rsid w:val="00CD73BE"/>
    <w:rsid w:val="00CE129D"/>
    <w:rsid w:val="00CE720D"/>
    <w:rsid w:val="00CF2F41"/>
    <w:rsid w:val="00CF5129"/>
    <w:rsid w:val="00D03A8E"/>
    <w:rsid w:val="00D04E0F"/>
    <w:rsid w:val="00D11397"/>
    <w:rsid w:val="00D156C8"/>
    <w:rsid w:val="00D27B8E"/>
    <w:rsid w:val="00D30055"/>
    <w:rsid w:val="00D31C2A"/>
    <w:rsid w:val="00D403D7"/>
    <w:rsid w:val="00D41786"/>
    <w:rsid w:val="00D424D2"/>
    <w:rsid w:val="00D45835"/>
    <w:rsid w:val="00D50182"/>
    <w:rsid w:val="00D51F60"/>
    <w:rsid w:val="00D54F05"/>
    <w:rsid w:val="00D5541B"/>
    <w:rsid w:val="00D558D9"/>
    <w:rsid w:val="00D625C5"/>
    <w:rsid w:val="00D6347E"/>
    <w:rsid w:val="00D70B1A"/>
    <w:rsid w:val="00D744B9"/>
    <w:rsid w:val="00D76589"/>
    <w:rsid w:val="00D84015"/>
    <w:rsid w:val="00D91CD8"/>
    <w:rsid w:val="00D92656"/>
    <w:rsid w:val="00D92A95"/>
    <w:rsid w:val="00D938AD"/>
    <w:rsid w:val="00D93A32"/>
    <w:rsid w:val="00D95CC1"/>
    <w:rsid w:val="00D96EF8"/>
    <w:rsid w:val="00D977EF"/>
    <w:rsid w:val="00D9783E"/>
    <w:rsid w:val="00DA70DB"/>
    <w:rsid w:val="00DB2D47"/>
    <w:rsid w:val="00DB60D3"/>
    <w:rsid w:val="00DB7CE7"/>
    <w:rsid w:val="00DB7DFC"/>
    <w:rsid w:val="00DC43D5"/>
    <w:rsid w:val="00DC759C"/>
    <w:rsid w:val="00DC79F8"/>
    <w:rsid w:val="00DD155F"/>
    <w:rsid w:val="00DD1E1A"/>
    <w:rsid w:val="00DD22F9"/>
    <w:rsid w:val="00DD5470"/>
    <w:rsid w:val="00DD54E0"/>
    <w:rsid w:val="00DE27D4"/>
    <w:rsid w:val="00DE29B7"/>
    <w:rsid w:val="00DE2C44"/>
    <w:rsid w:val="00DF5BCA"/>
    <w:rsid w:val="00E0114B"/>
    <w:rsid w:val="00E020B9"/>
    <w:rsid w:val="00E06CA6"/>
    <w:rsid w:val="00E132A9"/>
    <w:rsid w:val="00E13A3C"/>
    <w:rsid w:val="00E205F1"/>
    <w:rsid w:val="00E23637"/>
    <w:rsid w:val="00E23F4C"/>
    <w:rsid w:val="00E25FFE"/>
    <w:rsid w:val="00E26C9E"/>
    <w:rsid w:val="00E328E3"/>
    <w:rsid w:val="00E36E3B"/>
    <w:rsid w:val="00E37F24"/>
    <w:rsid w:val="00E404D0"/>
    <w:rsid w:val="00E45787"/>
    <w:rsid w:val="00E468D2"/>
    <w:rsid w:val="00E50F77"/>
    <w:rsid w:val="00E54549"/>
    <w:rsid w:val="00E55D62"/>
    <w:rsid w:val="00E626A6"/>
    <w:rsid w:val="00E73338"/>
    <w:rsid w:val="00E73CC5"/>
    <w:rsid w:val="00E74557"/>
    <w:rsid w:val="00E758D9"/>
    <w:rsid w:val="00E77843"/>
    <w:rsid w:val="00E85569"/>
    <w:rsid w:val="00E8686D"/>
    <w:rsid w:val="00E920F3"/>
    <w:rsid w:val="00EB1EF5"/>
    <w:rsid w:val="00EB31A3"/>
    <w:rsid w:val="00EB370B"/>
    <w:rsid w:val="00EC180D"/>
    <w:rsid w:val="00EC226C"/>
    <w:rsid w:val="00EC5C32"/>
    <w:rsid w:val="00ED07DF"/>
    <w:rsid w:val="00ED08EB"/>
    <w:rsid w:val="00ED3EE6"/>
    <w:rsid w:val="00ED4BCA"/>
    <w:rsid w:val="00ED59D5"/>
    <w:rsid w:val="00EE455F"/>
    <w:rsid w:val="00EE5976"/>
    <w:rsid w:val="00EF008E"/>
    <w:rsid w:val="00EF04D6"/>
    <w:rsid w:val="00EF567C"/>
    <w:rsid w:val="00F02082"/>
    <w:rsid w:val="00F0671B"/>
    <w:rsid w:val="00F069E9"/>
    <w:rsid w:val="00F0715E"/>
    <w:rsid w:val="00F10575"/>
    <w:rsid w:val="00F11DBB"/>
    <w:rsid w:val="00F14F65"/>
    <w:rsid w:val="00F22BD6"/>
    <w:rsid w:val="00F23DDE"/>
    <w:rsid w:val="00F25B02"/>
    <w:rsid w:val="00F312F6"/>
    <w:rsid w:val="00F3567C"/>
    <w:rsid w:val="00F3619C"/>
    <w:rsid w:val="00F47F45"/>
    <w:rsid w:val="00F51F91"/>
    <w:rsid w:val="00F524A2"/>
    <w:rsid w:val="00F619E7"/>
    <w:rsid w:val="00F62681"/>
    <w:rsid w:val="00F65B3E"/>
    <w:rsid w:val="00F80F1F"/>
    <w:rsid w:val="00F84612"/>
    <w:rsid w:val="00F90324"/>
    <w:rsid w:val="00F92195"/>
    <w:rsid w:val="00F94C46"/>
    <w:rsid w:val="00F950F2"/>
    <w:rsid w:val="00F95A49"/>
    <w:rsid w:val="00F96138"/>
    <w:rsid w:val="00FA1323"/>
    <w:rsid w:val="00FA142F"/>
    <w:rsid w:val="00FA5796"/>
    <w:rsid w:val="00FA589E"/>
    <w:rsid w:val="00FA6608"/>
    <w:rsid w:val="00FB02AE"/>
    <w:rsid w:val="00FB36F4"/>
    <w:rsid w:val="00FB434D"/>
    <w:rsid w:val="00FB5CA4"/>
    <w:rsid w:val="00FB610A"/>
    <w:rsid w:val="00FC1337"/>
    <w:rsid w:val="00FC254F"/>
    <w:rsid w:val="00FC382F"/>
    <w:rsid w:val="00FC4784"/>
    <w:rsid w:val="00FC5DEE"/>
    <w:rsid w:val="00FC5FAA"/>
    <w:rsid w:val="00FC5FD1"/>
    <w:rsid w:val="00FD63CC"/>
    <w:rsid w:val="00FD798B"/>
    <w:rsid w:val="00FE14CA"/>
    <w:rsid w:val="00FE35C3"/>
    <w:rsid w:val="00FE552E"/>
    <w:rsid w:val="00FE631B"/>
    <w:rsid w:val="00FF0EF2"/>
    <w:rsid w:val="015A6391"/>
    <w:rsid w:val="0F14C316"/>
    <w:rsid w:val="2143C7A4"/>
    <w:rsid w:val="36A190ED"/>
    <w:rsid w:val="3A6B3E60"/>
    <w:rsid w:val="3D6A0C7A"/>
    <w:rsid w:val="3FE0151C"/>
    <w:rsid w:val="417E3641"/>
    <w:rsid w:val="477B9658"/>
    <w:rsid w:val="52227B3D"/>
    <w:rsid w:val="5A55FEBD"/>
    <w:rsid w:val="5B2761EA"/>
    <w:rsid w:val="5D6092EC"/>
    <w:rsid w:val="5F30AFC3"/>
    <w:rsid w:val="5F650D1F"/>
    <w:rsid w:val="61237341"/>
    <w:rsid w:val="636D792A"/>
    <w:rsid w:val="6B19AB57"/>
    <w:rsid w:val="740101A7"/>
    <w:rsid w:val="75331439"/>
    <w:rsid w:val="7CACABCB"/>
    <w:rsid w:val="7FA9F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CB1B"/>
  <w15:docId w15:val="{48AC27BA-DFE0-4279-BC30-A7ED5A3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B"/>
  </w:style>
  <w:style w:type="paragraph" w:styleId="Heading1">
    <w:name w:val="heading 1"/>
    <w:basedOn w:val="Normal"/>
    <w:next w:val="Normal"/>
    <w:qFormat/>
    <w:rsid w:val="006853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53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853DB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53D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853DB"/>
    <w:rPr>
      <w:b/>
      <w:bCs/>
    </w:rPr>
  </w:style>
  <w:style w:type="paragraph" w:styleId="HTMLPreformatted">
    <w:name w:val="HTML Preformatted"/>
    <w:basedOn w:val="Normal"/>
    <w:semiHidden/>
    <w:rsid w:val="00685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semiHidden/>
    <w:rsid w:val="006853DB"/>
    <w:pPr>
      <w:autoSpaceDE w:val="0"/>
      <w:autoSpaceDN w:val="0"/>
      <w:adjustRightInd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6853DB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82EAB"/>
  </w:style>
  <w:style w:type="paragraph" w:styleId="NormalWeb">
    <w:name w:val="Normal (Web)"/>
    <w:basedOn w:val="Normal"/>
    <w:uiPriority w:val="99"/>
    <w:unhideWhenUsed/>
    <w:rsid w:val="00C51763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paragraph" w:customStyle="1" w:styleId="Default">
    <w:name w:val="Default"/>
    <w:rsid w:val="00E733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94"/>
    <w:rPr>
      <w:b/>
      <w:bCs/>
    </w:rPr>
  </w:style>
  <w:style w:type="character" w:customStyle="1" w:styleId="normaltextrun">
    <w:name w:val="normaltextrun"/>
    <w:basedOn w:val="DefaultParagraphFont"/>
    <w:rsid w:val="005932F1"/>
  </w:style>
  <w:style w:type="character" w:customStyle="1" w:styleId="eop">
    <w:name w:val="eop"/>
    <w:basedOn w:val="DefaultParagraphFont"/>
    <w:rsid w:val="005932F1"/>
  </w:style>
  <w:style w:type="paragraph" w:customStyle="1" w:styleId="paragraph">
    <w:name w:val="paragraph"/>
    <w:basedOn w:val="Normal"/>
    <w:rsid w:val="00AD2FF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40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rury\Application%20Data\Microsoft\Templates\SRA%20Agenda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DBCBA-431B-48EE-93D7-6AA45AF89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B6E77-4F19-4FFA-A981-99700A6A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426EF-7263-4947-B5EA-ED66B52A13FC}">
  <ds:schemaRefs>
    <ds:schemaRef ds:uri="http://schemas.microsoft.com/office/2006/metadata/properties"/>
    <ds:schemaRef ds:uri="http://purl.org/dc/terms/"/>
    <ds:schemaRef ds:uri="http://purl.org/dc/elements/1.1/"/>
    <ds:schemaRef ds:uri="101fdb61-bfc5-4b6d-bdfc-c88468ec7f3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00a295-5944-4e02-a629-fa6a54a147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9144C8-F4AA-414B-BBD1-A6671677E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 Agenda 02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>McMaster University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rdrury</dc:creator>
  <cp:keywords/>
  <cp:lastModifiedBy>Victoria Scott, Administrative Services Coordinator</cp:lastModifiedBy>
  <cp:revision>2</cp:revision>
  <cp:lastPrinted>2014-02-19T19:34:00Z</cp:lastPrinted>
  <dcterms:created xsi:type="dcterms:W3CDTF">2021-06-10T16:15:00Z</dcterms:created>
  <dcterms:modified xsi:type="dcterms:W3CDTF">2021-06-10T16:15:00Z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