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8F4A" w14:textId="77777777" w:rsidR="00F23929" w:rsidRDefault="00F23929" w:rsidP="00F23929">
      <w:pPr>
        <w:contextualSpacing/>
      </w:pPr>
      <w:r w:rsidRPr="004C21E1">
        <w:rPr>
          <w:noProof/>
        </w:rPr>
        <w:drawing>
          <wp:inline distT="0" distB="0" distL="0" distR="0" wp14:anchorId="327100B9" wp14:editId="34358735">
            <wp:extent cx="1400810" cy="897890"/>
            <wp:effectExtent l="19050" t="0" r="8890" b="0"/>
            <wp:docPr id="2" name="Picture 1" descr="..\..\..\2002-03\M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MSU Logo.gif"/>
                    <pic:cNvPicPr>
                      <a:picLocks noChangeAspect="1" noChangeArrowheads="1"/>
                    </pic:cNvPicPr>
                  </pic:nvPicPr>
                  <pic:blipFill>
                    <a:blip r:embed="rId5" cstate="print"/>
                    <a:srcRect/>
                    <a:stretch>
                      <a:fillRect/>
                    </a:stretch>
                  </pic:blipFill>
                  <pic:spPr bwMode="auto">
                    <a:xfrm>
                      <a:off x="0" y="0"/>
                      <a:ext cx="1400810" cy="897890"/>
                    </a:xfrm>
                    <a:prstGeom prst="rect">
                      <a:avLst/>
                    </a:prstGeom>
                    <a:noFill/>
                    <a:ln w="9525">
                      <a:noFill/>
                      <a:miter lim="800000"/>
                      <a:headEnd/>
                      <a:tailEnd/>
                    </a:ln>
                  </pic:spPr>
                </pic:pic>
              </a:graphicData>
            </a:graphic>
          </wp:inline>
        </w:drawing>
      </w:r>
    </w:p>
    <w:p w14:paraId="34F0D81C" w14:textId="77777777" w:rsidR="00F23929" w:rsidRDefault="00F23929" w:rsidP="00F23929">
      <w:pPr>
        <w:contextualSpacing/>
        <w:jc w:val="center"/>
        <w:rPr>
          <w:b/>
          <w:bCs/>
        </w:rPr>
      </w:pPr>
      <w:r w:rsidRPr="11D278C4">
        <w:rPr>
          <w:b/>
          <w:bCs/>
        </w:rPr>
        <w:t xml:space="preserve">AGENDA </w:t>
      </w:r>
    </w:p>
    <w:p w14:paraId="169F75ED" w14:textId="04F0DB1F" w:rsidR="00F23929" w:rsidRPr="00BA442E" w:rsidRDefault="00F23929" w:rsidP="00F23929">
      <w:pPr>
        <w:contextualSpacing/>
        <w:jc w:val="center"/>
        <w:rPr>
          <w:b/>
          <w:bCs/>
        </w:rPr>
      </w:pPr>
      <w:r w:rsidRPr="11D278C4">
        <w:rPr>
          <w:b/>
          <w:bCs/>
        </w:rPr>
        <w:t>MSU General Assembly 20</w:t>
      </w:r>
      <w:r>
        <w:rPr>
          <w:b/>
          <w:bCs/>
        </w:rPr>
        <w:t>21</w:t>
      </w:r>
    </w:p>
    <w:p w14:paraId="7E7BD112" w14:textId="77777777" w:rsidR="00F23929" w:rsidRPr="00BA442E" w:rsidRDefault="00F23929" w:rsidP="00F23929">
      <w:pPr>
        <w:contextualSpacing/>
        <w:jc w:val="center"/>
      </w:pPr>
      <w:r w:rsidRPr="11D278C4">
        <w:t xml:space="preserve">MCMASTER </w:t>
      </w:r>
      <w:proofErr w:type="gramStart"/>
      <w:r w:rsidRPr="11D278C4">
        <w:t>STUDENTS</w:t>
      </w:r>
      <w:proofErr w:type="gramEnd"/>
      <w:r w:rsidRPr="11D278C4">
        <w:t xml:space="preserve"> UNION</w:t>
      </w:r>
    </w:p>
    <w:p w14:paraId="6EBBA38B" w14:textId="14AA9BE0" w:rsidR="00F23929" w:rsidRDefault="00DF2584" w:rsidP="00F23929">
      <w:pPr>
        <w:contextualSpacing/>
        <w:jc w:val="center"/>
      </w:pPr>
      <w:r>
        <w:t>Monday</w:t>
      </w:r>
      <w:r w:rsidR="00F23929" w:rsidRPr="11D278C4">
        <w:t xml:space="preserve"> March </w:t>
      </w:r>
      <w:r>
        <w:t>15</w:t>
      </w:r>
      <w:r w:rsidR="00F23929" w:rsidRPr="11D278C4">
        <w:t>, 20</w:t>
      </w:r>
      <w:r>
        <w:t>21</w:t>
      </w:r>
      <w:r w:rsidR="00F23929" w:rsidRPr="11D278C4">
        <w:t xml:space="preserve"> </w:t>
      </w:r>
      <w:r w:rsidR="003D037D">
        <w:t xml:space="preserve">at </w:t>
      </w:r>
      <w:r w:rsidR="00F23929" w:rsidRPr="11D278C4">
        <w:t>4:00pm</w:t>
      </w:r>
    </w:p>
    <w:p w14:paraId="6CDB419C" w14:textId="090F6C89" w:rsidR="00F23929" w:rsidRPr="00BA442E" w:rsidRDefault="003437C6" w:rsidP="00F23929">
      <w:pPr>
        <w:contextualSpacing/>
        <w:jc w:val="center"/>
      </w:pPr>
      <w:r>
        <w:t>Remote Meeting, Zoom</w:t>
      </w:r>
    </w:p>
    <w:p w14:paraId="02307469" w14:textId="2EBE9593" w:rsidR="04212DC2" w:rsidRDefault="04212DC2" w:rsidP="04212DC2"/>
    <w:p w14:paraId="7E227651" w14:textId="767AC7DC" w:rsidR="0081253C" w:rsidRPr="0081253C" w:rsidRDefault="0081253C" w:rsidP="0081253C">
      <w:pPr>
        <w:contextualSpacing/>
        <w:rPr>
          <w:b/>
          <w:bCs/>
        </w:rPr>
      </w:pPr>
      <w:r w:rsidRPr="11D278C4">
        <w:rPr>
          <w:b/>
          <w:bCs/>
        </w:rPr>
        <w:t>PROCEDURE</w:t>
      </w:r>
    </w:p>
    <w:p w14:paraId="0B220228" w14:textId="77777777" w:rsidR="0081253C" w:rsidRPr="00BA442E" w:rsidRDefault="0081253C" w:rsidP="0081253C">
      <w:pPr>
        <w:pStyle w:val="Header"/>
        <w:tabs>
          <w:tab w:val="clear" w:pos="4320"/>
          <w:tab w:val="clear" w:pos="8640"/>
        </w:tabs>
        <w:contextualSpacing/>
        <w:jc w:val="both"/>
        <w:rPr>
          <w:rFonts w:asciiTheme="minorHAnsi" w:hAnsiTheme="minorHAnsi" w:cstheme="minorBidi"/>
          <w:sz w:val="22"/>
          <w:szCs w:val="22"/>
        </w:rPr>
      </w:pPr>
      <w:r w:rsidRPr="11D278C4">
        <w:rPr>
          <w:rFonts w:asciiTheme="minorHAnsi" w:hAnsiTheme="minorHAnsi" w:cstheme="minorBidi"/>
          <w:sz w:val="22"/>
          <w:szCs w:val="22"/>
        </w:rPr>
        <w:t>Announcements from the Chair, Adoption of Agenda, Report Period, Business, Adjournment</w:t>
      </w:r>
    </w:p>
    <w:p w14:paraId="229BF3B5" w14:textId="77777777" w:rsidR="0081253C" w:rsidRDefault="0081253C" w:rsidP="04212DC2"/>
    <w:p w14:paraId="189B7222" w14:textId="77777777" w:rsidR="00136F17" w:rsidRDefault="00136F17" w:rsidP="00136F17">
      <w:pPr>
        <w:pStyle w:val="Header"/>
        <w:tabs>
          <w:tab w:val="clear" w:pos="4320"/>
          <w:tab w:val="clear" w:pos="8640"/>
        </w:tabs>
        <w:contextualSpacing/>
        <w:rPr>
          <w:rFonts w:asciiTheme="minorHAnsi" w:hAnsiTheme="minorHAnsi" w:cstheme="minorBidi"/>
          <w:b/>
          <w:bCs/>
          <w:sz w:val="22"/>
          <w:szCs w:val="22"/>
        </w:rPr>
      </w:pPr>
      <w:r w:rsidRPr="11D278C4">
        <w:rPr>
          <w:rFonts w:asciiTheme="minorHAnsi" w:hAnsiTheme="minorHAnsi" w:cstheme="minorBidi"/>
          <w:b/>
          <w:bCs/>
          <w:sz w:val="22"/>
          <w:szCs w:val="22"/>
        </w:rPr>
        <w:t xml:space="preserve">ANNOUNCEMENTS FROM THE CHAIR </w:t>
      </w:r>
    </w:p>
    <w:tbl>
      <w:tblPr>
        <w:tblW w:w="0" w:type="auto"/>
        <w:tblLook w:val="0000" w:firstRow="0" w:lastRow="0" w:firstColumn="0" w:lastColumn="0" w:noHBand="0" w:noVBand="0"/>
      </w:tblPr>
      <w:tblGrid>
        <w:gridCol w:w="534"/>
        <w:gridCol w:w="6237"/>
        <w:gridCol w:w="2085"/>
      </w:tblGrid>
      <w:tr w:rsidR="00136F17" w:rsidRPr="00BA442E" w14:paraId="38F679D4" w14:textId="77777777" w:rsidTr="00A368A4">
        <w:tc>
          <w:tcPr>
            <w:tcW w:w="534" w:type="dxa"/>
          </w:tcPr>
          <w:p w14:paraId="1E764DE2" w14:textId="77777777" w:rsidR="00136F17" w:rsidRPr="00BA442E" w:rsidRDefault="00136F17" w:rsidP="00A368A4">
            <w:pPr>
              <w:pStyle w:val="Header"/>
              <w:tabs>
                <w:tab w:val="clear" w:pos="4320"/>
                <w:tab w:val="clear" w:pos="8640"/>
              </w:tabs>
              <w:contextualSpacing/>
              <w:rPr>
                <w:rFonts w:asciiTheme="minorHAnsi" w:hAnsiTheme="minorHAnsi" w:cstheme="minorBidi"/>
                <w:sz w:val="22"/>
                <w:szCs w:val="22"/>
              </w:rPr>
            </w:pPr>
            <w:r w:rsidRPr="11D278C4">
              <w:rPr>
                <w:rFonts w:asciiTheme="minorHAnsi" w:hAnsiTheme="minorHAnsi" w:cstheme="minorBidi"/>
                <w:sz w:val="22"/>
                <w:szCs w:val="22"/>
              </w:rPr>
              <w:t>1.</w:t>
            </w:r>
          </w:p>
        </w:tc>
        <w:tc>
          <w:tcPr>
            <w:tcW w:w="6237" w:type="dxa"/>
          </w:tcPr>
          <w:p w14:paraId="3B968E2D" w14:textId="2367865F" w:rsidR="00136F17" w:rsidRDefault="00136F17" w:rsidP="00A368A4">
            <w:pPr>
              <w:pStyle w:val="Header"/>
              <w:tabs>
                <w:tab w:val="clear" w:pos="4320"/>
                <w:tab w:val="clear" w:pos="8640"/>
              </w:tabs>
              <w:contextualSpacing/>
              <w:rPr>
                <w:rFonts w:asciiTheme="minorHAnsi" w:hAnsiTheme="minorHAnsi" w:cstheme="minorBidi"/>
                <w:sz w:val="22"/>
                <w:szCs w:val="22"/>
              </w:rPr>
            </w:pPr>
            <w:r w:rsidRPr="11D278C4">
              <w:rPr>
                <w:rFonts w:asciiTheme="minorHAnsi" w:hAnsiTheme="minorHAnsi" w:cstheme="minorBidi"/>
                <w:sz w:val="22"/>
                <w:szCs w:val="22"/>
              </w:rPr>
              <w:t>Welcome/Quorum</w:t>
            </w:r>
          </w:p>
        </w:tc>
        <w:tc>
          <w:tcPr>
            <w:tcW w:w="2085" w:type="dxa"/>
          </w:tcPr>
          <w:p w14:paraId="19D91B3C" w14:textId="49D4CB21" w:rsidR="00136F17" w:rsidRPr="00BA442E" w:rsidRDefault="00136F17" w:rsidP="00A368A4">
            <w:pPr>
              <w:pStyle w:val="Header"/>
              <w:tabs>
                <w:tab w:val="clear" w:pos="4320"/>
                <w:tab w:val="clear" w:pos="8640"/>
              </w:tabs>
              <w:contextualSpacing/>
              <w:rPr>
                <w:rFonts w:asciiTheme="minorHAnsi" w:hAnsiTheme="minorHAnsi" w:cstheme="minorBidi"/>
                <w:sz w:val="22"/>
                <w:szCs w:val="22"/>
              </w:rPr>
            </w:pPr>
            <w:r>
              <w:rPr>
                <w:rFonts w:asciiTheme="minorHAnsi" w:hAnsiTheme="minorHAnsi" w:cstheme="minorBidi"/>
                <w:sz w:val="22"/>
                <w:szCs w:val="22"/>
              </w:rPr>
              <w:t xml:space="preserve">Rhea </w:t>
            </w:r>
            <w:proofErr w:type="spellStart"/>
            <w:r>
              <w:rPr>
                <w:rFonts w:asciiTheme="minorHAnsi" w:hAnsiTheme="minorHAnsi" w:cstheme="minorBidi"/>
                <w:sz w:val="22"/>
                <w:szCs w:val="22"/>
              </w:rPr>
              <w:t>Jangra</w:t>
            </w:r>
            <w:proofErr w:type="spellEnd"/>
            <w:r w:rsidRPr="11D278C4">
              <w:rPr>
                <w:rFonts w:asciiTheme="minorHAnsi" w:hAnsiTheme="minorHAnsi" w:cstheme="minorBidi"/>
                <w:sz w:val="22"/>
                <w:szCs w:val="22"/>
              </w:rPr>
              <w:t xml:space="preserve"> </w:t>
            </w:r>
          </w:p>
        </w:tc>
      </w:tr>
      <w:tr w:rsidR="00136F17" w:rsidRPr="00BA442E" w14:paraId="50E6D81D" w14:textId="77777777" w:rsidTr="00A368A4">
        <w:tc>
          <w:tcPr>
            <w:tcW w:w="534" w:type="dxa"/>
          </w:tcPr>
          <w:p w14:paraId="62AC9A39" w14:textId="77777777" w:rsidR="00136F17" w:rsidRPr="00BA442E" w:rsidRDefault="00136F17" w:rsidP="00A368A4">
            <w:pPr>
              <w:pStyle w:val="Header"/>
              <w:tabs>
                <w:tab w:val="clear" w:pos="4320"/>
                <w:tab w:val="clear" w:pos="8640"/>
              </w:tabs>
              <w:contextualSpacing/>
              <w:rPr>
                <w:rFonts w:asciiTheme="minorHAnsi" w:hAnsiTheme="minorHAnsi" w:cstheme="minorBidi"/>
                <w:sz w:val="22"/>
                <w:szCs w:val="22"/>
              </w:rPr>
            </w:pPr>
            <w:r w:rsidRPr="11D278C4">
              <w:rPr>
                <w:rFonts w:asciiTheme="minorHAnsi" w:hAnsiTheme="minorHAnsi" w:cstheme="minorBidi"/>
                <w:sz w:val="22"/>
                <w:szCs w:val="22"/>
              </w:rPr>
              <w:t>2.</w:t>
            </w:r>
          </w:p>
        </w:tc>
        <w:tc>
          <w:tcPr>
            <w:tcW w:w="6237" w:type="dxa"/>
          </w:tcPr>
          <w:p w14:paraId="12A55F3E" w14:textId="77777777" w:rsidR="00136F17" w:rsidRDefault="00136F17" w:rsidP="00A368A4">
            <w:pPr>
              <w:pStyle w:val="Header"/>
              <w:tabs>
                <w:tab w:val="clear" w:pos="4320"/>
                <w:tab w:val="clear" w:pos="8640"/>
              </w:tabs>
              <w:contextualSpacing/>
              <w:rPr>
                <w:rFonts w:asciiTheme="minorHAnsi" w:hAnsiTheme="minorHAnsi" w:cstheme="minorBidi"/>
                <w:sz w:val="22"/>
                <w:szCs w:val="22"/>
              </w:rPr>
            </w:pPr>
            <w:r w:rsidRPr="11D278C4">
              <w:rPr>
                <w:rFonts w:asciiTheme="minorHAnsi" w:hAnsiTheme="minorHAnsi" w:cstheme="minorBidi"/>
                <w:sz w:val="22"/>
                <w:szCs w:val="22"/>
              </w:rPr>
              <w:t>Rules and Proceedings</w:t>
            </w:r>
          </w:p>
        </w:tc>
        <w:tc>
          <w:tcPr>
            <w:tcW w:w="2085" w:type="dxa"/>
          </w:tcPr>
          <w:p w14:paraId="6D437B87" w14:textId="0BA954CD" w:rsidR="00136F17" w:rsidRPr="00BA442E" w:rsidRDefault="00136F17" w:rsidP="00A368A4">
            <w:pPr>
              <w:pStyle w:val="Header"/>
              <w:tabs>
                <w:tab w:val="clear" w:pos="4320"/>
                <w:tab w:val="clear" w:pos="8640"/>
              </w:tabs>
              <w:contextualSpacing/>
              <w:rPr>
                <w:rFonts w:asciiTheme="minorHAnsi" w:hAnsiTheme="minorHAnsi" w:cstheme="minorBidi"/>
                <w:sz w:val="22"/>
                <w:szCs w:val="22"/>
              </w:rPr>
            </w:pPr>
            <w:r>
              <w:rPr>
                <w:rFonts w:asciiTheme="minorHAnsi" w:hAnsiTheme="minorHAnsi" w:cstheme="minorBidi"/>
                <w:sz w:val="22"/>
                <w:szCs w:val="22"/>
              </w:rPr>
              <w:t xml:space="preserve">Rhea </w:t>
            </w:r>
            <w:proofErr w:type="spellStart"/>
            <w:r>
              <w:rPr>
                <w:rFonts w:asciiTheme="minorHAnsi" w:hAnsiTheme="minorHAnsi" w:cstheme="minorBidi"/>
                <w:sz w:val="22"/>
                <w:szCs w:val="22"/>
              </w:rPr>
              <w:t>Jangra</w:t>
            </w:r>
            <w:proofErr w:type="spellEnd"/>
          </w:p>
        </w:tc>
      </w:tr>
    </w:tbl>
    <w:p w14:paraId="00B86AB6" w14:textId="5366C869" w:rsidR="0E4E1049" w:rsidRDefault="0E4E1049" w:rsidP="0E4E1049"/>
    <w:p w14:paraId="76C5E545" w14:textId="77777777" w:rsidR="00E11B85" w:rsidRDefault="00E11B85" w:rsidP="00E11B85">
      <w:pPr>
        <w:pStyle w:val="Header"/>
        <w:tabs>
          <w:tab w:val="clear" w:pos="4320"/>
          <w:tab w:val="clear" w:pos="8640"/>
        </w:tabs>
        <w:contextualSpacing/>
        <w:rPr>
          <w:rFonts w:asciiTheme="minorHAnsi" w:hAnsiTheme="minorHAnsi" w:cstheme="minorBidi"/>
          <w:b/>
          <w:bCs/>
          <w:sz w:val="22"/>
          <w:szCs w:val="22"/>
        </w:rPr>
      </w:pPr>
      <w:r w:rsidRPr="11D278C4">
        <w:rPr>
          <w:rFonts w:asciiTheme="minorHAnsi" w:hAnsiTheme="minorHAnsi" w:cstheme="minorBidi"/>
          <w:b/>
          <w:bCs/>
          <w:sz w:val="22"/>
          <w:szCs w:val="22"/>
        </w:rPr>
        <w:t>REPORT PERIOD</w:t>
      </w:r>
    </w:p>
    <w:tbl>
      <w:tblPr>
        <w:tblW w:w="0" w:type="auto"/>
        <w:tblLook w:val="0000" w:firstRow="0" w:lastRow="0" w:firstColumn="0" w:lastColumn="0" w:noHBand="0" w:noVBand="0"/>
      </w:tblPr>
      <w:tblGrid>
        <w:gridCol w:w="534"/>
        <w:gridCol w:w="6237"/>
        <w:gridCol w:w="2085"/>
      </w:tblGrid>
      <w:tr w:rsidR="00E11B85" w:rsidRPr="00BA442E" w14:paraId="5B7B60BF" w14:textId="77777777" w:rsidTr="00A368A4">
        <w:tc>
          <w:tcPr>
            <w:tcW w:w="534" w:type="dxa"/>
          </w:tcPr>
          <w:p w14:paraId="20F98E31" w14:textId="77777777" w:rsidR="00E11B85" w:rsidRPr="00BA442E" w:rsidRDefault="00E11B85" w:rsidP="00A368A4">
            <w:pPr>
              <w:pStyle w:val="Header"/>
              <w:tabs>
                <w:tab w:val="clear" w:pos="4320"/>
                <w:tab w:val="clear" w:pos="8640"/>
              </w:tabs>
              <w:contextualSpacing/>
              <w:rPr>
                <w:rFonts w:asciiTheme="minorHAnsi" w:hAnsiTheme="minorHAnsi" w:cstheme="minorBidi"/>
                <w:sz w:val="22"/>
                <w:szCs w:val="22"/>
              </w:rPr>
            </w:pPr>
            <w:r w:rsidRPr="11D278C4">
              <w:rPr>
                <w:rFonts w:asciiTheme="minorHAnsi" w:hAnsiTheme="minorHAnsi" w:cstheme="minorBidi"/>
                <w:sz w:val="22"/>
                <w:szCs w:val="22"/>
              </w:rPr>
              <w:t>1.</w:t>
            </w:r>
          </w:p>
        </w:tc>
        <w:tc>
          <w:tcPr>
            <w:tcW w:w="6237" w:type="dxa"/>
          </w:tcPr>
          <w:p w14:paraId="20D0A6AC" w14:textId="77777777" w:rsidR="00E11B85" w:rsidRDefault="00E11B85" w:rsidP="00A368A4">
            <w:pPr>
              <w:pStyle w:val="Header"/>
              <w:tabs>
                <w:tab w:val="clear" w:pos="4320"/>
                <w:tab w:val="clear" w:pos="8640"/>
              </w:tabs>
              <w:contextualSpacing/>
              <w:rPr>
                <w:rFonts w:asciiTheme="minorHAnsi" w:hAnsiTheme="minorHAnsi" w:cstheme="minorBidi"/>
                <w:sz w:val="22"/>
                <w:szCs w:val="22"/>
              </w:rPr>
            </w:pPr>
            <w:r w:rsidRPr="11D278C4">
              <w:rPr>
                <w:rFonts w:asciiTheme="minorHAnsi" w:hAnsiTheme="minorHAnsi" w:cstheme="minorBidi"/>
                <w:sz w:val="22"/>
                <w:szCs w:val="22"/>
              </w:rPr>
              <w:t>President’s Report</w:t>
            </w:r>
          </w:p>
        </w:tc>
        <w:tc>
          <w:tcPr>
            <w:tcW w:w="2085" w:type="dxa"/>
          </w:tcPr>
          <w:p w14:paraId="27C37C7C" w14:textId="5BEAE7CF" w:rsidR="006637AA" w:rsidRPr="006637AA" w:rsidRDefault="003D037D" w:rsidP="006637AA">
            <w:pPr>
              <w:pStyle w:val="Header"/>
              <w:contextualSpacing/>
              <w:rPr>
                <w:lang w:val="en-CA"/>
              </w:rPr>
            </w:pPr>
            <w:r>
              <w:rPr>
                <w:rFonts w:asciiTheme="minorHAnsi" w:hAnsiTheme="minorHAnsi" w:cstheme="minorBidi"/>
                <w:sz w:val="22"/>
                <w:szCs w:val="22"/>
              </w:rPr>
              <w:t>Giancarlo Da-R</w:t>
            </w:r>
            <w:r w:rsidR="006637AA" w:rsidRPr="006637AA">
              <w:rPr>
                <w:rFonts w:ascii="Calibri" w:hAnsi="Calibri" w:cs="Calibri"/>
                <w:sz w:val="22"/>
                <w:szCs w:val="22"/>
                <w:lang w:val="en-CA"/>
              </w:rPr>
              <w:t>é</w:t>
            </w:r>
          </w:p>
          <w:p w14:paraId="7F96E926" w14:textId="118B6D8D" w:rsidR="00E11B85" w:rsidRPr="00BA442E" w:rsidRDefault="00E11B85" w:rsidP="00A368A4">
            <w:pPr>
              <w:pStyle w:val="Header"/>
              <w:tabs>
                <w:tab w:val="clear" w:pos="4320"/>
                <w:tab w:val="clear" w:pos="8640"/>
              </w:tabs>
              <w:contextualSpacing/>
              <w:rPr>
                <w:rFonts w:asciiTheme="minorHAnsi" w:hAnsiTheme="minorHAnsi" w:cstheme="minorBidi"/>
                <w:sz w:val="22"/>
                <w:szCs w:val="22"/>
              </w:rPr>
            </w:pPr>
            <w:r w:rsidRPr="11D278C4">
              <w:rPr>
                <w:rFonts w:asciiTheme="minorHAnsi" w:hAnsiTheme="minorHAnsi" w:cstheme="minorBidi"/>
                <w:sz w:val="22"/>
                <w:szCs w:val="22"/>
              </w:rPr>
              <w:t xml:space="preserve"> </w:t>
            </w:r>
          </w:p>
        </w:tc>
      </w:tr>
    </w:tbl>
    <w:p w14:paraId="15BC278C" w14:textId="445314F7" w:rsidR="002D270E" w:rsidRPr="00016F48" w:rsidRDefault="00A368A4" w:rsidP="00016F48">
      <w:pPr>
        <w:pStyle w:val="Header"/>
        <w:tabs>
          <w:tab w:val="clear" w:pos="4320"/>
          <w:tab w:val="clear" w:pos="8640"/>
        </w:tabs>
        <w:contextualSpacing/>
        <w:rPr>
          <w:rFonts w:asciiTheme="minorHAnsi" w:hAnsiTheme="minorHAnsi" w:cstheme="minorBidi"/>
          <w:b/>
          <w:bCs/>
          <w:sz w:val="22"/>
          <w:szCs w:val="22"/>
        </w:rPr>
      </w:pPr>
      <w:r>
        <w:rPr>
          <w:rFonts w:asciiTheme="minorHAnsi" w:hAnsiTheme="minorHAnsi" w:cstheme="minorBidi"/>
          <w:b/>
          <w:bCs/>
          <w:sz w:val="22"/>
          <w:szCs w:val="22"/>
        </w:rPr>
        <w:br/>
      </w:r>
      <w:r w:rsidR="00EC2B18" w:rsidRPr="11D278C4">
        <w:rPr>
          <w:rFonts w:asciiTheme="minorHAnsi" w:hAnsiTheme="minorHAnsi" w:cstheme="minorBidi"/>
          <w:b/>
          <w:bCs/>
          <w:sz w:val="22"/>
          <w:szCs w:val="22"/>
        </w:rPr>
        <w:t>BUSINESS</w:t>
      </w:r>
    </w:p>
    <w:tbl>
      <w:tblPr>
        <w:tblW w:w="0" w:type="auto"/>
        <w:tblLook w:val="0000" w:firstRow="0" w:lastRow="0" w:firstColumn="0" w:lastColumn="0" w:noHBand="0" w:noVBand="0"/>
      </w:tblPr>
      <w:tblGrid>
        <w:gridCol w:w="534"/>
        <w:gridCol w:w="6237"/>
        <w:gridCol w:w="2085"/>
      </w:tblGrid>
      <w:tr w:rsidR="00016F48" w:rsidRPr="00BA442E" w14:paraId="4F526ACD" w14:textId="77777777" w:rsidTr="00A368A4">
        <w:tc>
          <w:tcPr>
            <w:tcW w:w="534" w:type="dxa"/>
          </w:tcPr>
          <w:p w14:paraId="37A6ACDE" w14:textId="77777777" w:rsidR="00016F48" w:rsidRPr="00BA442E" w:rsidRDefault="00016F48" w:rsidP="00A368A4">
            <w:pPr>
              <w:pStyle w:val="Header"/>
              <w:tabs>
                <w:tab w:val="clear" w:pos="4320"/>
                <w:tab w:val="clear" w:pos="8640"/>
              </w:tabs>
              <w:contextualSpacing/>
              <w:rPr>
                <w:rFonts w:asciiTheme="minorHAnsi" w:hAnsiTheme="minorHAnsi" w:cstheme="minorBidi"/>
                <w:sz w:val="22"/>
                <w:szCs w:val="22"/>
              </w:rPr>
            </w:pPr>
            <w:r w:rsidRPr="11D278C4">
              <w:rPr>
                <w:rFonts w:asciiTheme="minorHAnsi" w:hAnsiTheme="minorHAnsi" w:cstheme="minorBidi"/>
                <w:sz w:val="22"/>
                <w:szCs w:val="22"/>
              </w:rPr>
              <w:t>1.</w:t>
            </w:r>
          </w:p>
        </w:tc>
        <w:tc>
          <w:tcPr>
            <w:tcW w:w="6237" w:type="dxa"/>
          </w:tcPr>
          <w:p w14:paraId="10428849" w14:textId="1AF9F296" w:rsidR="00016F48" w:rsidRDefault="00016F48" w:rsidP="00A368A4">
            <w:pPr>
              <w:pStyle w:val="Header"/>
              <w:tabs>
                <w:tab w:val="clear" w:pos="4320"/>
                <w:tab w:val="clear" w:pos="8640"/>
              </w:tabs>
              <w:contextualSpacing/>
              <w:rPr>
                <w:rFonts w:asciiTheme="minorHAnsi" w:hAnsiTheme="minorHAnsi" w:cstheme="minorBidi"/>
                <w:sz w:val="22"/>
                <w:szCs w:val="22"/>
              </w:rPr>
            </w:pPr>
            <w:r>
              <w:rPr>
                <w:rFonts w:ascii="Calibri" w:eastAsia="Calibri" w:hAnsi="Calibri" w:cs="Calibri"/>
                <w:color w:val="000000" w:themeColor="text1"/>
                <w:sz w:val="22"/>
                <w:szCs w:val="22"/>
              </w:rPr>
              <w:t>I</w:t>
            </w:r>
            <w:r w:rsidRPr="04212DC2">
              <w:rPr>
                <w:rFonts w:ascii="Calibri" w:eastAsia="Calibri" w:hAnsi="Calibri" w:cs="Calibri"/>
                <w:color w:val="000000" w:themeColor="text1"/>
                <w:sz w:val="22"/>
                <w:szCs w:val="22"/>
              </w:rPr>
              <w:t xml:space="preserve">ncreased </w:t>
            </w:r>
            <w:r>
              <w:rPr>
                <w:rFonts w:ascii="Calibri" w:eastAsia="Calibri" w:hAnsi="Calibri" w:cs="Calibri"/>
                <w:color w:val="000000" w:themeColor="text1"/>
                <w:sz w:val="22"/>
                <w:szCs w:val="22"/>
              </w:rPr>
              <w:t>C</w:t>
            </w:r>
            <w:r w:rsidRPr="04212DC2">
              <w:rPr>
                <w:rFonts w:ascii="Calibri" w:eastAsia="Calibri" w:hAnsi="Calibri" w:cs="Calibri"/>
                <w:color w:val="000000" w:themeColor="text1"/>
                <w:sz w:val="22"/>
                <w:szCs w:val="22"/>
              </w:rPr>
              <w:t xml:space="preserve">overage for </w:t>
            </w:r>
            <w:r>
              <w:rPr>
                <w:rFonts w:ascii="Calibri" w:eastAsia="Calibri" w:hAnsi="Calibri" w:cs="Calibri"/>
                <w:color w:val="000000" w:themeColor="text1"/>
                <w:sz w:val="22"/>
                <w:szCs w:val="22"/>
              </w:rPr>
              <w:t>C</w:t>
            </w:r>
            <w:r w:rsidRPr="04212DC2">
              <w:rPr>
                <w:rFonts w:ascii="Calibri" w:eastAsia="Calibri" w:hAnsi="Calibri" w:cs="Calibri"/>
                <w:color w:val="000000" w:themeColor="text1"/>
                <w:sz w:val="22"/>
                <w:szCs w:val="22"/>
              </w:rPr>
              <w:t>ontraceptives</w:t>
            </w:r>
          </w:p>
        </w:tc>
        <w:tc>
          <w:tcPr>
            <w:tcW w:w="2085" w:type="dxa"/>
          </w:tcPr>
          <w:p w14:paraId="637309F8" w14:textId="16623D29" w:rsidR="00016F48" w:rsidRPr="00BA442E" w:rsidRDefault="00016F48" w:rsidP="00A368A4">
            <w:pPr>
              <w:pStyle w:val="Header"/>
              <w:tabs>
                <w:tab w:val="clear" w:pos="4320"/>
                <w:tab w:val="clear" w:pos="8640"/>
              </w:tabs>
              <w:contextualSpacing/>
              <w:rPr>
                <w:rFonts w:asciiTheme="minorHAnsi" w:hAnsiTheme="minorHAnsi" w:cstheme="minorBidi"/>
                <w:sz w:val="22"/>
                <w:szCs w:val="22"/>
              </w:rPr>
            </w:pPr>
            <w:r>
              <w:rPr>
                <w:rFonts w:asciiTheme="minorHAnsi" w:hAnsiTheme="minorHAnsi" w:cstheme="minorBidi"/>
                <w:sz w:val="22"/>
                <w:szCs w:val="22"/>
              </w:rPr>
              <w:t>Megan Cheng</w:t>
            </w:r>
          </w:p>
        </w:tc>
      </w:tr>
      <w:tr w:rsidR="00016F48" w:rsidRPr="00BA442E" w14:paraId="7957EB6D" w14:textId="77777777" w:rsidTr="00A368A4">
        <w:tc>
          <w:tcPr>
            <w:tcW w:w="534" w:type="dxa"/>
          </w:tcPr>
          <w:p w14:paraId="549CBE4C" w14:textId="4BE02FB3" w:rsidR="00016F48" w:rsidRPr="11D278C4" w:rsidRDefault="00016F48" w:rsidP="00A368A4">
            <w:pPr>
              <w:pStyle w:val="Header"/>
              <w:tabs>
                <w:tab w:val="clear" w:pos="4320"/>
                <w:tab w:val="clear" w:pos="8640"/>
              </w:tabs>
              <w:contextualSpacing/>
              <w:rPr>
                <w:rFonts w:asciiTheme="minorHAnsi" w:hAnsiTheme="minorHAnsi" w:cstheme="minorBidi"/>
                <w:sz w:val="22"/>
                <w:szCs w:val="22"/>
              </w:rPr>
            </w:pPr>
            <w:r>
              <w:rPr>
                <w:rFonts w:asciiTheme="minorHAnsi" w:hAnsiTheme="minorHAnsi" w:cstheme="minorBidi"/>
                <w:sz w:val="22"/>
                <w:szCs w:val="22"/>
              </w:rPr>
              <w:t>2.</w:t>
            </w:r>
          </w:p>
        </w:tc>
        <w:tc>
          <w:tcPr>
            <w:tcW w:w="6237" w:type="dxa"/>
          </w:tcPr>
          <w:p w14:paraId="1C3D57D5" w14:textId="2401C2FC" w:rsidR="00016F48" w:rsidRPr="11D278C4" w:rsidRDefault="00016F48" w:rsidP="00A368A4">
            <w:pPr>
              <w:pStyle w:val="Header"/>
              <w:tabs>
                <w:tab w:val="clear" w:pos="4320"/>
                <w:tab w:val="clear" w:pos="8640"/>
              </w:tabs>
              <w:contextualSpacing/>
              <w:rPr>
                <w:rFonts w:asciiTheme="minorHAnsi" w:hAnsiTheme="minorHAnsi" w:cstheme="minorBidi"/>
                <w:sz w:val="22"/>
                <w:szCs w:val="22"/>
              </w:rPr>
            </w:pPr>
            <w:r w:rsidRPr="00016F48">
              <w:rPr>
                <w:rFonts w:asciiTheme="minorHAnsi" w:hAnsiTheme="minorHAnsi" w:cstheme="minorBidi"/>
                <w:sz w:val="22"/>
                <w:szCs w:val="22"/>
              </w:rPr>
              <w:t>Welcome Week Activities for International Students</w:t>
            </w:r>
          </w:p>
        </w:tc>
        <w:tc>
          <w:tcPr>
            <w:tcW w:w="2085" w:type="dxa"/>
          </w:tcPr>
          <w:p w14:paraId="785F4145" w14:textId="38B31B46" w:rsidR="00016F48" w:rsidRDefault="00016F48" w:rsidP="00A368A4">
            <w:pPr>
              <w:pStyle w:val="Header"/>
              <w:tabs>
                <w:tab w:val="clear" w:pos="4320"/>
                <w:tab w:val="clear" w:pos="8640"/>
              </w:tabs>
              <w:contextualSpacing/>
              <w:rPr>
                <w:rFonts w:asciiTheme="minorHAnsi" w:hAnsiTheme="minorHAnsi" w:cstheme="minorBidi"/>
                <w:sz w:val="22"/>
                <w:szCs w:val="22"/>
              </w:rPr>
            </w:pPr>
            <w:proofErr w:type="spellStart"/>
            <w:r w:rsidRPr="04212DC2">
              <w:rPr>
                <w:rFonts w:ascii="Calibri" w:eastAsia="Calibri" w:hAnsi="Calibri" w:cs="Calibri"/>
                <w:color w:val="000000" w:themeColor="text1"/>
                <w:sz w:val="22"/>
                <w:szCs w:val="22"/>
              </w:rPr>
              <w:t>Xiaoyuan</w:t>
            </w:r>
            <w:proofErr w:type="spellEnd"/>
            <w:r w:rsidRPr="04212DC2">
              <w:rPr>
                <w:rFonts w:ascii="Calibri" w:eastAsia="Calibri" w:hAnsi="Calibri" w:cs="Calibri"/>
                <w:color w:val="000000" w:themeColor="text1"/>
                <w:sz w:val="22"/>
                <w:szCs w:val="22"/>
              </w:rPr>
              <w:t xml:space="preserve"> Zhou</w:t>
            </w:r>
          </w:p>
        </w:tc>
      </w:tr>
      <w:tr w:rsidR="00016F48" w:rsidRPr="00BA442E" w14:paraId="065F3B42" w14:textId="77777777" w:rsidTr="00A368A4">
        <w:tc>
          <w:tcPr>
            <w:tcW w:w="534" w:type="dxa"/>
          </w:tcPr>
          <w:p w14:paraId="2F36459B" w14:textId="013C6BD1" w:rsidR="00016F48" w:rsidRPr="11D278C4" w:rsidRDefault="00016F48" w:rsidP="00A368A4">
            <w:pPr>
              <w:pStyle w:val="Header"/>
              <w:tabs>
                <w:tab w:val="clear" w:pos="4320"/>
                <w:tab w:val="clear" w:pos="8640"/>
              </w:tabs>
              <w:contextualSpacing/>
              <w:rPr>
                <w:rFonts w:asciiTheme="minorHAnsi" w:hAnsiTheme="minorHAnsi" w:cstheme="minorBidi"/>
                <w:sz w:val="22"/>
                <w:szCs w:val="22"/>
              </w:rPr>
            </w:pPr>
            <w:r>
              <w:rPr>
                <w:rFonts w:asciiTheme="minorHAnsi" w:hAnsiTheme="minorHAnsi" w:cstheme="minorBidi"/>
                <w:sz w:val="22"/>
                <w:szCs w:val="22"/>
              </w:rPr>
              <w:t>3.</w:t>
            </w:r>
          </w:p>
        </w:tc>
        <w:tc>
          <w:tcPr>
            <w:tcW w:w="6237" w:type="dxa"/>
          </w:tcPr>
          <w:p w14:paraId="50191FFA" w14:textId="01CFCFA8" w:rsidR="00016F48" w:rsidRPr="11D278C4" w:rsidRDefault="00F01711" w:rsidP="00A368A4">
            <w:pPr>
              <w:pStyle w:val="Header"/>
              <w:tabs>
                <w:tab w:val="clear" w:pos="4320"/>
                <w:tab w:val="clear" w:pos="8640"/>
              </w:tabs>
              <w:contextualSpacing/>
              <w:rPr>
                <w:rFonts w:asciiTheme="minorHAnsi" w:hAnsiTheme="minorHAnsi" w:cstheme="minorBidi"/>
                <w:sz w:val="22"/>
                <w:szCs w:val="22"/>
              </w:rPr>
            </w:pPr>
            <w:r>
              <w:rPr>
                <w:rFonts w:ascii="Calibri" w:eastAsia="Calibri" w:hAnsi="Calibri" w:cs="Calibri"/>
                <w:color w:val="000000" w:themeColor="text1"/>
                <w:sz w:val="22"/>
                <w:szCs w:val="22"/>
              </w:rPr>
              <w:t>Call for A</w:t>
            </w:r>
            <w:r w:rsidRPr="0E4E1049">
              <w:rPr>
                <w:rFonts w:ascii="Calibri" w:eastAsia="Calibri" w:hAnsi="Calibri" w:cs="Calibri"/>
                <w:color w:val="000000" w:themeColor="text1"/>
                <w:sz w:val="22"/>
                <w:szCs w:val="22"/>
              </w:rPr>
              <w:t xml:space="preserve">dvocacy </w:t>
            </w:r>
            <w:r>
              <w:rPr>
                <w:rFonts w:ascii="Calibri" w:eastAsia="Calibri" w:hAnsi="Calibri" w:cs="Calibri"/>
                <w:color w:val="000000" w:themeColor="text1"/>
                <w:sz w:val="22"/>
                <w:szCs w:val="22"/>
              </w:rPr>
              <w:t>P</w:t>
            </w:r>
            <w:r w:rsidRPr="0E4E1049">
              <w:rPr>
                <w:rFonts w:ascii="Calibri" w:eastAsia="Calibri" w:hAnsi="Calibri" w:cs="Calibri"/>
                <w:color w:val="000000" w:themeColor="text1"/>
                <w:sz w:val="22"/>
                <w:szCs w:val="22"/>
              </w:rPr>
              <w:t xml:space="preserve">olicies </w:t>
            </w:r>
            <w:r>
              <w:rPr>
                <w:rFonts w:ascii="Calibri" w:eastAsia="Calibri" w:hAnsi="Calibri" w:cs="Calibri"/>
                <w:color w:val="000000" w:themeColor="text1"/>
                <w:sz w:val="22"/>
                <w:szCs w:val="22"/>
              </w:rPr>
              <w:t>to be</w:t>
            </w:r>
            <w:r w:rsidRPr="0E4E1049">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A</w:t>
            </w:r>
            <w:r w:rsidRPr="0E4E1049">
              <w:rPr>
                <w:rFonts w:ascii="Calibri" w:eastAsia="Calibri" w:hAnsi="Calibri" w:cs="Calibri"/>
                <w:color w:val="000000" w:themeColor="text1"/>
                <w:sz w:val="22"/>
                <w:szCs w:val="22"/>
              </w:rPr>
              <w:t xml:space="preserve">dopted by </w:t>
            </w:r>
            <w:r>
              <w:rPr>
                <w:rFonts w:ascii="Calibri" w:eastAsia="Calibri" w:hAnsi="Calibri" w:cs="Calibri"/>
                <w:color w:val="000000" w:themeColor="text1"/>
                <w:sz w:val="22"/>
                <w:szCs w:val="22"/>
              </w:rPr>
              <w:t>W</w:t>
            </w:r>
            <w:r w:rsidRPr="0E4E1049">
              <w:rPr>
                <w:rFonts w:ascii="Calibri" w:eastAsia="Calibri" w:hAnsi="Calibri" w:cs="Calibri"/>
                <w:color w:val="000000" w:themeColor="text1"/>
                <w:sz w:val="22"/>
                <w:szCs w:val="22"/>
              </w:rPr>
              <w:t xml:space="preserve">ay of a </w:t>
            </w:r>
            <w:r>
              <w:rPr>
                <w:rFonts w:ascii="Calibri" w:eastAsia="Calibri" w:hAnsi="Calibri" w:cs="Calibri"/>
                <w:color w:val="000000" w:themeColor="text1"/>
                <w:sz w:val="22"/>
                <w:szCs w:val="22"/>
              </w:rPr>
              <w:t>R</w:t>
            </w:r>
            <w:r w:rsidRPr="0E4E1049">
              <w:rPr>
                <w:rFonts w:ascii="Calibri" w:eastAsia="Calibri" w:hAnsi="Calibri" w:cs="Calibri"/>
                <w:color w:val="000000" w:themeColor="text1"/>
                <w:sz w:val="22"/>
                <w:szCs w:val="22"/>
              </w:rPr>
              <w:t>eferendum</w:t>
            </w:r>
          </w:p>
        </w:tc>
        <w:tc>
          <w:tcPr>
            <w:tcW w:w="2085" w:type="dxa"/>
          </w:tcPr>
          <w:p w14:paraId="6EEC9D66" w14:textId="2BB36DCC" w:rsidR="00016F48" w:rsidRDefault="00CA4B86" w:rsidP="00A368A4">
            <w:pPr>
              <w:pStyle w:val="Header"/>
              <w:tabs>
                <w:tab w:val="clear" w:pos="4320"/>
                <w:tab w:val="clear" w:pos="8640"/>
              </w:tabs>
              <w:contextualSpacing/>
              <w:rPr>
                <w:rFonts w:asciiTheme="minorHAnsi" w:hAnsiTheme="minorHAnsi" w:cstheme="minorBidi"/>
                <w:sz w:val="22"/>
                <w:szCs w:val="22"/>
              </w:rPr>
            </w:pPr>
            <w:r w:rsidRPr="0E4E1049">
              <w:rPr>
                <w:rFonts w:ascii="Calibri" w:eastAsia="Calibri" w:hAnsi="Calibri" w:cs="Calibri"/>
                <w:color w:val="000000" w:themeColor="text1"/>
                <w:sz w:val="22"/>
                <w:szCs w:val="22"/>
              </w:rPr>
              <w:t>Jessie Li</w:t>
            </w:r>
          </w:p>
        </w:tc>
      </w:tr>
      <w:tr w:rsidR="00CA4B86" w:rsidRPr="00BA442E" w14:paraId="424D59C8" w14:textId="77777777" w:rsidTr="00A368A4">
        <w:tc>
          <w:tcPr>
            <w:tcW w:w="534" w:type="dxa"/>
          </w:tcPr>
          <w:p w14:paraId="3A016D32" w14:textId="66275AD9" w:rsidR="00CA4B86" w:rsidRDefault="00CA4B86" w:rsidP="00A368A4">
            <w:pPr>
              <w:pStyle w:val="Header"/>
              <w:tabs>
                <w:tab w:val="clear" w:pos="4320"/>
                <w:tab w:val="clear" w:pos="8640"/>
              </w:tabs>
              <w:contextualSpacing/>
              <w:rPr>
                <w:rFonts w:asciiTheme="minorHAnsi" w:hAnsiTheme="minorHAnsi" w:cstheme="minorBidi"/>
                <w:sz w:val="22"/>
                <w:szCs w:val="22"/>
              </w:rPr>
            </w:pPr>
            <w:r>
              <w:rPr>
                <w:rFonts w:asciiTheme="minorHAnsi" w:hAnsiTheme="minorHAnsi" w:cstheme="minorBidi"/>
                <w:sz w:val="22"/>
                <w:szCs w:val="22"/>
              </w:rPr>
              <w:t>4.</w:t>
            </w:r>
          </w:p>
        </w:tc>
        <w:tc>
          <w:tcPr>
            <w:tcW w:w="6237" w:type="dxa"/>
          </w:tcPr>
          <w:p w14:paraId="63C6ECCE" w14:textId="6B247E72" w:rsidR="00CA4B86" w:rsidRPr="11D278C4" w:rsidRDefault="00150EEC" w:rsidP="00A368A4">
            <w:pPr>
              <w:pStyle w:val="Header"/>
              <w:tabs>
                <w:tab w:val="clear" w:pos="4320"/>
                <w:tab w:val="clear" w:pos="8640"/>
              </w:tabs>
              <w:contextualSpacing/>
              <w:rPr>
                <w:rFonts w:asciiTheme="minorHAnsi" w:hAnsiTheme="minorHAnsi" w:cstheme="minorBidi"/>
                <w:sz w:val="22"/>
                <w:szCs w:val="22"/>
              </w:rPr>
            </w:pPr>
            <w:r>
              <w:rPr>
                <w:rFonts w:ascii="Calibri" w:eastAsia="Calibri" w:hAnsi="Calibri" w:cs="Calibri"/>
                <w:color w:val="000000" w:themeColor="text1"/>
                <w:sz w:val="22"/>
                <w:szCs w:val="22"/>
              </w:rPr>
              <w:t>R</w:t>
            </w:r>
            <w:r w:rsidRPr="0E4E1049">
              <w:rPr>
                <w:rFonts w:ascii="Calibri" w:eastAsia="Calibri" w:hAnsi="Calibri" w:cs="Calibri"/>
                <w:color w:val="000000" w:themeColor="text1"/>
                <w:sz w:val="22"/>
                <w:szCs w:val="22"/>
              </w:rPr>
              <w:t xml:space="preserve">emove </w:t>
            </w:r>
            <w:r>
              <w:rPr>
                <w:rFonts w:ascii="Calibri" w:eastAsia="Calibri" w:hAnsi="Calibri" w:cs="Calibri"/>
                <w:color w:val="000000" w:themeColor="text1"/>
                <w:sz w:val="22"/>
                <w:szCs w:val="22"/>
              </w:rPr>
              <w:t>M</w:t>
            </w:r>
            <w:r w:rsidRPr="0E4E1049">
              <w:rPr>
                <w:rFonts w:ascii="Calibri" w:eastAsia="Calibri" w:hAnsi="Calibri" w:cs="Calibri"/>
                <w:color w:val="000000" w:themeColor="text1"/>
                <w:sz w:val="22"/>
                <w:szCs w:val="22"/>
              </w:rPr>
              <w:t xml:space="preserve">inimum </w:t>
            </w:r>
            <w:r>
              <w:rPr>
                <w:rFonts w:ascii="Calibri" w:eastAsia="Calibri" w:hAnsi="Calibri" w:cs="Calibri"/>
                <w:color w:val="000000" w:themeColor="text1"/>
                <w:sz w:val="22"/>
                <w:szCs w:val="22"/>
              </w:rPr>
              <w:t>Q</w:t>
            </w:r>
            <w:r w:rsidRPr="0E4E1049">
              <w:rPr>
                <w:rFonts w:ascii="Calibri" w:eastAsia="Calibri" w:hAnsi="Calibri" w:cs="Calibri"/>
                <w:color w:val="000000" w:themeColor="text1"/>
                <w:sz w:val="22"/>
                <w:szCs w:val="22"/>
              </w:rPr>
              <w:t>uota of General Policies</w:t>
            </w:r>
          </w:p>
        </w:tc>
        <w:tc>
          <w:tcPr>
            <w:tcW w:w="2085" w:type="dxa"/>
          </w:tcPr>
          <w:p w14:paraId="61778C47" w14:textId="1D87E961" w:rsidR="00CA4B86" w:rsidRDefault="00CA4B86" w:rsidP="00A368A4">
            <w:pPr>
              <w:pStyle w:val="Header"/>
              <w:tabs>
                <w:tab w:val="clear" w:pos="4320"/>
                <w:tab w:val="clear" w:pos="8640"/>
              </w:tabs>
              <w:contextualSpacing/>
              <w:rPr>
                <w:rFonts w:asciiTheme="minorHAnsi" w:hAnsiTheme="minorHAnsi" w:cstheme="minorBidi"/>
                <w:sz w:val="22"/>
                <w:szCs w:val="22"/>
              </w:rPr>
            </w:pPr>
            <w:r w:rsidRPr="0E4E1049">
              <w:rPr>
                <w:rFonts w:ascii="Calibri" w:eastAsia="Calibri" w:hAnsi="Calibri" w:cs="Calibri"/>
                <w:color w:val="000000" w:themeColor="text1"/>
                <w:sz w:val="22"/>
                <w:szCs w:val="22"/>
              </w:rPr>
              <w:t>Jessie Li</w:t>
            </w:r>
          </w:p>
        </w:tc>
      </w:tr>
      <w:tr w:rsidR="00A00EAB" w:rsidRPr="00BA442E" w14:paraId="6CCB2F3A" w14:textId="77777777" w:rsidTr="00A368A4">
        <w:tc>
          <w:tcPr>
            <w:tcW w:w="534" w:type="dxa"/>
          </w:tcPr>
          <w:p w14:paraId="78B504EE" w14:textId="26125EDB" w:rsidR="00A00EAB" w:rsidRDefault="00A00EAB" w:rsidP="00A368A4">
            <w:pPr>
              <w:pStyle w:val="Header"/>
              <w:tabs>
                <w:tab w:val="clear" w:pos="4320"/>
                <w:tab w:val="clear" w:pos="8640"/>
              </w:tabs>
              <w:contextualSpacing/>
              <w:rPr>
                <w:rFonts w:asciiTheme="minorHAnsi" w:hAnsiTheme="minorHAnsi" w:cstheme="minorBidi"/>
                <w:sz w:val="22"/>
                <w:szCs w:val="22"/>
              </w:rPr>
            </w:pPr>
            <w:r>
              <w:rPr>
                <w:rFonts w:asciiTheme="minorHAnsi" w:hAnsiTheme="minorHAnsi" w:cstheme="minorBidi"/>
                <w:sz w:val="22"/>
                <w:szCs w:val="22"/>
              </w:rPr>
              <w:t>5.</w:t>
            </w:r>
          </w:p>
        </w:tc>
        <w:tc>
          <w:tcPr>
            <w:tcW w:w="6237" w:type="dxa"/>
          </w:tcPr>
          <w:p w14:paraId="538B06C3" w14:textId="2F4E6554" w:rsidR="00A00EAB" w:rsidRDefault="00A00EAB" w:rsidP="00A368A4">
            <w:pPr>
              <w:pStyle w:val="Header"/>
              <w:tabs>
                <w:tab w:val="clear" w:pos="4320"/>
                <w:tab w:val="clear" w:pos="8640"/>
              </w:tabs>
              <w:contextualSpacing/>
              <w:rPr>
                <w:rFonts w:ascii="Calibri" w:eastAsia="Calibri" w:hAnsi="Calibri" w:cs="Calibri"/>
                <w:color w:val="000000" w:themeColor="text1"/>
                <w:sz w:val="22"/>
                <w:szCs w:val="22"/>
              </w:rPr>
            </w:pPr>
            <w:r>
              <w:rPr>
                <w:rFonts w:ascii="Calibri" w:eastAsia="Calibri" w:hAnsi="Calibri" w:cs="Calibri"/>
                <w:color w:val="000000" w:themeColor="text1"/>
                <w:sz w:val="22"/>
                <w:szCs w:val="22"/>
                <w:lang w:val="en-CA"/>
              </w:rPr>
              <w:t>Addition of</w:t>
            </w:r>
            <w:r w:rsidRPr="00A00EAB">
              <w:rPr>
                <w:rFonts w:ascii="Calibri" w:eastAsia="Calibri" w:hAnsi="Calibri" w:cs="Calibri"/>
                <w:color w:val="000000" w:themeColor="text1"/>
                <w:sz w:val="22"/>
                <w:szCs w:val="22"/>
                <w:lang w:val="en-CA"/>
              </w:rPr>
              <w:t xml:space="preserve"> </w:t>
            </w:r>
            <w:r>
              <w:rPr>
                <w:rFonts w:ascii="Calibri" w:eastAsia="Calibri" w:hAnsi="Calibri" w:cs="Calibri"/>
                <w:color w:val="000000" w:themeColor="text1"/>
                <w:sz w:val="22"/>
                <w:szCs w:val="22"/>
                <w:lang w:val="en-CA"/>
              </w:rPr>
              <w:t>O</w:t>
            </w:r>
            <w:r w:rsidRPr="00A00EAB">
              <w:rPr>
                <w:rFonts w:ascii="Calibri" w:eastAsia="Calibri" w:hAnsi="Calibri" w:cs="Calibri"/>
                <w:color w:val="000000" w:themeColor="text1"/>
                <w:sz w:val="22"/>
                <w:szCs w:val="22"/>
                <w:lang w:val="en-CA"/>
              </w:rPr>
              <w:t xml:space="preserve">ne Vice-Chair International </w:t>
            </w:r>
            <w:r>
              <w:rPr>
                <w:rFonts w:ascii="Calibri" w:eastAsia="Calibri" w:hAnsi="Calibri" w:cs="Calibri"/>
                <w:color w:val="000000" w:themeColor="text1"/>
                <w:sz w:val="22"/>
                <w:szCs w:val="22"/>
                <w:lang w:val="en-CA"/>
              </w:rPr>
              <w:t>S</w:t>
            </w:r>
            <w:r w:rsidRPr="00A00EAB">
              <w:rPr>
                <w:rFonts w:ascii="Calibri" w:eastAsia="Calibri" w:hAnsi="Calibri" w:cs="Calibri"/>
                <w:color w:val="000000" w:themeColor="text1"/>
                <w:sz w:val="22"/>
                <w:szCs w:val="22"/>
                <w:lang w:val="en-CA"/>
              </w:rPr>
              <w:t>eat to the First Year Council</w:t>
            </w:r>
          </w:p>
        </w:tc>
        <w:tc>
          <w:tcPr>
            <w:tcW w:w="2085" w:type="dxa"/>
          </w:tcPr>
          <w:p w14:paraId="178F3AB0" w14:textId="42C6A788" w:rsidR="00A00EAB" w:rsidRPr="0E4E1049" w:rsidRDefault="00A00EAB" w:rsidP="00A368A4">
            <w:pPr>
              <w:pStyle w:val="Header"/>
              <w:tabs>
                <w:tab w:val="clear" w:pos="4320"/>
                <w:tab w:val="clear" w:pos="8640"/>
              </w:tabs>
              <w:contextualSpacing/>
              <w:rPr>
                <w:rFonts w:ascii="Calibri" w:eastAsia="Calibri" w:hAnsi="Calibri" w:cs="Calibri"/>
                <w:color w:val="000000" w:themeColor="text1"/>
                <w:sz w:val="22"/>
                <w:szCs w:val="22"/>
              </w:rPr>
            </w:pPr>
            <w:r>
              <w:rPr>
                <w:rFonts w:ascii="Calibri" w:eastAsia="Calibri" w:hAnsi="Calibri" w:cs="Calibri"/>
                <w:color w:val="000000" w:themeColor="text1"/>
                <w:sz w:val="22"/>
                <w:szCs w:val="22"/>
              </w:rPr>
              <w:t>Jessie Li</w:t>
            </w:r>
          </w:p>
        </w:tc>
      </w:tr>
    </w:tbl>
    <w:p w14:paraId="0C83BDD1" w14:textId="77777777" w:rsidR="002D270E" w:rsidRDefault="002D270E" w:rsidP="0E4E1049"/>
    <w:p w14:paraId="1DE15F4C" w14:textId="77777777" w:rsidR="002D270E" w:rsidRDefault="002D270E" w:rsidP="0E4E1049"/>
    <w:p w14:paraId="4198C0EC" w14:textId="77777777" w:rsidR="002D270E" w:rsidRDefault="002D270E" w:rsidP="0E4E1049"/>
    <w:p w14:paraId="29042526" w14:textId="77777777" w:rsidR="002D270E" w:rsidRDefault="002D270E" w:rsidP="0E4E1049"/>
    <w:p w14:paraId="5FEB56FD" w14:textId="77777777" w:rsidR="00150EEC" w:rsidRDefault="00150EEC" w:rsidP="0E4E1049"/>
    <w:p w14:paraId="3E88EC25" w14:textId="77777777" w:rsidR="00150EEC" w:rsidRDefault="00150EEC" w:rsidP="0E4E1049"/>
    <w:p w14:paraId="70285153" w14:textId="77777777" w:rsidR="00150EEC" w:rsidRDefault="00150EEC" w:rsidP="0E4E1049"/>
    <w:p w14:paraId="7B084DD7" w14:textId="77777777" w:rsidR="00150EEC" w:rsidRDefault="00150EEC" w:rsidP="0E4E1049"/>
    <w:p w14:paraId="7986AFB0" w14:textId="77777777" w:rsidR="002D270E" w:rsidRDefault="002D270E" w:rsidP="0E4E1049"/>
    <w:p w14:paraId="244F991F" w14:textId="23EEA7A6" w:rsidR="00EC2B18" w:rsidRDefault="00A742A8" w:rsidP="001432AA">
      <w:pPr>
        <w:pStyle w:val="Header"/>
        <w:tabs>
          <w:tab w:val="clear" w:pos="4320"/>
          <w:tab w:val="clear" w:pos="8640"/>
        </w:tabs>
        <w:contextualSpacing/>
        <w:rPr>
          <w:rFonts w:asciiTheme="minorHAnsi" w:hAnsiTheme="minorHAnsi" w:cstheme="minorBidi"/>
          <w:b/>
          <w:bCs/>
          <w:sz w:val="22"/>
          <w:szCs w:val="22"/>
        </w:rPr>
      </w:pPr>
      <w:r>
        <w:rPr>
          <w:rFonts w:asciiTheme="minorHAnsi" w:hAnsiTheme="minorHAnsi" w:cstheme="minorBidi"/>
          <w:b/>
          <w:bCs/>
          <w:sz w:val="22"/>
          <w:szCs w:val="22"/>
        </w:rPr>
        <w:lastRenderedPageBreak/>
        <w:t>MOTIONS</w:t>
      </w:r>
    </w:p>
    <w:p w14:paraId="4AD901EF" w14:textId="77777777" w:rsidR="00D361FB" w:rsidRPr="001432AA" w:rsidRDefault="00D361FB" w:rsidP="001432AA">
      <w:pPr>
        <w:pStyle w:val="Header"/>
        <w:tabs>
          <w:tab w:val="clear" w:pos="4320"/>
          <w:tab w:val="clear" w:pos="8640"/>
        </w:tabs>
        <w:contextualSpacing/>
        <w:rPr>
          <w:rFonts w:asciiTheme="minorHAnsi" w:hAnsiTheme="minorHAnsi" w:cstheme="minorBidi"/>
          <w:b/>
          <w:bCs/>
          <w:sz w:val="22"/>
          <w:szCs w:val="22"/>
        </w:rPr>
      </w:pPr>
    </w:p>
    <w:p w14:paraId="2E4D92C5" w14:textId="09BB4C8E" w:rsidR="79CA5087" w:rsidRDefault="00A742A8" w:rsidP="001432AA">
      <w:pPr>
        <w:ind w:left="567" w:hanging="567"/>
        <w:rPr>
          <w:rFonts w:ascii="Calibri" w:eastAsia="Calibri" w:hAnsi="Calibri" w:cs="Calibri"/>
          <w:color w:val="000000" w:themeColor="text1"/>
        </w:rPr>
      </w:pPr>
      <w:r w:rsidRPr="00A742A8">
        <w:rPr>
          <w:rFonts w:ascii="Calibri" w:eastAsia="Calibri" w:hAnsi="Calibri" w:cs="Calibri"/>
          <w:color w:val="000000" w:themeColor="text1"/>
        </w:rPr>
        <w:t>1.</w:t>
      </w:r>
      <w:r>
        <w:rPr>
          <w:rFonts w:ascii="Calibri" w:eastAsia="Calibri" w:hAnsi="Calibri" w:cs="Calibri"/>
          <w:b/>
          <w:bCs/>
          <w:color w:val="000000" w:themeColor="text1"/>
        </w:rPr>
        <w:tab/>
      </w:r>
      <w:r w:rsidR="79CA5087" w:rsidRPr="04212DC2">
        <w:rPr>
          <w:rFonts w:ascii="Calibri" w:eastAsia="Calibri" w:hAnsi="Calibri" w:cs="Calibri"/>
          <w:b/>
          <w:bCs/>
          <w:color w:val="000000" w:themeColor="text1"/>
        </w:rPr>
        <w:t xml:space="preserve">Moved by </w:t>
      </w:r>
      <w:r w:rsidR="79CA5087" w:rsidRPr="04212DC2">
        <w:rPr>
          <w:rFonts w:ascii="Calibri" w:eastAsia="Calibri" w:hAnsi="Calibri" w:cs="Calibri"/>
          <w:color w:val="000000" w:themeColor="text1"/>
        </w:rPr>
        <w:t xml:space="preserve">Megan Cheng, </w:t>
      </w:r>
      <w:r w:rsidR="79CA5087" w:rsidRPr="04212DC2">
        <w:rPr>
          <w:rFonts w:ascii="Calibri" w:eastAsia="Calibri" w:hAnsi="Calibri" w:cs="Calibri"/>
          <w:b/>
          <w:bCs/>
          <w:color w:val="000000" w:themeColor="text1"/>
        </w:rPr>
        <w:t>seconded by</w:t>
      </w:r>
      <w:r w:rsidR="79CA5087" w:rsidRPr="04212DC2">
        <w:rPr>
          <w:rFonts w:ascii="Calibri" w:eastAsia="Calibri" w:hAnsi="Calibri" w:cs="Calibri"/>
          <w:color w:val="000000" w:themeColor="text1"/>
        </w:rPr>
        <w:t xml:space="preserve"> Alison Hacker that the Assembly task the MSU to look into increased coverage for contraceptives under the MSU health insurance plan, as well as reimbursement for emergency contraception.</w:t>
      </w:r>
    </w:p>
    <w:p w14:paraId="7343F879" w14:textId="6A3C06F2" w:rsidR="79CA5087" w:rsidRDefault="00DF217D" w:rsidP="001432AA">
      <w:pPr>
        <w:ind w:left="567" w:hanging="567"/>
      </w:pPr>
      <w:r>
        <w:rPr>
          <w:rFonts w:ascii="Calibri" w:eastAsia="Calibri" w:hAnsi="Calibri" w:cs="Calibri"/>
          <w:color w:val="000000" w:themeColor="text1"/>
        </w:rPr>
        <w:t>2.</w:t>
      </w:r>
      <w:r>
        <w:rPr>
          <w:rFonts w:ascii="Calibri" w:eastAsia="Calibri" w:hAnsi="Calibri" w:cs="Calibri"/>
          <w:color w:val="000000" w:themeColor="text1"/>
        </w:rPr>
        <w:tab/>
      </w:r>
      <w:r w:rsidR="79CA5087" w:rsidRPr="04212DC2">
        <w:rPr>
          <w:rFonts w:ascii="Calibri" w:eastAsia="Calibri" w:hAnsi="Calibri" w:cs="Calibri"/>
          <w:b/>
          <w:bCs/>
          <w:color w:val="000000" w:themeColor="text1"/>
        </w:rPr>
        <w:t xml:space="preserve">Moved by </w:t>
      </w:r>
      <w:proofErr w:type="spellStart"/>
      <w:r w:rsidR="79CA5087" w:rsidRPr="04212DC2">
        <w:rPr>
          <w:rFonts w:ascii="Calibri" w:eastAsia="Calibri" w:hAnsi="Calibri" w:cs="Calibri"/>
          <w:color w:val="000000" w:themeColor="text1"/>
        </w:rPr>
        <w:t>Xiaoyuan</w:t>
      </w:r>
      <w:proofErr w:type="spellEnd"/>
      <w:r w:rsidR="79CA5087" w:rsidRPr="04212DC2">
        <w:rPr>
          <w:rFonts w:ascii="Calibri" w:eastAsia="Calibri" w:hAnsi="Calibri" w:cs="Calibri"/>
          <w:color w:val="000000" w:themeColor="text1"/>
        </w:rPr>
        <w:t xml:space="preserve"> Zhou, </w:t>
      </w:r>
      <w:r w:rsidR="79CA5087" w:rsidRPr="04212DC2">
        <w:rPr>
          <w:rFonts w:ascii="Calibri" w:eastAsia="Calibri" w:hAnsi="Calibri" w:cs="Calibri"/>
          <w:b/>
          <w:bCs/>
          <w:color w:val="000000" w:themeColor="text1"/>
        </w:rPr>
        <w:t>seconded by</w:t>
      </w:r>
      <w:r w:rsidR="79CA5087" w:rsidRPr="04212DC2">
        <w:rPr>
          <w:rFonts w:ascii="Calibri" w:eastAsia="Calibri" w:hAnsi="Calibri" w:cs="Calibri"/>
          <w:color w:val="000000" w:themeColor="text1"/>
        </w:rPr>
        <w:t xml:space="preserve"> ___ that the McMaster Students Union take the lead in coordinating with cultural clubs on campus in organizing virtual Welcome Week activities that are friendly to international students living in different countries. This may include, but is not limited to:</w:t>
      </w:r>
    </w:p>
    <w:p w14:paraId="5A8D435D" w14:textId="6899A69F" w:rsidR="79CA5087" w:rsidRDefault="79CA5087" w:rsidP="04212DC2">
      <w:pPr>
        <w:pStyle w:val="ListParagraph"/>
        <w:numPr>
          <w:ilvl w:val="1"/>
          <w:numId w:val="1"/>
        </w:numPr>
        <w:rPr>
          <w:rFonts w:eastAsiaTheme="minorEastAsia"/>
          <w:color w:val="000000" w:themeColor="text1"/>
        </w:rPr>
      </w:pPr>
      <w:r w:rsidRPr="04212DC2">
        <w:rPr>
          <w:rFonts w:ascii="Calibri" w:eastAsia="Calibri" w:hAnsi="Calibri" w:cs="Calibri"/>
          <w:color w:val="000000" w:themeColor="text1"/>
        </w:rPr>
        <w:t>Understanding international student orientation needs</w:t>
      </w:r>
    </w:p>
    <w:p w14:paraId="45038CD6" w14:textId="3225C401" w:rsidR="79CA5087" w:rsidRDefault="79CA5087" w:rsidP="04212DC2">
      <w:pPr>
        <w:pStyle w:val="ListParagraph"/>
        <w:numPr>
          <w:ilvl w:val="1"/>
          <w:numId w:val="1"/>
        </w:numPr>
        <w:rPr>
          <w:rFonts w:eastAsiaTheme="minorEastAsia"/>
          <w:color w:val="000000" w:themeColor="text1"/>
        </w:rPr>
      </w:pPr>
      <w:r w:rsidRPr="04212DC2">
        <w:rPr>
          <w:rFonts w:ascii="Calibri" w:eastAsia="Calibri" w:hAnsi="Calibri" w:cs="Calibri"/>
          <w:color w:val="000000" w:themeColor="text1"/>
        </w:rPr>
        <w:t>Scheduling and organizing virtual events in the time zone of the target students</w:t>
      </w:r>
    </w:p>
    <w:p w14:paraId="14B1A197" w14:textId="1BB7ACB6" w:rsidR="79CA5087" w:rsidRDefault="79CA5087" w:rsidP="04212DC2">
      <w:pPr>
        <w:pStyle w:val="ListParagraph"/>
        <w:numPr>
          <w:ilvl w:val="1"/>
          <w:numId w:val="1"/>
        </w:numPr>
        <w:rPr>
          <w:rFonts w:eastAsiaTheme="minorEastAsia"/>
          <w:color w:val="000000" w:themeColor="text1"/>
        </w:rPr>
      </w:pPr>
      <w:r w:rsidRPr="04212DC2">
        <w:rPr>
          <w:rFonts w:ascii="Calibri" w:eastAsia="Calibri" w:hAnsi="Calibri" w:cs="Calibri"/>
          <w:color w:val="000000" w:themeColor="text1"/>
        </w:rPr>
        <w:t>Translating welcome messages/materials into different languages</w:t>
      </w:r>
    </w:p>
    <w:p w14:paraId="17E6BA46" w14:textId="377AF400" w:rsidR="79CA5087" w:rsidRDefault="79CA5087" w:rsidP="0E4E1049">
      <w:pPr>
        <w:pStyle w:val="ListParagraph"/>
        <w:numPr>
          <w:ilvl w:val="1"/>
          <w:numId w:val="1"/>
        </w:numPr>
        <w:rPr>
          <w:rFonts w:eastAsiaTheme="minorEastAsia"/>
          <w:color w:val="000000" w:themeColor="text1"/>
        </w:rPr>
      </w:pPr>
      <w:r w:rsidRPr="0E4E1049">
        <w:rPr>
          <w:rFonts w:ascii="Calibri" w:eastAsia="Calibri" w:hAnsi="Calibri" w:cs="Calibri"/>
          <w:color w:val="000000" w:themeColor="text1"/>
        </w:rPr>
        <w:t>Distributing Welcome Week paraphernalia, if applicable.</w:t>
      </w:r>
    </w:p>
    <w:p w14:paraId="0AF339FD" w14:textId="6E98CA85" w:rsidR="04212DC2" w:rsidRDefault="002D270E" w:rsidP="002D270E">
      <w:pPr>
        <w:ind w:left="567" w:hanging="567"/>
        <w:rPr>
          <w:rFonts w:ascii="Calibri" w:eastAsia="Calibri" w:hAnsi="Calibri" w:cs="Calibri"/>
          <w:color w:val="000000" w:themeColor="text1"/>
        </w:rPr>
      </w:pPr>
      <w:r>
        <w:rPr>
          <w:rFonts w:ascii="Calibri" w:eastAsia="Calibri" w:hAnsi="Calibri" w:cs="Calibri"/>
          <w:color w:val="000000" w:themeColor="text1"/>
        </w:rPr>
        <w:t>3.</w:t>
      </w:r>
      <w:r>
        <w:rPr>
          <w:rFonts w:ascii="Calibri" w:eastAsia="Calibri" w:hAnsi="Calibri" w:cs="Calibri"/>
          <w:color w:val="000000" w:themeColor="text1"/>
        </w:rPr>
        <w:tab/>
      </w:r>
      <w:r w:rsidR="0F5482A2" w:rsidRPr="0E4E1049">
        <w:rPr>
          <w:rFonts w:ascii="Calibri" w:eastAsia="Calibri" w:hAnsi="Calibri" w:cs="Calibri"/>
          <w:b/>
          <w:bCs/>
          <w:color w:val="000000" w:themeColor="text1"/>
        </w:rPr>
        <w:t>Moved by</w:t>
      </w:r>
      <w:r w:rsidR="0F5482A2" w:rsidRPr="0E4E1049">
        <w:rPr>
          <w:rFonts w:ascii="Calibri" w:eastAsia="Calibri" w:hAnsi="Calibri" w:cs="Calibri"/>
          <w:color w:val="000000" w:themeColor="text1"/>
        </w:rPr>
        <w:t xml:space="preserve"> </w:t>
      </w:r>
      <w:bookmarkStart w:id="0" w:name="OLE_LINK1"/>
      <w:bookmarkStart w:id="1" w:name="OLE_LINK2"/>
      <w:r w:rsidR="0F5482A2" w:rsidRPr="0E4E1049">
        <w:rPr>
          <w:rFonts w:ascii="Calibri" w:eastAsia="Calibri" w:hAnsi="Calibri" w:cs="Calibri"/>
          <w:color w:val="000000" w:themeColor="text1"/>
        </w:rPr>
        <w:t>Jessie Li</w:t>
      </w:r>
      <w:bookmarkEnd w:id="0"/>
      <w:bookmarkEnd w:id="1"/>
      <w:r w:rsidR="0F5482A2" w:rsidRPr="0E4E1049">
        <w:rPr>
          <w:rFonts w:ascii="Calibri" w:eastAsia="Calibri" w:hAnsi="Calibri" w:cs="Calibri"/>
          <w:color w:val="000000" w:themeColor="text1"/>
        </w:rPr>
        <w:t xml:space="preserve">, </w:t>
      </w:r>
      <w:r w:rsidR="0F5482A2" w:rsidRPr="0E4E1049">
        <w:rPr>
          <w:rFonts w:ascii="Calibri" w:eastAsia="Calibri" w:hAnsi="Calibri" w:cs="Calibri"/>
          <w:b/>
          <w:bCs/>
          <w:color w:val="000000" w:themeColor="text1"/>
        </w:rPr>
        <w:t>seconded by</w:t>
      </w:r>
      <w:r w:rsidR="0F5482A2" w:rsidRPr="0E4E1049">
        <w:rPr>
          <w:rFonts w:ascii="Calibri" w:eastAsia="Calibri" w:hAnsi="Calibri" w:cs="Calibri"/>
          <w:color w:val="000000" w:themeColor="text1"/>
        </w:rPr>
        <w:t xml:space="preserve"> </w:t>
      </w:r>
      <w:r w:rsidR="677B29A4" w:rsidRPr="0E4E1049">
        <w:rPr>
          <w:rFonts w:ascii="Calibri" w:eastAsia="Calibri" w:hAnsi="Calibri" w:cs="Calibri"/>
          <w:color w:val="000000" w:themeColor="text1"/>
        </w:rPr>
        <w:t xml:space="preserve">Grace Zhou </w:t>
      </w:r>
      <w:r w:rsidR="0F5482A2" w:rsidRPr="0E4E1049">
        <w:rPr>
          <w:rFonts w:ascii="Calibri" w:eastAsia="Calibri" w:hAnsi="Calibri" w:cs="Calibri"/>
          <w:color w:val="000000" w:themeColor="text1"/>
        </w:rPr>
        <w:t xml:space="preserve">that the McMaster Students Union direct the SRA Standing Committee of Internal Governance to review </w:t>
      </w:r>
      <w:r w:rsidR="0F5482A2" w:rsidRPr="0E4E1049">
        <w:rPr>
          <w:rFonts w:ascii="Calibri" w:eastAsia="Calibri" w:hAnsi="Calibri" w:cs="Calibri"/>
          <w:b/>
          <w:bCs/>
          <w:color w:val="000000" w:themeColor="text1"/>
        </w:rPr>
        <w:t xml:space="preserve">Bylaw 8 - Policy Approval Process </w:t>
      </w:r>
      <w:r w:rsidR="0F5482A2" w:rsidRPr="0E4E1049">
        <w:rPr>
          <w:rFonts w:ascii="Calibri" w:eastAsia="Calibri" w:hAnsi="Calibri" w:cs="Calibri"/>
          <w:color w:val="000000" w:themeColor="text1"/>
        </w:rPr>
        <w:t xml:space="preserve">and amend </w:t>
      </w:r>
      <w:r w:rsidR="0F5482A2" w:rsidRPr="0E4E1049">
        <w:rPr>
          <w:rFonts w:ascii="Calibri" w:eastAsia="Calibri" w:hAnsi="Calibri" w:cs="Calibri"/>
          <w:b/>
          <w:bCs/>
          <w:color w:val="000000" w:themeColor="text1"/>
        </w:rPr>
        <w:t>Bylaw 8 - Policy Approval Process, Section 10.2.1</w:t>
      </w:r>
      <w:r w:rsidR="0F5482A2" w:rsidRPr="0E4E1049">
        <w:rPr>
          <w:rFonts w:ascii="Calibri" w:eastAsia="Calibri" w:hAnsi="Calibri" w:cs="Calibri"/>
          <w:color w:val="000000" w:themeColor="text1"/>
        </w:rPr>
        <w:t xml:space="preserve"> to have all advocacy policies be adopted by way of a referendum of the general membership of the MSU as laid out in the MSU’s Constitution VII Referenda.</w:t>
      </w:r>
    </w:p>
    <w:p w14:paraId="2F13A199" w14:textId="16AC4ADD" w:rsidR="04212DC2" w:rsidRDefault="002D270E" w:rsidP="002D270E">
      <w:pPr>
        <w:ind w:left="567" w:hanging="567"/>
        <w:rPr>
          <w:rFonts w:ascii="Calibri" w:eastAsia="Calibri" w:hAnsi="Calibri" w:cs="Calibri"/>
          <w:color w:val="000000" w:themeColor="text1"/>
        </w:rPr>
      </w:pPr>
      <w:r>
        <w:rPr>
          <w:rFonts w:ascii="Calibri" w:eastAsia="Calibri" w:hAnsi="Calibri" w:cs="Calibri"/>
          <w:color w:val="000000" w:themeColor="text1"/>
        </w:rPr>
        <w:t>4.</w:t>
      </w:r>
      <w:r>
        <w:rPr>
          <w:rFonts w:ascii="Calibri" w:eastAsia="Calibri" w:hAnsi="Calibri" w:cs="Calibri"/>
          <w:color w:val="000000" w:themeColor="text1"/>
        </w:rPr>
        <w:tab/>
      </w:r>
      <w:r w:rsidR="0F5482A2" w:rsidRPr="0E4E1049">
        <w:rPr>
          <w:rFonts w:ascii="Calibri" w:eastAsia="Calibri" w:hAnsi="Calibri" w:cs="Calibri"/>
          <w:b/>
          <w:bCs/>
          <w:color w:val="000000" w:themeColor="text1"/>
        </w:rPr>
        <w:t>Moved by</w:t>
      </w:r>
      <w:r w:rsidR="0F5482A2" w:rsidRPr="0E4E1049">
        <w:rPr>
          <w:rFonts w:ascii="Calibri" w:eastAsia="Calibri" w:hAnsi="Calibri" w:cs="Calibri"/>
          <w:color w:val="000000" w:themeColor="text1"/>
        </w:rPr>
        <w:t xml:space="preserve"> Jessie Li, </w:t>
      </w:r>
      <w:r w:rsidR="0F5482A2" w:rsidRPr="0E4E1049">
        <w:rPr>
          <w:rFonts w:ascii="Calibri" w:eastAsia="Calibri" w:hAnsi="Calibri" w:cs="Calibri"/>
          <w:b/>
          <w:bCs/>
          <w:color w:val="000000" w:themeColor="text1"/>
        </w:rPr>
        <w:t>seconded by</w:t>
      </w:r>
      <w:r w:rsidR="0F5482A2" w:rsidRPr="0E4E1049">
        <w:rPr>
          <w:rFonts w:ascii="Calibri" w:eastAsia="Calibri" w:hAnsi="Calibri" w:cs="Calibri"/>
          <w:color w:val="000000" w:themeColor="text1"/>
        </w:rPr>
        <w:t xml:space="preserve"> </w:t>
      </w:r>
      <w:r w:rsidR="2833F6F4" w:rsidRPr="0E4E1049">
        <w:rPr>
          <w:rFonts w:ascii="Calibri" w:eastAsia="Calibri" w:hAnsi="Calibri" w:cs="Calibri"/>
          <w:color w:val="000000" w:themeColor="text1"/>
        </w:rPr>
        <w:t xml:space="preserve">Grace Zhou </w:t>
      </w:r>
      <w:r w:rsidR="0F5482A2" w:rsidRPr="0E4E1049">
        <w:rPr>
          <w:rFonts w:ascii="Calibri" w:eastAsia="Calibri" w:hAnsi="Calibri" w:cs="Calibri"/>
          <w:color w:val="000000" w:themeColor="text1"/>
        </w:rPr>
        <w:t xml:space="preserve">that the McMaster Students Union direct the SRA Standing Committee of Internal Governance to review </w:t>
      </w:r>
      <w:r w:rsidR="0F5482A2" w:rsidRPr="0E4E1049">
        <w:rPr>
          <w:rFonts w:ascii="Calibri" w:eastAsia="Calibri" w:hAnsi="Calibri" w:cs="Calibri"/>
          <w:b/>
          <w:bCs/>
          <w:color w:val="000000" w:themeColor="text1"/>
        </w:rPr>
        <w:t>Operating Policy – Education &amp; Advocacy Department</w:t>
      </w:r>
      <w:r w:rsidR="0F5482A2" w:rsidRPr="0E4E1049">
        <w:rPr>
          <w:rFonts w:ascii="Calibri" w:eastAsia="Calibri" w:hAnsi="Calibri" w:cs="Calibri"/>
          <w:color w:val="000000" w:themeColor="text1"/>
        </w:rPr>
        <w:t xml:space="preserve"> and amend </w:t>
      </w:r>
      <w:r w:rsidR="0F5482A2" w:rsidRPr="0E4E1049">
        <w:rPr>
          <w:rFonts w:ascii="Calibri" w:eastAsia="Calibri" w:hAnsi="Calibri" w:cs="Calibri"/>
          <w:b/>
          <w:bCs/>
          <w:color w:val="000000" w:themeColor="text1"/>
        </w:rPr>
        <w:t xml:space="preserve">Operating Policy – Education &amp; Advocacy Department, Section 5.2 </w:t>
      </w:r>
      <w:r w:rsidR="0F5482A2" w:rsidRPr="0E4E1049">
        <w:rPr>
          <w:rFonts w:ascii="Calibri" w:eastAsia="Calibri" w:hAnsi="Calibri" w:cs="Calibri"/>
          <w:color w:val="000000" w:themeColor="text1"/>
        </w:rPr>
        <w:t>to remove a minimum quota of General Policies to be presented to the SRA for approval each academic year.</w:t>
      </w:r>
    </w:p>
    <w:p w14:paraId="123C7F7E" w14:textId="77777777" w:rsidR="00A00EAB" w:rsidRPr="00A00EAB" w:rsidRDefault="00A00EAB" w:rsidP="00A00EAB">
      <w:pPr>
        <w:ind w:left="567" w:hanging="567"/>
        <w:rPr>
          <w:rFonts w:ascii="Calibri" w:eastAsia="Calibri" w:hAnsi="Calibri" w:cs="Calibri"/>
          <w:color w:val="000000" w:themeColor="text1"/>
          <w:lang w:val="en-CA"/>
        </w:rPr>
      </w:pPr>
      <w:r>
        <w:rPr>
          <w:rFonts w:ascii="Calibri" w:eastAsia="Calibri" w:hAnsi="Calibri" w:cs="Calibri"/>
          <w:color w:val="000000" w:themeColor="text1"/>
        </w:rPr>
        <w:t>5.</w:t>
      </w:r>
      <w:r>
        <w:rPr>
          <w:rFonts w:ascii="Calibri" w:eastAsia="Calibri" w:hAnsi="Calibri" w:cs="Calibri"/>
          <w:color w:val="000000" w:themeColor="text1"/>
        </w:rPr>
        <w:tab/>
      </w:r>
      <w:r w:rsidRPr="00A00EAB">
        <w:rPr>
          <w:rFonts w:ascii="Calibri" w:eastAsia="Calibri" w:hAnsi="Calibri" w:cs="Calibri"/>
          <w:b/>
          <w:bCs/>
          <w:color w:val="000000" w:themeColor="text1"/>
          <w:lang w:val="en-CA"/>
        </w:rPr>
        <w:t xml:space="preserve">Moved by </w:t>
      </w:r>
      <w:r w:rsidRPr="00A00EAB">
        <w:rPr>
          <w:rFonts w:ascii="Calibri" w:eastAsia="Calibri" w:hAnsi="Calibri" w:cs="Calibri"/>
          <w:color w:val="000000" w:themeColor="text1"/>
          <w:lang w:val="en-CA"/>
        </w:rPr>
        <w:t xml:space="preserve">Jessie Li, </w:t>
      </w:r>
      <w:r w:rsidRPr="00A00EAB">
        <w:rPr>
          <w:rFonts w:ascii="Calibri" w:eastAsia="Calibri" w:hAnsi="Calibri" w:cs="Calibri"/>
          <w:b/>
          <w:bCs/>
          <w:color w:val="000000" w:themeColor="text1"/>
          <w:lang w:val="en-CA"/>
        </w:rPr>
        <w:t>seconded by</w:t>
      </w:r>
      <w:r w:rsidRPr="00A00EAB">
        <w:rPr>
          <w:rFonts w:ascii="Calibri" w:eastAsia="Calibri" w:hAnsi="Calibri" w:cs="Calibri"/>
          <w:color w:val="000000" w:themeColor="text1"/>
          <w:lang w:val="en-CA"/>
        </w:rPr>
        <w:t xml:space="preserve"> _____ that the McMaster Students Union direct the SRA Standing Committee of Internal Governance to review </w:t>
      </w:r>
      <w:r w:rsidRPr="00A00EAB">
        <w:rPr>
          <w:rFonts w:ascii="Calibri" w:eastAsia="Calibri" w:hAnsi="Calibri" w:cs="Calibri"/>
          <w:b/>
          <w:bCs/>
          <w:color w:val="000000" w:themeColor="text1"/>
          <w:lang w:val="en-CA"/>
        </w:rPr>
        <w:t xml:space="preserve">Bylaw 12 - First-Year Council </w:t>
      </w:r>
      <w:r w:rsidRPr="00A00EAB">
        <w:rPr>
          <w:rFonts w:ascii="Calibri" w:eastAsia="Calibri" w:hAnsi="Calibri" w:cs="Calibri"/>
          <w:color w:val="000000" w:themeColor="text1"/>
          <w:lang w:val="en-CA"/>
        </w:rPr>
        <w:t xml:space="preserve">and amend </w:t>
      </w:r>
      <w:r w:rsidRPr="00A00EAB">
        <w:rPr>
          <w:rFonts w:ascii="Calibri" w:eastAsia="Calibri" w:hAnsi="Calibri" w:cs="Calibri"/>
          <w:b/>
          <w:bCs/>
          <w:color w:val="000000" w:themeColor="text1"/>
          <w:lang w:val="en-CA"/>
        </w:rPr>
        <w:t>Bylaw 12 - First-Year Council, Section 3.1 &amp; 3.2</w:t>
      </w:r>
      <w:r w:rsidRPr="00A00EAB">
        <w:rPr>
          <w:rFonts w:ascii="Calibri" w:eastAsia="Calibri" w:hAnsi="Calibri" w:cs="Calibri"/>
          <w:color w:val="000000" w:themeColor="text1"/>
          <w:lang w:val="en-CA"/>
        </w:rPr>
        <w:t xml:space="preserve"> to add one Vice-Chair International seat to the First Year Council, which shall be directly elected by the international MSU members registered in Level 1 of their program of study.</w:t>
      </w:r>
    </w:p>
    <w:p w14:paraId="357E3B56" w14:textId="35F3B1CE" w:rsidR="00A00EAB" w:rsidRPr="00A00EAB" w:rsidRDefault="00A00EAB" w:rsidP="00A00EAB">
      <w:pPr>
        <w:rPr>
          <w:rFonts w:ascii="Times New Roman" w:eastAsia="Times New Roman" w:hAnsi="Times New Roman" w:cs="Times New Roman"/>
          <w:sz w:val="24"/>
          <w:szCs w:val="24"/>
          <w:lang w:val="en-CA" w:eastAsia="zh-CN"/>
        </w:rPr>
      </w:pPr>
    </w:p>
    <w:p w14:paraId="6AC0B6FB" w14:textId="1DD54D0E" w:rsidR="00A00EAB" w:rsidRDefault="00A00EAB" w:rsidP="002D270E">
      <w:pPr>
        <w:ind w:left="567" w:hanging="567"/>
      </w:pPr>
    </w:p>
    <w:p w14:paraId="1AF9D526" w14:textId="7D72DC15" w:rsidR="00853102" w:rsidRDefault="00853102" w:rsidP="002D270E">
      <w:pPr>
        <w:ind w:left="567" w:hanging="567"/>
      </w:pPr>
    </w:p>
    <w:p w14:paraId="3A720432" w14:textId="4317C1AA" w:rsidR="00853102" w:rsidRDefault="00853102" w:rsidP="002D270E">
      <w:pPr>
        <w:ind w:left="567" w:hanging="567"/>
      </w:pPr>
    </w:p>
    <w:p w14:paraId="016D65E3" w14:textId="5CEA61BF" w:rsidR="00853102" w:rsidRDefault="00853102" w:rsidP="002D270E">
      <w:pPr>
        <w:ind w:left="567" w:hanging="567"/>
      </w:pPr>
    </w:p>
    <w:p w14:paraId="26B4C3A4" w14:textId="7FC2350E" w:rsidR="00853102" w:rsidRDefault="00853102" w:rsidP="002D270E">
      <w:pPr>
        <w:ind w:left="567" w:hanging="567"/>
      </w:pPr>
    </w:p>
    <w:p w14:paraId="587A490E" w14:textId="6651785F" w:rsidR="00853102" w:rsidRDefault="00853102" w:rsidP="002D270E">
      <w:pPr>
        <w:ind w:left="567" w:hanging="567"/>
      </w:pPr>
    </w:p>
    <w:p w14:paraId="5E83CFFE" w14:textId="01CF2A4E" w:rsidR="00853102" w:rsidRDefault="00853102" w:rsidP="002D270E">
      <w:pPr>
        <w:ind w:left="567" w:hanging="567"/>
      </w:pPr>
    </w:p>
    <w:p w14:paraId="3E39BB31" w14:textId="664C05BD" w:rsidR="007063AE" w:rsidRDefault="00B81450" w:rsidP="007063AE">
      <w:pPr>
        <w:spacing w:after="0" w:line="240" w:lineRule="auto"/>
        <w:ind w:right="1990"/>
        <w:jc w:val="center"/>
        <w:rPr>
          <w:rFonts w:eastAsia="Times New Roman" w:cs="Calibri"/>
          <w:b/>
          <w:bCs/>
          <w:noProof/>
          <w:sz w:val="20"/>
          <w:szCs w:val="20"/>
          <w:lang w:val="en-CA" w:eastAsia="en-CA"/>
        </w:rPr>
      </w:pPr>
      <w:r>
        <w:rPr>
          <w:rFonts w:eastAsia="Times New Roman" w:cs="Calibri"/>
          <w:b/>
          <w:bCs/>
          <w:noProof/>
          <w:sz w:val="20"/>
          <w:szCs w:val="20"/>
          <w:lang w:val="en-CA" w:eastAsia="en-CA"/>
        </w:rPr>
        <w:lastRenderedPageBreak/>
        <w:br/>
      </w:r>
      <w:r w:rsidR="00853102" w:rsidRPr="00FC224B">
        <w:rPr>
          <w:rFonts w:eastAsia="Times New Roman" w:cs="Calibri"/>
          <w:b/>
          <w:bCs/>
          <w:noProof/>
          <w:sz w:val="20"/>
          <w:szCs w:val="20"/>
          <w:lang w:val="en-CA" w:eastAsia="en-CA"/>
        </w:rPr>
        <w:drawing>
          <wp:anchor distT="0" distB="0" distL="114300" distR="114300" simplePos="0" relativeHeight="251659264" behindDoc="0" locked="0" layoutInCell="1" allowOverlap="1" wp14:anchorId="2EB6D0B0" wp14:editId="3670AA02">
            <wp:simplePos x="0" y="0"/>
            <wp:positionH relativeFrom="column">
              <wp:posOffset>0</wp:posOffset>
            </wp:positionH>
            <wp:positionV relativeFrom="paragraph">
              <wp:posOffset>-228600</wp:posOffset>
            </wp:positionV>
            <wp:extent cx="1400175" cy="895350"/>
            <wp:effectExtent l="19050" t="0" r="9525" b="0"/>
            <wp:wrapSquare wrapText="bothSides"/>
            <wp:docPr id="1" name="Picture 1" descr="Welcome to MSU Intran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6"/>
                    </pic:cNvPr>
                    <pic:cNvPicPr>
                      <a:picLocks noChangeAspect="1" noChangeArrowheads="1"/>
                    </pic:cNvPicPr>
                  </pic:nvPicPr>
                  <pic:blipFill>
                    <a:blip r:embed="rId5" cstate="print"/>
                    <a:srcRect/>
                    <a:stretch>
                      <a:fillRect/>
                    </a:stretch>
                  </pic:blipFill>
                  <pic:spPr bwMode="auto">
                    <a:xfrm>
                      <a:off x="0" y="0"/>
                      <a:ext cx="1400175" cy="895350"/>
                    </a:xfrm>
                    <a:prstGeom prst="rect">
                      <a:avLst/>
                    </a:prstGeom>
                    <a:noFill/>
                  </pic:spPr>
                </pic:pic>
              </a:graphicData>
            </a:graphic>
          </wp:anchor>
        </w:drawing>
      </w:r>
      <w:r w:rsidR="00853102" w:rsidRPr="00FC224B">
        <w:rPr>
          <w:rFonts w:eastAsia="Times New Roman" w:cs="Calibri"/>
          <w:b/>
          <w:bCs/>
          <w:noProof/>
          <w:sz w:val="20"/>
          <w:szCs w:val="20"/>
          <w:lang w:val="en-CA" w:eastAsia="en-CA"/>
        </w:rPr>
        <w:t>McMaster Students Union</w:t>
      </w:r>
    </w:p>
    <w:p w14:paraId="237B4221" w14:textId="77777777" w:rsidR="007063AE" w:rsidRDefault="00853102" w:rsidP="007063AE">
      <w:pPr>
        <w:spacing w:after="0" w:line="240" w:lineRule="auto"/>
        <w:ind w:right="1990"/>
        <w:jc w:val="center"/>
        <w:rPr>
          <w:rFonts w:eastAsia="Times New Roman" w:cs="Calibri"/>
          <w:b/>
          <w:bCs/>
          <w:noProof/>
          <w:sz w:val="20"/>
          <w:szCs w:val="20"/>
          <w:lang w:val="en-CA" w:eastAsia="en-CA"/>
        </w:rPr>
      </w:pPr>
      <w:r w:rsidRPr="00FC224B">
        <w:rPr>
          <w:rFonts w:eastAsia="Times New Roman" w:cs="Calibri"/>
          <w:b/>
          <w:bCs/>
          <w:noProof/>
          <w:sz w:val="20"/>
          <w:szCs w:val="20"/>
          <w:lang w:val="en-CA" w:eastAsia="en-CA"/>
        </w:rPr>
        <w:t>General Assembly</w:t>
      </w:r>
    </w:p>
    <w:p w14:paraId="3841149A" w14:textId="77777777" w:rsidR="007063AE" w:rsidRDefault="00853102" w:rsidP="007063AE">
      <w:pPr>
        <w:spacing w:after="0" w:line="240" w:lineRule="auto"/>
        <w:ind w:right="1990"/>
        <w:jc w:val="center"/>
        <w:rPr>
          <w:rFonts w:eastAsia="Times New Roman" w:cs="Calibri"/>
          <w:b/>
          <w:bCs/>
          <w:noProof/>
          <w:sz w:val="20"/>
          <w:szCs w:val="20"/>
          <w:lang w:val="en-CA" w:eastAsia="en-CA"/>
        </w:rPr>
      </w:pPr>
      <w:r w:rsidRPr="00FC224B">
        <w:rPr>
          <w:rFonts w:eastAsia="Times New Roman" w:cs="Calibri"/>
          <w:b/>
          <w:bCs/>
          <w:noProof/>
          <w:sz w:val="20"/>
          <w:szCs w:val="20"/>
          <w:lang w:val="en-CA" w:eastAsia="en-CA"/>
        </w:rPr>
        <w:t xml:space="preserve">March </w:t>
      </w:r>
      <w:r>
        <w:rPr>
          <w:rFonts w:eastAsia="Times New Roman" w:cs="Calibri"/>
          <w:b/>
          <w:bCs/>
          <w:noProof/>
          <w:sz w:val="20"/>
          <w:szCs w:val="20"/>
          <w:lang w:val="en-CA" w:eastAsia="en-CA"/>
        </w:rPr>
        <w:t>15, 2021</w:t>
      </w:r>
      <w:r w:rsidRPr="00FC224B">
        <w:rPr>
          <w:rFonts w:eastAsia="Times New Roman" w:cs="Calibri"/>
          <w:b/>
          <w:bCs/>
          <w:noProof/>
          <w:sz w:val="20"/>
          <w:szCs w:val="20"/>
          <w:lang w:val="en-CA" w:eastAsia="en-CA"/>
        </w:rPr>
        <w:t xml:space="preserve"> at</w:t>
      </w:r>
      <w:r>
        <w:rPr>
          <w:rFonts w:eastAsia="Times New Roman" w:cs="Calibri"/>
          <w:b/>
          <w:bCs/>
          <w:noProof/>
          <w:sz w:val="20"/>
          <w:szCs w:val="20"/>
          <w:lang w:val="en-CA" w:eastAsia="en-CA"/>
        </w:rPr>
        <w:t xml:space="preserve"> 4:0</w:t>
      </w:r>
      <w:r w:rsidRPr="00FC224B">
        <w:rPr>
          <w:rFonts w:eastAsia="Times New Roman" w:cs="Calibri"/>
          <w:b/>
          <w:bCs/>
          <w:noProof/>
          <w:sz w:val="20"/>
          <w:szCs w:val="20"/>
          <w:lang w:val="en-CA" w:eastAsia="en-CA"/>
        </w:rPr>
        <w:t>0p</w:t>
      </w:r>
      <w:r w:rsidR="007063AE">
        <w:rPr>
          <w:rFonts w:eastAsia="Times New Roman" w:cs="Calibri"/>
          <w:b/>
          <w:bCs/>
          <w:noProof/>
          <w:sz w:val="20"/>
          <w:szCs w:val="20"/>
          <w:lang w:val="en-CA" w:eastAsia="en-CA"/>
        </w:rPr>
        <w:t>m</w:t>
      </w:r>
    </w:p>
    <w:p w14:paraId="0E4A2606" w14:textId="6974933A" w:rsidR="00853102" w:rsidRPr="00D07D13" w:rsidRDefault="00853102" w:rsidP="007063AE">
      <w:pPr>
        <w:spacing w:after="0" w:line="240" w:lineRule="auto"/>
        <w:ind w:right="1990"/>
        <w:jc w:val="center"/>
        <w:rPr>
          <w:rFonts w:eastAsia="Times New Roman" w:cs="Calibri"/>
          <w:b/>
          <w:bCs/>
          <w:noProof/>
          <w:sz w:val="20"/>
          <w:szCs w:val="20"/>
          <w:lang w:val="en-CA" w:eastAsia="en-CA"/>
        </w:rPr>
      </w:pPr>
      <w:r w:rsidRPr="002D19FA">
        <w:rPr>
          <w:rFonts w:eastAsia="Times New Roman" w:cs="Calibri"/>
          <w:b/>
          <w:bCs/>
          <w:sz w:val="20"/>
          <w:szCs w:val="20"/>
          <w:lang w:val="en-CA"/>
        </w:rPr>
        <w:t>Remote Meeting, Zoom</w:t>
      </w:r>
    </w:p>
    <w:p w14:paraId="29A57014" w14:textId="77777777" w:rsidR="00853102" w:rsidRDefault="00853102" w:rsidP="00D07D13">
      <w:pPr>
        <w:contextualSpacing/>
        <w:rPr>
          <w:rFonts w:eastAsia="Calibri" w:cs="Times New Roman"/>
          <w:b/>
          <w:sz w:val="20"/>
          <w:szCs w:val="24"/>
          <w:lang w:val="en-CA"/>
        </w:rPr>
      </w:pPr>
    </w:p>
    <w:p w14:paraId="4AC96AAF" w14:textId="6F97AB4E" w:rsidR="00853102" w:rsidRDefault="007063AE" w:rsidP="00853102">
      <w:pPr>
        <w:contextualSpacing/>
        <w:rPr>
          <w:rFonts w:eastAsia="Calibri" w:cs="Times New Roman"/>
          <w:b/>
          <w:sz w:val="20"/>
          <w:szCs w:val="24"/>
          <w:lang w:val="en-CA"/>
        </w:rPr>
      </w:pPr>
      <w:r>
        <w:rPr>
          <w:rFonts w:eastAsia="Calibri" w:cs="Times New Roman"/>
          <w:b/>
          <w:sz w:val="20"/>
          <w:szCs w:val="24"/>
          <w:lang w:val="en-CA"/>
        </w:rPr>
        <w:br/>
      </w:r>
      <w:r w:rsidR="00853102" w:rsidRPr="002D19FA">
        <w:rPr>
          <w:rFonts w:eastAsia="Calibri" w:cs="Times New Roman"/>
          <w:b/>
          <w:sz w:val="20"/>
          <w:szCs w:val="24"/>
          <w:lang w:val="en-CA"/>
        </w:rPr>
        <w:t xml:space="preserve">This meeting was done remotely through </w:t>
      </w:r>
      <w:r w:rsidR="00853102">
        <w:rPr>
          <w:rFonts w:eastAsia="Calibri" w:cs="Times New Roman"/>
          <w:b/>
          <w:sz w:val="20"/>
          <w:szCs w:val="24"/>
          <w:lang w:val="en-CA"/>
        </w:rPr>
        <w:t xml:space="preserve">Zoom, </w:t>
      </w:r>
      <w:r w:rsidR="00853102" w:rsidRPr="002D19FA">
        <w:rPr>
          <w:rFonts w:eastAsia="Calibri" w:cs="Times New Roman"/>
          <w:b/>
          <w:sz w:val="20"/>
          <w:szCs w:val="24"/>
          <w:lang w:val="en-CA"/>
        </w:rPr>
        <w:t>due to the unusual circumstance laid out by the response to COVID-19.</w:t>
      </w:r>
      <w:r w:rsidR="00853102" w:rsidRPr="002D19FA">
        <w:rPr>
          <w:rFonts w:eastAsia="Calibri" w:cs="Times New Roman"/>
          <w:b/>
          <w:sz w:val="20"/>
          <w:szCs w:val="24"/>
          <w:lang w:val="en-CA"/>
        </w:rPr>
        <w:cr/>
      </w:r>
    </w:p>
    <w:p w14:paraId="2C0E96FD" w14:textId="77777777" w:rsidR="00853102" w:rsidRPr="002F7480" w:rsidRDefault="00853102" w:rsidP="00853102">
      <w:pPr>
        <w:contextualSpacing/>
        <w:rPr>
          <w:rFonts w:eastAsia="Calibri" w:cs="Times New Roman"/>
          <w:b/>
          <w:sz w:val="20"/>
          <w:szCs w:val="24"/>
          <w:lang w:val="en-CA"/>
        </w:rPr>
      </w:pPr>
      <w:r w:rsidRPr="002F7480">
        <w:rPr>
          <w:rFonts w:eastAsia="Calibri" w:cs="Times New Roman"/>
          <w:b/>
          <w:sz w:val="20"/>
          <w:szCs w:val="24"/>
          <w:lang w:val="en-CA"/>
        </w:rPr>
        <w:t>This was a non-quorate meeting of the General Assembly. Any motions made are non-binding on the organization.</w:t>
      </w:r>
    </w:p>
    <w:p w14:paraId="46C33277" w14:textId="77777777" w:rsidR="00853102" w:rsidRDefault="00853102" w:rsidP="00853102">
      <w:pPr>
        <w:contextualSpacing/>
        <w:rPr>
          <w:rFonts w:eastAsia="Calibri" w:cs="Times New Roman"/>
          <w:b/>
          <w:sz w:val="20"/>
          <w:szCs w:val="20"/>
          <w:lang w:val="en-CA"/>
        </w:rPr>
      </w:pPr>
    </w:p>
    <w:p w14:paraId="4973CECE" w14:textId="77777777" w:rsidR="00853102" w:rsidRPr="00FC224B" w:rsidRDefault="00853102" w:rsidP="00D07D13">
      <w:pPr>
        <w:spacing w:line="360" w:lineRule="auto"/>
        <w:contextualSpacing/>
        <w:rPr>
          <w:rFonts w:eastAsia="Calibri" w:cs="Times New Roman"/>
          <w:b/>
          <w:sz w:val="20"/>
          <w:szCs w:val="20"/>
          <w:lang w:val="en-CA"/>
        </w:rPr>
      </w:pPr>
      <w:r w:rsidRPr="00FC224B">
        <w:rPr>
          <w:rFonts w:eastAsia="Calibri" w:cs="Times New Roman"/>
          <w:b/>
          <w:sz w:val="20"/>
          <w:szCs w:val="20"/>
          <w:lang w:val="en-CA"/>
        </w:rPr>
        <w:t xml:space="preserve">Chair: </w:t>
      </w:r>
      <w:r>
        <w:rPr>
          <w:rFonts w:eastAsia="Calibri" w:cs="Times New Roman"/>
          <w:b/>
          <w:sz w:val="20"/>
          <w:szCs w:val="20"/>
          <w:lang w:val="en-CA"/>
        </w:rPr>
        <w:t xml:space="preserve">Rhea </w:t>
      </w:r>
      <w:proofErr w:type="spellStart"/>
      <w:r>
        <w:rPr>
          <w:rFonts w:eastAsia="Calibri" w:cs="Times New Roman"/>
          <w:b/>
          <w:sz w:val="20"/>
          <w:szCs w:val="20"/>
          <w:lang w:val="en-CA"/>
        </w:rPr>
        <w:t>Jangra</w:t>
      </w:r>
      <w:proofErr w:type="spellEnd"/>
      <w:r w:rsidRPr="00FC224B">
        <w:rPr>
          <w:rFonts w:eastAsia="Calibri" w:cs="Times New Roman"/>
          <w:b/>
          <w:sz w:val="20"/>
          <w:szCs w:val="20"/>
          <w:lang w:val="en-CA"/>
        </w:rPr>
        <w:t>, MSU Speaker</w:t>
      </w:r>
    </w:p>
    <w:p w14:paraId="53CB9AFC" w14:textId="6E4DCF74" w:rsidR="00853102" w:rsidRPr="001F078D" w:rsidRDefault="00853102" w:rsidP="00D07D13">
      <w:pPr>
        <w:spacing w:line="360" w:lineRule="auto"/>
        <w:contextualSpacing/>
        <w:rPr>
          <w:rFonts w:eastAsia="Calibri" w:cs="Times New Roman"/>
          <w:b/>
          <w:sz w:val="20"/>
          <w:szCs w:val="20"/>
          <w:lang w:val="en-CA"/>
        </w:rPr>
      </w:pPr>
      <w:r w:rsidRPr="00FC224B">
        <w:rPr>
          <w:rFonts w:eastAsia="Calibri" w:cs="Times New Roman"/>
          <w:b/>
          <w:sz w:val="20"/>
          <w:szCs w:val="20"/>
          <w:lang w:val="en-CA"/>
        </w:rPr>
        <w:t xml:space="preserve">Recording Secretary: </w:t>
      </w:r>
      <w:r>
        <w:rPr>
          <w:rFonts w:eastAsia="Calibri" w:cs="Times New Roman"/>
          <w:b/>
          <w:sz w:val="20"/>
          <w:szCs w:val="20"/>
          <w:lang w:val="en-CA"/>
        </w:rPr>
        <w:t xml:space="preserve">D. </w:t>
      </w:r>
      <w:proofErr w:type="spellStart"/>
      <w:r>
        <w:rPr>
          <w:rFonts w:eastAsia="Calibri" w:cs="Times New Roman"/>
          <w:b/>
          <w:sz w:val="20"/>
          <w:szCs w:val="20"/>
          <w:lang w:val="en-CA"/>
        </w:rPr>
        <w:t>Stajcer</w:t>
      </w:r>
      <w:proofErr w:type="spellEnd"/>
      <w:r w:rsidRPr="00FC224B">
        <w:rPr>
          <w:rFonts w:eastAsia="Calibri" w:cs="Times New Roman"/>
          <w:b/>
          <w:sz w:val="20"/>
          <w:szCs w:val="20"/>
          <w:lang w:val="en-CA"/>
        </w:rPr>
        <w:t>, Corporate Secretary</w:t>
      </w:r>
    </w:p>
    <w:p w14:paraId="38C105D8" w14:textId="07BBD203" w:rsidR="00853102" w:rsidRDefault="00853102" w:rsidP="00D07D13">
      <w:pPr>
        <w:spacing w:line="360" w:lineRule="auto"/>
        <w:rPr>
          <w:b/>
          <w:sz w:val="20"/>
          <w:szCs w:val="20"/>
        </w:rPr>
      </w:pPr>
      <w:r>
        <w:rPr>
          <w:b/>
          <w:sz w:val="20"/>
          <w:szCs w:val="20"/>
        </w:rPr>
        <w:t>Called to Order at 4</w:t>
      </w:r>
      <w:r w:rsidRPr="0003681A">
        <w:rPr>
          <w:b/>
          <w:sz w:val="20"/>
          <w:szCs w:val="20"/>
        </w:rPr>
        <w:t>:</w:t>
      </w:r>
      <w:r>
        <w:rPr>
          <w:b/>
          <w:sz w:val="20"/>
          <w:szCs w:val="20"/>
        </w:rPr>
        <w:t>06</w:t>
      </w:r>
      <w:r w:rsidRPr="0003681A">
        <w:rPr>
          <w:b/>
          <w:sz w:val="20"/>
          <w:szCs w:val="20"/>
        </w:rPr>
        <w:t>pm</w:t>
      </w:r>
      <w:r w:rsidR="001F078D">
        <w:rPr>
          <w:b/>
          <w:sz w:val="20"/>
          <w:szCs w:val="20"/>
        </w:rPr>
        <w:br/>
      </w:r>
      <w:r>
        <w:rPr>
          <w:b/>
          <w:sz w:val="20"/>
          <w:szCs w:val="20"/>
        </w:rPr>
        <w:t>Members Present: 41</w:t>
      </w:r>
    </w:p>
    <w:p w14:paraId="7A987E70" w14:textId="32DA6B9D" w:rsidR="00853102" w:rsidRPr="001F078D" w:rsidRDefault="00853102" w:rsidP="00853102">
      <w:pPr>
        <w:rPr>
          <w:b/>
          <w:sz w:val="20"/>
          <w:szCs w:val="20"/>
          <w:u w:val="single"/>
        </w:rPr>
      </w:pPr>
      <w:r w:rsidRPr="00FC224B">
        <w:rPr>
          <w:b/>
          <w:sz w:val="20"/>
          <w:szCs w:val="20"/>
          <w:u w:val="single"/>
        </w:rPr>
        <w:t>ANNOUNCEMENTS FROM THE CHAIR</w:t>
      </w:r>
    </w:p>
    <w:p w14:paraId="3A68C774" w14:textId="23D9DB78" w:rsidR="00853102" w:rsidRPr="00B81450" w:rsidRDefault="00853102" w:rsidP="00853102">
      <w:pPr>
        <w:pStyle w:val="ListParagraph"/>
        <w:numPr>
          <w:ilvl w:val="0"/>
          <w:numId w:val="3"/>
        </w:numPr>
        <w:spacing w:after="0" w:line="240" w:lineRule="auto"/>
        <w:rPr>
          <w:sz w:val="20"/>
          <w:szCs w:val="20"/>
        </w:rPr>
      </w:pPr>
      <w:r>
        <w:rPr>
          <w:sz w:val="20"/>
          <w:szCs w:val="20"/>
        </w:rPr>
        <w:t xml:space="preserve">The Chair welcomed everyone to the General Assembly. They noted that 191 members were registered to attend the event and that approximately 36 were present. They informed that quorum for a General Assembly was 3% of the MSU population, equivalent to just over 800 members. The Chair explained that because the meeting did not meet quorum, any motions passed would not be binding and would be added to the next SRA meeting agenda for further discussion. They reminded everyone to be respectful, to mute their microphones when not speaking, and to turn on their video if comfortable for the sake of the livestream. They explained how the meeting would run procedurally, which included a brief explanation of a motion and how to vote on motions. </w:t>
      </w:r>
      <w:r w:rsidR="00B81450">
        <w:rPr>
          <w:sz w:val="20"/>
          <w:szCs w:val="20"/>
        </w:rPr>
        <w:br/>
      </w:r>
    </w:p>
    <w:p w14:paraId="21BA8162" w14:textId="15E72DF9" w:rsidR="00853102" w:rsidRPr="001F078D" w:rsidRDefault="00853102" w:rsidP="00853102">
      <w:pPr>
        <w:rPr>
          <w:b/>
          <w:sz w:val="20"/>
          <w:szCs w:val="20"/>
          <w:u w:val="single"/>
        </w:rPr>
      </w:pPr>
      <w:r w:rsidRPr="00FC224B">
        <w:rPr>
          <w:b/>
          <w:sz w:val="20"/>
          <w:szCs w:val="20"/>
          <w:u w:val="single"/>
        </w:rPr>
        <w:t xml:space="preserve">ADOPTION OF THE AGENDA </w:t>
      </w:r>
    </w:p>
    <w:p w14:paraId="74ADFF67" w14:textId="7BB2522E" w:rsidR="00853102" w:rsidRDefault="00853102" w:rsidP="00853102">
      <w:pPr>
        <w:rPr>
          <w:sz w:val="20"/>
          <w:szCs w:val="20"/>
        </w:rPr>
      </w:pPr>
      <w:r w:rsidRPr="007768B5">
        <w:rPr>
          <w:b/>
          <w:bCs/>
          <w:sz w:val="20"/>
          <w:szCs w:val="20"/>
        </w:rPr>
        <w:t xml:space="preserve">Moved </w:t>
      </w:r>
      <w:r w:rsidRPr="00C2547F">
        <w:rPr>
          <w:sz w:val="20"/>
          <w:szCs w:val="20"/>
        </w:rPr>
        <w:t xml:space="preserve">by Adeola </w:t>
      </w:r>
      <w:proofErr w:type="spellStart"/>
      <w:r w:rsidRPr="00C2547F">
        <w:rPr>
          <w:sz w:val="20"/>
          <w:szCs w:val="20"/>
        </w:rPr>
        <w:t>Egbeyemi</w:t>
      </w:r>
      <w:proofErr w:type="spellEnd"/>
      <w:r w:rsidRPr="00C2547F">
        <w:rPr>
          <w:sz w:val="20"/>
          <w:szCs w:val="20"/>
        </w:rPr>
        <w:t xml:space="preserve">, </w:t>
      </w:r>
      <w:r w:rsidRPr="007768B5">
        <w:rPr>
          <w:b/>
          <w:bCs/>
          <w:sz w:val="20"/>
          <w:szCs w:val="20"/>
        </w:rPr>
        <w:t>seconded</w:t>
      </w:r>
      <w:r w:rsidRPr="00C2547F">
        <w:rPr>
          <w:sz w:val="20"/>
          <w:szCs w:val="20"/>
        </w:rPr>
        <w:t xml:space="preserve"> by Kyle Fraser that the McMaster Students Union adopt the General Assembly Agenda, as presented.</w:t>
      </w:r>
    </w:p>
    <w:p w14:paraId="522C0CB3" w14:textId="77777777" w:rsidR="00853102" w:rsidRPr="00AE3E1B" w:rsidRDefault="00853102" w:rsidP="00853102">
      <w:pPr>
        <w:pStyle w:val="ListParagraph"/>
        <w:numPr>
          <w:ilvl w:val="0"/>
          <w:numId w:val="12"/>
        </w:numPr>
        <w:spacing w:after="0" w:line="240" w:lineRule="auto"/>
        <w:ind w:left="709"/>
        <w:rPr>
          <w:sz w:val="20"/>
          <w:szCs w:val="20"/>
        </w:rPr>
      </w:pPr>
      <w:r>
        <w:rPr>
          <w:sz w:val="20"/>
          <w:szCs w:val="20"/>
        </w:rPr>
        <w:t xml:space="preserve">Adeola </w:t>
      </w:r>
      <w:proofErr w:type="spellStart"/>
      <w:r>
        <w:rPr>
          <w:sz w:val="20"/>
          <w:szCs w:val="20"/>
        </w:rPr>
        <w:t>Egbeyemi</w:t>
      </w:r>
      <w:proofErr w:type="spellEnd"/>
      <w:r>
        <w:rPr>
          <w:sz w:val="20"/>
          <w:szCs w:val="20"/>
        </w:rPr>
        <w:t xml:space="preserve"> said there were a good list of things to be passed and should be added to the agenda.</w:t>
      </w:r>
    </w:p>
    <w:p w14:paraId="7EF019A6" w14:textId="0615D3C6" w:rsidR="00853102" w:rsidRPr="00DC6B93" w:rsidRDefault="00853102" w:rsidP="00853102">
      <w:pPr>
        <w:rPr>
          <w:b/>
          <w:bCs/>
          <w:sz w:val="20"/>
          <w:szCs w:val="20"/>
        </w:rPr>
      </w:pPr>
      <w:r>
        <w:rPr>
          <w:sz w:val="20"/>
          <w:szCs w:val="20"/>
        </w:rPr>
        <w:br/>
      </w:r>
      <w:r>
        <w:rPr>
          <w:b/>
          <w:bCs/>
          <w:sz w:val="20"/>
          <w:szCs w:val="20"/>
        </w:rPr>
        <w:t>Vote on Motion</w:t>
      </w:r>
    </w:p>
    <w:p w14:paraId="281610D7" w14:textId="3A37B48A" w:rsidR="00853102" w:rsidRDefault="00853102" w:rsidP="001F078D">
      <w:pPr>
        <w:jc w:val="center"/>
        <w:rPr>
          <w:b/>
          <w:sz w:val="20"/>
          <w:szCs w:val="20"/>
        </w:rPr>
      </w:pPr>
      <w:r>
        <w:rPr>
          <w:b/>
          <w:sz w:val="20"/>
          <w:szCs w:val="20"/>
        </w:rPr>
        <w:t xml:space="preserve">In </w:t>
      </w:r>
      <w:proofErr w:type="spellStart"/>
      <w:r>
        <w:rPr>
          <w:b/>
          <w:sz w:val="20"/>
          <w:szCs w:val="20"/>
        </w:rPr>
        <w:t>Favour</w:t>
      </w:r>
      <w:proofErr w:type="spellEnd"/>
      <w:r w:rsidRPr="00E2673A">
        <w:rPr>
          <w:b/>
          <w:sz w:val="20"/>
          <w:szCs w:val="20"/>
        </w:rPr>
        <w:t>: 29 Opposed: 0 Abst</w:t>
      </w:r>
      <w:r>
        <w:rPr>
          <w:b/>
          <w:sz w:val="20"/>
          <w:szCs w:val="20"/>
        </w:rPr>
        <w:t>ained</w:t>
      </w:r>
      <w:r w:rsidRPr="00E2673A">
        <w:rPr>
          <w:b/>
          <w:sz w:val="20"/>
          <w:szCs w:val="20"/>
        </w:rPr>
        <w:t>: 0</w:t>
      </w:r>
      <w:r w:rsidR="001F078D">
        <w:rPr>
          <w:b/>
          <w:sz w:val="20"/>
          <w:szCs w:val="20"/>
        </w:rPr>
        <w:br/>
      </w:r>
      <w:r w:rsidRPr="00E2673A">
        <w:rPr>
          <w:b/>
          <w:sz w:val="20"/>
          <w:szCs w:val="20"/>
        </w:rPr>
        <w:t>Motion Passes by General Consent</w:t>
      </w:r>
      <w:r>
        <w:rPr>
          <w:b/>
          <w:sz w:val="20"/>
          <w:szCs w:val="20"/>
        </w:rPr>
        <w:br/>
      </w:r>
    </w:p>
    <w:p w14:paraId="59E62460" w14:textId="72FEA044" w:rsidR="00853102" w:rsidRPr="001F078D" w:rsidRDefault="00853102" w:rsidP="00853102">
      <w:pPr>
        <w:rPr>
          <w:b/>
          <w:sz w:val="20"/>
          <w:szCs w:val="20"/>
          <w:u w:val="single"/>
        </w:rPr>
      </w:pPr>
      <w:r>
        <w:rPr>
          <w:b/>
          <w:sz w:val="20"/>
          <w:szCs w:val="20"/>
          <w:u w:val="single"/>
        </w:rPr>
        <w:t>REPORT PERIOD</w:t>
      </w:r>
    </w:p>
    <w:p w14:paraId="5B3AF722" w14:textId="200E110F" w:rsidR="00853102" w:rsidRPr="001F078D" w:rsidRDefault="00853102" w:rsidP="00853102">
      <w:pPr>
        <w:pStyle w:val="ListParagraph"/>
        <w:numPr>
          <w:ilvl w:val="0"/>
          <w:numId w:val="4"/>
        </w:numPr>
        <w:spacing w:after="0" w:line="240" w:lineRule="auto"/>
        <w:rPr>
          <w:b/>
          <w:sz w:val="20"/>
          <w:szCs w:val="20"/>
        </w:rPr>
      </w:pPr>
      <w:r w:rsidRPr="00FC224B">
        <w:rPr>
          <w:b/>
          <w:sz w:val="20"/>
          <w:szCs w:val="20"/>
        </w:rPr>
        <w:t xml:space="preserve">President’s Report – </w:t>
      </w:r>
      <w:r>
        <w:rPr>
          <w:b/>
          <w:sz w:val="20"/>
          <w:szCs w:val="20"/>
        </w:rPr>
        <w:t>Giancarlo Da-</w:t>
      </w:r>
      <w:proofErr w:type="spellStart"/>
      <w:r w:rsidRPr="008D4687">
        <w:rPr>
          <w:b/>
          <w:bCs/>
          <w:sz w:val="20"/>
          <w:szCs w:val="20"/>
        </w:rPr>
        <w:t>Ré</w:t>
      </w:r>
      <w:proofErr w:type="spellEnd"/>
      <w:r w:rsidRPr="00FC224B">
        <w:rPr>
          <w:b/>
          <w:sz w:val="20"/>
          <w:szCs w:val="20"/>
        </w:rPr>
        <w:t xml:space="preserve"> presented </w:t>
      </w:r>
      <w:r w:rsidR="001F078D">
        <w:rPr>
          <w:b/>
          <w:sz w:val="20"/>
          <w:szCs w:val="20"/>
        </w:rPr>
        <w:br/>
      </w:r>
    </w:p>
    <w:p w14:paraId="0027A81A" w14:textId="77777777" w:rsidR="00853102" w:rsidRPr="00FC224B" w:rsidRDefault="00853102" w:rsidP="00853102">
      <w:pPr>
        <w:pStyle w:val="ListParagraph"/>
        <w:numPr>
          <w:ilvl w:val="0"/>
          <w:numId w:val="5"/>
        </w:numPr>
        <w:spacing w:after="0" w:line="240" w:lineRule="auto"/>
        <w:rPr>
          <w:sz w:val="20"/>
          <w:szCs w:val="20"/>
        </w:rPr>
      </w:pPr>
      <w:r>
        <w:rPr>
          <w:sz w:val="20"/>
          <w:szCs w:val="20"/>
        </w:rPr>
        <w:t>Da-</w:t>
      </w:r>
      <w:proofErr w:type="spellStart"/>
      <w:r w:rsidRPr="00A702D0">
        <w:rPr>
          <w:sz w:val="20"/>
          <w:szCs w:val="20"/>
        </w:rPr>
        <w:t>Ré</w:t>
      </w:r>
      <w:proofErr w:type="spellEnd"/>
      <w:r>
        <w:rPr>
          <w:sz w:val="20"/>
          <w:szCs w:val="20"/>
        </w:rPr>
        <w:t xml:space="preserve"> went over their presentation with the General Assembly. </w:t>
      </w:r>
    </w:p>
    <w:p w14:paraId="0C688B45" w14:textId="77777777" w:rsidR="00853102" w:rsidRDefault="00853102" w:rsidP="00853102"/>
    <w:p w14:paraId="015FA626" w14:textId="633360DC" w:rsidR="00853102" w:rsidRPr="001F078D" w:rsidRDefault="00853102" w:rsidP="00853102">
      <w:pPr>
        <w:rPr>
          <w:sz w:val="20"/>
          <w:szCs w:val="20"/>
        </w:rPr>
      </w:pPr>
      <w:r>
        <w:rPr>
          <w:b/>
          <w:sz w:val="20"/>
          <w:szCs w:val="20"/>
          <w:u w:val="single"/>
        </w:rPr>
        <w:t>BUSINESS</w:t>
      </w:r>
    </w:p>
    <w:p w14:paraId="4D75C0CE" w14:textId="77777777" w:rsidR="00853102" w:rsidRPr="00DD4E73" w:rsidRDefault="00853102" w:rsidP="00853102">
      <w:pPr>
        <w:pStyle w:val="ListParagraph"/>
        <w:numPr>
          <w:ilvl w:val="0"/>
          <w:numId w:val="6"/>
        </w:numPr>
        <w:spacing w:after="0" w:line="240" w:lineRule="auto"/>
        <w:rPr>
          <w:b/>
          <w:sz w:val="20"/>
          <w:szCs w:val="20"/>
        </w:rPr>
      </w:pPr>
      <w:r w:rsidRPr="00DD4E73">
        <w:rPr>
          <w:b/>
          <w:sz w:val="20"/>
          <w:szCs w:val="20"/>
        </w:rPr>
        <w:t>Increased Coverage for Contraceptives</w:t>
      </w:r>
    </w:p>
    <w:p w14:paraId="39727B7D" w14:textId="77777777" w:rsidR="00853102" w:rsidRDefault="00853102" w:rsidP="00853102">
      <w:pPr>
        <w:rPr>
          <w:b/>
          <w:sz w:val="20"/>
          <w:szCs w:val="20"/>
        </w:rPr>
      </w:pPr>
    </w:p>
    <w:p w14:paraId="06E9C4C2" w14:textId="2BBCC7CE" w:rsidR="00853102" w:rsidRPr="001F078D" w:rsidRDefault="00853102" w:rsidP="00853102">
      <w:pPr>
        <w:rPr>
          <w:bCs/>
          <w:sz w:val="20"/>
          <w:szCs w:val="20"/>
        </w:rPr>
      </w:pPr>
      <w:r w:rsidRPr="002B7A2F">
        <w:rPr>
          <w:b/>
          <w:sz w:val="20"/>
          <w:szCs w:val="20"/>
        </w:rPr>
        <w:t>Moved</w:t>
      </w:r>
      <w:r w:rsidRPr="002B7A2F">
        <w:rPr>
          <w:bCs/>
          <w:sz w:val="20"/>
          <w:szCs w:val="20"/>
        </w:rPr>
        <w:t xml:space="preserve"> by Megan Cheng, </w:t>
      </w:r>
      <w:r w:rsidRPr="002B7A2F">
        <w:rPr>
          <w:b/>
          <w:sz w:val="20"/>
          <w:szCs w:val="20"/>
        </w:rPr>
        <w:t>seconded</w:t>
      </w:r>
      <w:r w:rsidRPr="002B7A2F">
        <w:rPr>
          <w:bCs/>
          <w:sz w:val="20"/>
          <w:szCs w:val="20"/>
        </w:rPr>
        <w:t xml:space="preserve"> by Alison Hacker that the Assembly task the MSU to look into increased coverage for contraceptives under the MSU health insurance plan, as well as reimbursement for emergency contraception.</w:t>
      </w:r>
    </w:p>
    <w:p w14:paraId="512DFCF3" w14:textId="77777777" w:rsidR="00853102" w:rsidRPr="008645F8" w:rsidRDefault="00853102" w:rsidP="00853102">
      <w:pPr>
        <w:pStyle w:val="ListParagraph"/>
        <w:numPr>
          <w:ilvl w:val="0"/>
          <w:numId w:val="7"/>
        </w:numPr>
        <w:spacing w:after="0" w:line="240" w:lineRule="auto"/>
        <w:ind w:hanging="294"/>
        <w:rPr>
          <w:sz w:val="20"/>
          <w:szCs w:val="20"/>
        </w:rPr>
      </w:pPr>
      <w:r>
        <w:rPr>
          <w:sz w:val="20"/>
          <w:szCs w:val="20"/>
        </w:rPr>
        <w:t xml:space="preserve">Megan Cheng believed the MSU should look into increased coverage for contraceptives under the student health insurance place, as well as reimbursement for emergency contraception. They stated they </w:t>
      </w:r>
      <w:r w:rsidRPr="008645F8">
        <w:rPr>
          <w:sz w:val="20"/>
          <w:szCs w:val="20"/>
        </w:rPr>
        <w:t xml:space="preserve">designed a survey to assess student opinion on increased health insurance coverage, specifically on contraception available. They informed that the MSU Health and Dental plan costs $236 annually and contraceptive pills are covered at 80% of the cost, to a maximum of $2,500 (which includes all other prescriptions). They informed that students who choose to use contraception spend an average of $328 annually. They stated there was no coverage for copper IUD’s and no reimbursement for other contraception, specifically emergency contraception. They noted several other universities’ plans covered 80-100% of all costs for contraception </w:t>
      </w:r>
      <w:r>
        <w:rPr>
          <w:sz w:val="20"/>
          <w:szCs w:val="20"/>
        </w:rPr>
        <w:t xml:space="preserve">and full coverage being offered at </w:t>
      </w:r>
      <w:r w:rsidRPr="008645F8">
        <w:rPr>
          <w:sz w:val="20"/>
          <w:szCs w:val="20"/>
        </w:rPr>
        <w:t xml:space="preserve">a maximum of $5,000 annually. </w:t>
      </w:r>
      <w:r>
        <w:rPr>
          <w:sz w:val="20"/>
          <w:szCs w:val="20"/>
        </w:rPr>
        <w:t>They shared that they received 66 responses from their student opinion survey. 83% were menstruating individuals. 77% of respondents indicated they felt McMaster did not adequately explain the terms of their health insurance policy. To this, they felt the student union must do more to explain the policy terms and offer transparency and include student voices in the process of establishing the plan.</w:t>
      </w:r>
    </w:p>
    <w:p w14:paraId="6C4DD223" w14:textId="77777777" w:rsidR="00853102" w:rsidRPr="0067692C" w:rsidRDefault="00853102" w:rsidP="00853102">
      <w:pPr>
        <w:pStyle w:val="ListParagraph"/>
        <w:numPr>
          <w:ilvl w:val="0"/>
          <w:numId w:val="7"/>
        </w:numPr>
        <w:spacing w:after="0" w:line="240" w:lineRule="auto"/>
        <w:ind w:hanging="294"/>
        <w:rPr>
          <w:sz w:val="20"/>
          <w:szCs w:val="20"/>
        </w:rPr>
      </w:pPr>
      <w:r>
        <w:rPr>
          <w:sz w:val="20"/>
          <w:szCs w:val="20"/>
        </w:rPr>
        <w:t xml:space="preserve">Alison Hacker shared additional survey results. They stated that almost a quarter of respondents had </w:t>
      </w:r>
      <w:r w:rsidRPr="0067692C">
        <w:rPr>
          <w:sz w:val="20"/>
          <w:szCs w:val="20"/>
        </w:rPr>
        <w:t>used emergency contraceptives</w:t>
      </w:r>
      <w:r>
        <w:rPr>
          <w:sz w:val="20"/>
          <w:szCs w:val="20"/>
        </w:rPr>
        <w:t xml:space="preserve"> in the past</w:t>
      </w:r>
      <w:r w:rsidRPr="0067692C">
        <w:rPr>
          <w:sz w:val="20"/>
          <w:szCs w:val="20"/>
        </w:rPr>
        <w:t xml:space="preserve">. </w:t>
      </w:r>
      <w:r>
        <w:rPr>
          <w:sz w:val="20"/>
          <w:szCs w:val="20"/>
        </w:rPr>
        <w:t xml:space="preserve">Almost </w:t>
      </w:r>
      <w:r w:rsidRPr="0067692C">
        <w:rPr>
          <w:sz w:val="20"/>
          <w:szCs w:val="20"/>
        </w:rPr>
        <w:t>94</w:t>
      </w:r>
      <w:r>
        <w:rPr>
          <w:sz w:val="20"/>
          <w:szCs w:val="20"/>
        </w:rPr>
        <w:t>%</w:t>
      </w:r>
      <w:r w:rsidRPr="0067692C">
        <w:rPr>
          <w:sz w:val="20"/>
          <w:szCs w:val="20"/>
        </w:rPr>
        <w:t xml:space="preserve"> of respondents wish</w:t>
      </w:r>
      <w:r>
        <w:rPr>
          <w:sz w:val="20"/>
          <w:szCs w:val="20"/>
        </w:rPr>
        <w:t>ed</w:t>
      </w:r>
      <w:r w:rsidRPr="0067692C">
        <w:rPr>
          <w:sz w:val="20"/>
          <w:szCs w:val="20"/>
        </w:rPr>
        <w:t xml:space="preserve"> emer</w:t>
      </w:r>
      <w:r>
        <w:rPr>
          <w:sz w:val="20"/>
          <w:szCs w:val="20"/>
        </w:rPr>
        <w:t>gency</w:t>
      </w:r>
      <w:r w:rsidRPr="0067692C">
        <w:rPr>
          <w:sz w:val="20"/>
          <w:szCs w:val="20"/>
        </w:rPr>
        <w:t xml:space="preserve"> contra</w:t>
      </w:r>
      <w:r>
        <w:rPr>
          <w:sz w:val="20"/>
          <w:szCs w:val="20"/>
        </w:rPr>
        <w:t>ceptives</w:t>
      </w:r>
      <w:r w:rsidRPr="0067692C">
        <w:rPr>
          <w:sz w:val="20"/>
          <w:szCs w:val="20"/>
        </w:rPr>
        <w:t xml:space="preserve"> were more accessible. </w:t>
      </w:r>
      <w:r>
        <w:rPr>
          <w:sz w:val="20"/>
          <w:szCs w:val="20"/>
        </w:rPr>
        <w:t>Over 5</w:t>
      </w:r>
      <w:r w:rsidRPr="0067692C">
        <w:rPr>
          <w:sz w:val="20"/>
          <w:szCs w:val="20"/>
        </w:rPr>
        <w:t xml:space="preserve">0% </w:t>
      </w:r>
      <w:r>
        <w:rPr>
          <w:sz w:val="20"/>
          <w:szCs w:val="20"/>
        </w:rPr>
        <w:t xml:space="preserve">of respondents felt that </w:t>
      </w:r>
      <w:r w:rsidRPr="0067692C">
        <w:rPr>
          <w:sz w:val="20"/>
          <w:szCs w:val="20"/>
        </w:rPr>
        <w:t>emerg</w:t>
      </w:r>
      <w:r>
        <w:rPr>
          <w:sz w:val="20"/>
          <w:szCs w:val="20"/>
        </w:rPr>
        <w:t>ency</w:t>
      </w:r>
      <w:r w:rsidRPr="0067692C">
        <w:rPr>
          <w:sz w:val="20"/>
          <w:szCs w:val="20"/>
        </w:rPr>
        <w:t xml:space="preserve"> contrac</w:t>
      </w:r>
      <w:r>
        <w:rPr>
          <w:sz w:val="20"/>
          <w:szCs w:val="20"/>
        </w:rPr>
        <w:t>eptives</w:t>
      </w:r>
      <w:r w:rsidRPr="0067692C">
        <w:rPr>
          <w:sz w:val="20"/>
          <w:szCs w:val="20"/>
        </w:rPr>
        <w:t xml:space="preserve"> were not affordable.</w:t>
      </w:r>
      <w:r>
        <w:rPr>
          <w:sz w:val="20"/>
          <w:szCs w:val="20"/>
        </w:rPr>
        <w:t xml:space="preserve"> Alison stated that not only was there a significant lack of coverage for about a quarter of the students represented in the survey, but there was also a growing crisis of misinformation and lack of education regarding student health benefits. Over 60% of respondents indicated that health insurance coverage influenced their decision on whether or not to use contraception at all. Alison stated looking into increased coverage could involve expanding surveys to reach more students, offering transparency as to how plans were made and how different pricing would benefit students and consultations with other post-secondary institutions. They hoped the MSU recognized this responsibility to educate students on the health benefits and to improve their advocacy efforts, especially for those who are menstruating and face unique burdens when accessing healthcare.</w:t>
      </w:r>
    </w:p>
    <w:p w14:paraId="00837D15" w14:textId="77777777" w:rsidR="00853102" w:rsidRPr="004206A6" w:rsidRDefault="00853102" w:rsidP="00853102">
      <w:pPr>
        <w:rPr>
          <w:b/>
          <w:sz w:val="20"/>
          <w:szCs w:val="20"/>
        </w:rPr>
      </w:pPr>
    </w:p>
    <w:p w14:paraId="4F62458D" w14:textId="77777777" w:rsidR="00853102" w:rsidRPr="00725DF7" w:rsidRDefault="00853102" w:rsidP="00853102">
      <w:pPr>
        <w:rPr>
          <w:b/>
          <w:sz w:val="20"/>
          <w:szCs w:val="20"/>
        </w:rPr>
      </w:pPr>
      <w:r w:rsidRPr="004206A6">
        <w:rPr>
          <w:b/>
          <w:sz w:val="20"/>
          <w:szCs w:val="20"/>
        </w:rPr>
        <w:t>Vote on Motion</w:t>
      </w:r>
    </w:p>
    <w:p w14:paraId="006CD3AC" w14:textId="6B7515F7" w:rsidR="00853102" w:rsidRPr="00D07D13" w:rsidRDefault="00853102" w:rsidP="00D07D13">
      <w:pPr>
        <w:jc w:val="center"/>
        <w:rPr>
          <w:b/>
          <w:sz w:val="20"/>
          <w:szCs w:val="20"/>
        </w:rPr>
      </w:pPr>
      <w:r>
        <w:rPr>
          <w:b/>
          <w:sz w:val="20"/>
          <w:szCs w:val="20"/>
        </w:rPr>
        <w:t xml:space="preserve">In </w:t>
      </w:r>
      <w:proofErr w:type="spellStart"/>
      <w:r>
        <w:rPr>
          <w:b/>
          <w:sz w:val="20"/>
          <w:szCs w:val="20"/>
        </w:rPr>
        <w:t>Favour</w:t>
      </w:r>
      <w:proofErr w:type="spellEnd"/>
      <w:r>
        <w:rPr>
          <w:b/>
          <w:sz w:val="20"/>
          <w:szCs w:val="20"/>
        </w:rPr>
        <w:t>: 32 Opposed: 0 Abstained: 0</w:t>
      </w:r>
      <w:r w:rsidR="001F078D">
        <w:rPr>
          <w:b/>
          <w:sz w:val="20"/>
          <w:szCs w:val="20"/>
        </w:rPr>
        <w:br/>
      </w:r>
      <w:r>
        <w:rPr>
          <w:b/>
          <w:sz w:val="20"/>
          <w:szCs w:val="20"/>
        </w:rPr>
        <w:t>Motion Passes by General Consent</w:t>
      </w:r>
      <w:r w:rsidR="00D07D13">
        <w:rPr>
          <w:b/>
          <w:sz w:val="20"/>
          <w:szCs w:val="20"/>
        </w:rPr>
        <w:br/>
      </w:r>
    </w:p>
    <w:p w14:paraId="6A011FFC" w14:textId="77777777" w:rsidR="00853102" w:rsidRDefault="00853102" w:rsidP="00853102">
      <w:pPr>
        <w:pStyle w:val="ListParagraph"/>
        <w:numPr>
          <w:ilvl w:val="0"/>
          <w:numId w:val="6"/>
        </w:numPr>
        <w:spacing w:after="0" w:line="240" w:lineRule="auto"/>
        <w:rPr>
          <w:b/>
          <w:sz w:val="20"/>
          <w:szCs w:val="20"/>
        </w:rPr>
      </w:pPr>
      <w:r w:rsidRPr="0057041D">
        <w:rPr>
          <w:b/>
          <w:sz w:val="20"/>
          <w:szCs w:val="20"/>
        </w:rPr>
        <w:t>Welcome Week Activities for International Students</w:t>
      </w:r>
    </w:p>
    <w:p w14:paraId="4834F0B9" w14:textId="77777777" w:rsidR="00853102" w:rsidRPr="0003681A" w:rsidRDefault="00853102" w:rsidP="00853102">
      <w:pPr>
        <w:pStyle w:val="ListParagraph"/>
        <w:rPr>
          <w:b/>
          <w:sz w:val="20"/>
          <w:szCs w:val="20"/>
        </w:rPr>
      </w:pPr>
    </w:p>
    <w:p w14:paraId="3203B6E9" w14:textId="77777777" w:rsidR="00853102" w:rsidRDefault="00853102" w:rsidP="001F078D">
      <w:pPr>
        <w:spacing w:line="240" w:lineRule="auto"/>
        <w:rPr>
          <w:rFonts w:eastAsia="Calibri" w:cs="Calibri"/>
          <w:color w:val="000000" w:themeColor="text1"/>
          <w:sz w:val="20"/>
          <w:szCs w:val="20"/>
        </w:rPr>
      </w:pPr>
      <w:r w:rsidRPr="00A9003F">
        <w:rPr>
          <w:rFonts w:eastAsia="Calibri" w:cs="Calibri"/>
          <w:b/>
          <w:bCs/>
          <w:color w:val="000000" w:themeColor="text1"/>
          <w:sz w:val="20"/>
          <w:szCs w:val="20"/>
        </w:rPr>
        <w:t xml:space="preserve">Moved by </w:t>
      </w:r>
      <w:proofErr w:type="spellStart"/>
      <w:r w:rsidRPr="00A9003F">
        <w:rPr>
          <w:rFonts w:eastAsia="Calibri" w:cs="Calibri"/>
          <w:color w:val="000000" w:themeColor="text1"/>
          <w:sz w:val="20"/>
          <w:szCs w:val="20"/>
        </w:rPr>
        <w:t>Xiaoyuan</w:t>
      </w:r>
      <w:proofErr w:type="spellEnd"/>
      <w:r w:rsidRPr="00A9003F">
        <w:rPr>
          <w:rFonts w:eastAsia="Calibri" w:cs="Calibri"/>
          <w:color w:val="000000" w:themeColor="text1"/>
          <w:sz w:val="20"/>
          <w:szCs w:val="20"/>
        </w:rPr>
        <w:t xml:space="preserve"> Zhou, </w:t>
      </w:r>
      <w:r w:rsidRPr="00A9003F">
        <w:rPr>
          <w:rFonts w:eastAsia="Calibri" w:cs="Calibri"/>
          <w:b/>
          <w:bCs/>
          <w:color w:val="000000" w:themeColor="text1"/>
          <w:sz w:val="20"/>
          <w:szCs w:val="20"/>
        </w:rPr>
        <w:t>seconded by</w:t>
      </w:r>
      <w:r w:rsidRPr="00A9003F">
        <w:rPr>
          <w:rFonts w:eastAsia="Calibri" w:cs="Calibri"/>
          <w:color w:val="000000" w:themeColor="text1"/>
          <w:sz w:val="20"/>
          <w:szCs w:val="20"/>
        </w:rPr>
        <w:t xml:space="preserve"> </w:t>
      </w:r>
      <w:r>
        <w:rPr>
          <w:rFonts w:eastAsia="Calibri" w:cs="Calibri"/>
          <w:color w:val="000000" w:themeColor="text1"/>
          <w:sz w:val="20"/>
          <w:szCs w:val="20"/>
        </w:rPr>
        <w:t>Jessie Li</w:t>
      </w:r>
      <w:r w:rsidRPr="00A9003F">
        <w:rPr>
          <w:rFonts w:eastAsia="Calibri" w:cs="Calibri"/>
          <w:color w:val="000000" w:themeColor="text1"/>
          <w:sz w:val="20"/>
          <w:szCs w:val="20"/>
        </w:rPr>
        <w:t xml:space="preserve"> that the McMaster Students Union take the lead in coordinating with cultural clubs on campus in organizing virtual Welcome Week activities that are friendly to international students living in different countries. This may </w:t>
      </w:r>
      <w:r>
        <w:rPr>
          <w:rFonts w:eastAsia="Calibri" w:cs="Calibri"/>
          <w:color w:val="000000" w:themeColor="text1"/>
          <w:sz w:val="20"/>
          <w:szCs w:val="20"/>
        </w:rPr>
        <w:t>include</w:t>
      </w:r>
      <w:r w:rsidRPr="00A9003F">
        <w:rPr>
          <w:rFonts w:eastAsia="Calibri" w:cs="Calibri"/>
          <w:color w:val="000000" w:themeColor="text1"/>
          <w:sz w:val="20"/>
          <w:szCs w:val="20"/>
        </w:rPr>
        <w:t>, but is not limited to:</w:t>
      </w:r>
    </w:p>
    <w:p w14:paraId="538CC9FB" w14:textId="77777777" w:rsidR="00853102" w:rsidRPr="00153575" w:rsidRDefault="00853102" w:rsidP="001F078D">
      <w:pPr>
        <w:pStyle w:val="ListParagraph"/>
        <w:numPr>
          <w:ilvl w:val="1"/>
          <w:numId w:val="5"/>
        </w:numPr>
        <w:spacing w:after="0" w:line="240" w:lineRule="auto"/>
        <w:ind w:left="709" w:hanging="283"/>
        <w:rPr>
          <w:rFonts w:eastAsia="Calibri" w:cs="Calibri"/>
          <w:color w:val="000000" w:themeColor="text1"/>
          <w:sz w:val="20"/>
          <w:szCs w:val="20"/>
        </w:rPr>
      </w:pPr>
      <w:r w:rsidRPr="00153575">
        <w:rPr>
          <w:rFonts w:eastAsia="Calibri" w:cs="Calibri"/>
          <w:color w:val="000000" w:themeColor="text1"/>
          <w:sz w:val="20"/>
          <w:szCs w:val="20"/>
        </w:rPr>
        <w:t>Understanding international student orientation needs</w:t>
      </w:r>
    </w:p>
    <w:p w14:paraId="5B2D8B02" w14:textId="77777777" w:rsidR="00853102" w:rsidRPr="00A9003F" w:rsidRDefault="00853102" w:rsidP="001F078D">
      <w:pPr>
        <w:pStyle w:val="ListParagraph"/>
        <w:numPr>
          <w:ilvl w:val="1"/>
          <w:numId w:val="13"/>
        </w:numPr>
        <w:spacing w:line="240" w:lineRule="auto"/>
        <w:ind w:left="709" w:hanging="283"/>
        <w:rPr>
          <w:color w:val="000000" w:themeColor="text1"/>
          <w:sz w:val="20"/>
          <w:szCs w:val="20"/>
        </w:rPr>
      </w:pPr>
      <w:r w:rsidRPr="00A9003F">
        <w:rPr>
          <w:rFonts w:eastAsia="Calibri" w:cs="Calibri"/>
          <w:color w:val="000000" w:themeColor="text1"/>
          <w:sz w:val="20"/>
          <w:szCs w:val="20"/>
        </w:rPr>
        <w:t>Scheduling and organizing virtual events in the time zone of the target students</w:t>
      </w:r>
    </w:p>
    <w:p w14:paraId="7D3AA9FC" w14:textId="77777777" w:rsidR="00853102" w:rsidRPr="00A9003F" w:rsidRDefault="00853102" w:rsidP="001F078D">
      <w:pPr>
        <w:pStyle w:val="ListParagraph"/>
        <w:numPr>
          <w:ilvl w:val="1"/>
          <w:numId w:val="13"/>
        </w:numPr>
        <w:spacing w:line="240" w:lineRule="auto"/>
        <w:ind w:left="709" w:hanging="283"/>
        <w:rPr>
          <w:color w:val="000000" w:themeColor="text1"/>
          <w:sz w:val="20"/>
          <w:szCs w:val="20"/>
        </w:rPr>
      </w:pPr>
      <w:r w:rsidRPr="00A9003F">
        <w:rPr>
          <w:rFonts w:eastAsia="Calibri" w:cs="Calibri"/>
          <w:color w:val="000000" w:themeColor="text1"/>
          <w:sz w:val="20"/>
          <w:szCs w:val="20"/>
        </w:rPr>
        <w:t>Translating welcome messages/materials into different languages</w:t>
      </w:r>
    </w:p>
    <w:p w14:paraId="3B860059" w14:textId="04B4E230" w:rsidR="00853102" w:rsidRPr="001F078D" w:rsidRDefault="00853102" w:rsidP="001F078D">
      <w:pPr>
        <w:pStyle w:val="ListParagraph"/>
        <w:numPr>
          <w:ilvl w:val="1"/>
          <w:numId w:val="13"/>
        </w:numPr>
        <w:spacing w:line="240" w:lineRule="auto"/>
        <w:ind w:left="709" w:hanging="283"/>
        <w:rPr>
          <w:color w:val="000000" w:themeColor="text1"/>
          <w:sz w:val="20"/>
          <w:szCs w:val="20"/>
        </w:rPr>
      </w:pPr>
      <w:r w:rsidRPr="00A9003F">
        <w:rPr>
          <w:rFonts w:eastAsia="Calibri" w:cs="Calibri"/>
          <w:color w:val="000000" w:themeColor="text1"/>
          <w:sz w:val="20"/>
          <w:szCs w:val="20"/>
        </w:rPr>
        <w:t>Distributing Welcome Week paraphernalia, if applicable.</w:t>
      </w:r>
      <w:r w:rsidR="001F078D">
        <w:rPr>
          <w:rFonts w:eastAsia="Calibri" w:cs="Calibri"/>
          <w:color w:val="000000" w:themeColor="text1"/>
          <w:sz w:val="20"/>
          <w:szCs w:val="20"/>
        </w:rPr>
        <w:br/>
      </w:r>
    </w:p>
    <w:p w14:paraId="1EC81B45" w14:textId="77777777" w:rsidR="00853102" w:rsidRPr="00FC02D4" w:rsidRDefault="00853102" w:rsidP="00853102">
      <w:pPr>
        <w:pStyle w:val="ListParagraph"/>
        <w:numPr>
          <w:ilvl w:val="0"/>
          <w:numId w:val="8"/>
        </w:numPr>
        <w:spacing w:after="0" w:line="240" w:lineRule="auto"/>
        <w:ind w:hanging="294"/>
        <w:rPr>
          <w:sz w:val="20"/>
          <w:szCs w:val="20"/>
        </w:rPr>
      </w:pPr>
      <w:proofErr w:type="spellStart"/>
      <w:r w:rsidRPr="00FC02D4">
        <w:rPr>
          <w:sz w:val="20"/>
          <w:szCs w:val="20"/>
        </w:rPr>
        <w:t>Xiaoyuan</w:t>
      </w:r>
      <w:proofErr w:type="spellEnd"/>
      <w:r w:rsidRPr="00FC02D4">
        <w:rPr>
          <w:sz w:val="20"/>
          <w:szCs w:val="20"/>
        </w:rPr>
        <w:t xml:space="preserve"> Zhou </w:t>
      </w:r>
      <w:r>
        <w:rPr>
          <w:sz w:val="20"/>
          <w:szCs w:val="20"/>
        </w:rPr>
        <w:t>informed</w:t>
      </w:r>
      <w:r w:rsidRPr="00FC02D4">
        <w:rPr>
          <w:sz w:val="20"/>
          <w:szCs w:val="20"/>
        </w:rPr>
        <w:t xml:space="preserve"> that when classes moved online in 2020, McMaster was forced to adopt a different method of Welcome Week. With it being delivered online, often tines the events were inaccessible t</w:t>
      </w:r>
      <w:r>
        <w:rPr>
          <w:sz w:val="20"/>
          <w:szCs w:val="20"/>
        </w:rPr>
        <w:t>o</w:t>
      </w:r>
      <w:r w:rsidRPr="00FC02D4">
        <w:rPr>
          <w:sz w:val="20"/>
          <w:szCs w:val="20"/>
        </w:rPr>
        <w:t xml:space="preserve"> international students. As a result, international students may have had difficulties in </w:t>
      </w:r>
      <w:r w:rsidRPr="00FC02D4">
        <w:rPr>
          <w:sz w:val="20"/>
          <w:szCs w:val="20"/>
        </w:rPr>
        <w:lastRenderedPageBreak/>
        <w:t>meeting their peers and creating connections which may have led to an unpleasant experience in their first year of school. Many international students have voiced concerns about have to take online exams/classes in the middle of the night</w:t>
      </w:r>
      <w:r>
        <w:rPr>
          <w:sz w:val="20"/>
          <w:szCs w:val="20"/>
        </w:rPr>
        <w:t xml:space="preserve"> however their concerns have not been taken seriously but the University or the MSU. </w:t>
      </w:r>
      <w:proofErr w:type="spellStart"/>
      <w:r>
        <w:rPr>
          <w:sz w:val="20"/>
          <w:szCs w:val="20"/>
        </w:rPr>
        <w:t>Xiaoyuan</w:t>
      </w:r>
      <w:proofErr w:type="spellEnd"/>
      <w:r>
        <w:rPr>
          <w:sz w:val="20"/>
          <w:szCs w:val="20"/>
        </w:rPr>
        <w:t xml:space="preserve"> suggested coordinating and organizing virtual events in the time zone of the target international students. They suggested translating welcome messages and materials into different languages and distributing Welcome Week paraphernalia, if applicable in order to create a better Welcome Week experience for all international students, as well as Canadian students in different provinces. They encouraged orientation to be designed with the goal of achieving a much better outcome by making it more equalized for all students of McMaster, irrespective of their cultural background.</w:t>
      </w:r>
    </w:p>
    <w:p w14:paraId="7DCADDBC" w14:textId="77777777" w:rsidR="00853102" w:rsidRDefault="00853102" w:rsidP="00853102">
      <w:pPr>
        <w:pStyle w:val="ListParagraph"/>
        <w:numPr>
          <w:ilvl w:val="0"/>
          <w:numId w:val="8"/>
        </w:numPr>
        <w:spacing w:after="0" w:line="240" w:lineRule="auto"/>
        <w:rPr>
          <w:sz w:val="20"/>
          <w:szCs w:val="20"/>
        </w:rPr>
      </w:pPr>
      <w:r>
        <w:rPr>
          <w:sz w:val="20"/>
          <w:szCs w:val="20"/>
        </w:rPr>
        <w:t xml:space="preserve">Jessie Li agreed with the statements provided by </w:t>
      </w:r>
      <w:proofErr w:type="spellStart"/>
      <w:r w:rsidRPr="00FC02D4">
        <w:rPr>
          <w:sz w:val="20"/>
          <w:szCs w:val="20"/>
        </w:rPr>
        <w:t>Xiaoyuan</w:t>
      </w:r>
      <w:proofErr w:type="spellEnd"/>
      <w:r w:rsidRPr="00FC02D4">
        <w:rPr>
          <w:sz w:val="20"/>
          <w:szCs w:val="20"/>
        </w:rPr>
        <w:t xml:space="preserve"> Zhou</w:t>
      </w:r>
      <w:r>
        <w:rPr>
          <w:sz w:val="20"/>
          <w:szCs w:val="20"/>
        </w:rPr>
        <w:t>.</w:t>
      </w:r>
    </w:p>
    <w:p w14:paraId="6AA973EC" w14:textId="77777777" w:rsidR="00853102" w:rsidRDefault="00853102" w:rsidP="00853102">
      <w:pPr>
        <w:pStyle w:val="ListParagraph"/>
        <w:numPr>
          <w:ilvl w:val="0"/>
          <w:numId w:val="8"/>
        </w:numPr>
        <w:spacing w:after="0" w:line="240" w:lineRule="auto"/>
        <w:rPr>
          <w:sz w:val="20"/>
          <w:szCs w:val="20"/>
        </w:rPr>
      </w:pPr>
      <w:r>
        <w:rPr>
          <w:sz w:val="20"/>
          <w:szCs w:val="20"/>
        </w:rPr>
        <w:t>Graeme Noble informed that they had a primary responsibility with how Welcome Week is structured from the MSU side. They collaborate with the Student Success Centre and Housing and Conference Services along with various other community partners. They thought it was a great idea in general in terms of opportunity for collaborating between the Clubs Department, thought there were many opportunities and would love for this to be pursued.</w:t>
      </w:r>
      <w:r>
        <w:rPr>
          <w:sz w:val="20"/>
          <w:szCs w:val="20"/>
        </w:rPr>
        <w:br/>
      </w:r>
    </w:p>
    <w:p w14:paraId="4F605E69" w14:textId="7444F2C2" w:rsidR="00853102" w:rsidRPr="001F078D" w:rsidRDefault="00853102" w:rsidP="00853102">
      <w:pPr>
        <w:rPr>
          <w:b/>
          <w:sz w:val="20"/>
          <w:szCs w:val="20"/>
        </w:rPr>
      </w:pPr>
      <w:r w:rsidRPr="004206A6">
        <w:rPr>
          <w:b/>
          <w:sz w:val="20"/>
          <w:szCs w:val="20"/>
        </w:rPr>
        <w:t>Vote on Motion</w:t>
      </w:r>
    </w:p>
    <w:p w14:paraId="07E140C1" w14:textId="512D50EB" w:rsidR="00853102" w:rsidRPr="004206A6" w:rsidRDefault="00853102" w:rsidP="00B81450">
      <w:pPr>
        <w:jc w:val="center"/>
        <w:rPr>
          <w:b/>
          <w:sz w:val="20"/>
          <w:szCs w:val="20"/>
        </w:rPr>
      </w:pPr>
      <w:r>
        <w:rPr>
          <w:b/>
          <w:sz w:val="20"/>
          <w:szCs w:val="20"/>
        </w:rPr>
        <w:t xml:space="preserve">In </w:t>
      </w:r>
      <w:proofErr w:type="spellStart"/>
      <w:r>
        <w:rPr>
          <w:b/>
          <w:sz w:val="20"/>
          <w:szCs w:val="20"/>
        </w:rPr>
        <w:t>Favour</w:t>
      </w:r>
      <w:proofErr w:type="spellEnd"/>
      <w:r>
        <w:rPr>
          <w:b/>
          <w:sz w:val="20"/>
          <w:szCs w:val="20"/>
        </w:rPr>
        <w:t>: 32 Opposed: 0 Abstained: 0</w:t>
      </w:r>
      <w:r w:rsidR="001F078D">
        <w:rPr>
          <w:b/>
          <w:sz w:val="20"/>
          <w:szCs w:val="20"/>
        </w:rPr>
        <w:br/>
      </w:r>
      <w:r>
        <w:rPr>
          <w:b/>
          <w:sz w:val="20"/>
          <w:szCs w:val="20"/>
        </w:rPr>
        <w:t>Motion Passes by General Consent</w:t>
      </w:r>
      <w:r w:rsidR="00B81450">
        <w:rPr>
          <w:b/>
          <w:sz w:val="20"/>
          <w:szCs w:val="20"/>
        </w:rPr>
        <w:br/>
      </w:r>
    </w:p>
    <w:p w14:paraId="677DD014" w14:textId="77777777" w:rsidR="00853102" w:rsidRDefault="00853102" w:rsidP="00853102">
      <w:pPr>
        <w:pStyle w:val="ListParagraph"/>
        <w:numPr>
          <w:ilvl w:val="0"/>
          <w:numId w:val="6"/>
        </w:numPr>
        <w:spacing w:after="0" w:line="240" w:lineRule="auto"/>
        <w:rPr>
          <w:b/>
          <w:sz w:val="20"/>
          <w:szCs w:val="20"/>
        </w:rPr>
      </w:pPr>
      <w:r w:rsidRPr="00292130">
        <w:rPr>
          <w:b/>
          <w:sz w:val="20"/>
          <w:szCs w:val="20"/>
        </w:rPr>
        <w:t>Call for Advocacy Policies to be Adopted by Way of a Referendum</w:t>
      </w:r>
    </w:p>
    <w:p w14:paraId="60A4704C" w14:textId="77777777" w:rsidR="00853102" w:rsidRDefault="00853102" w:rsidP="00853102">
      <w:pPr>
        <w:rPr>
          <w:b/>
          <w:sz w:val="20"/>
          <w:szCs w:val="20"/>
        </w:rPr>
      </w:pPr>
    </w:p>
    <w:p w14:paraId="6510B793" w14:textId="014BA245" w:rsidR="00853102" w:rsidRPr="001F078D" w:rsidRDefault="00853102" w:rsidP="00853102">
      <w:pPr>
        <w:rPr>
          <w:b/>
          <w:sz w:val="16"/>
          <w:szCs w:val="16"/>
        </w:rPr>
      </w:pPr>
      <w:r w:rsidRPr="001D5514">
        <w:rPr>
          <w:rFonts w:eastAsia="Calibri" w:cs="Calibri"/>
          <w:b/>
          <w:bCs/>
          <w:color w:val="000000" w:themeColor="text1"/>
          <w:sz w:val="20"/>
          <w:szCs w:val="20"/>
        </w:rPr>
        <w:t>Moved by</w:t>
      </w:r>
      <w:r w:rsidRPr="001D5514">
        <w:rPr>
          <w:rFonts w:eastAsia="Calibri" w:cs="Calibri"/>
          <w:color w:val="000000" w:themeColor="text1"/>
          <w:sz w:val="20"/>
          <w:szCs w:val="20"/>
        </w:rPr>
        <w:t xml:space="preserve"> Jessie Li, </w:t>
      </w:r>
      <w:r w:rsidRPr="001D5514">
        <w:rPr>
          <w:rFonts w:eastAsia="Calibri" w:cs="Calibri"/>
          <w:b/>
          <w:bCs/>
          <w:color w:val="000000" w:themeColor="text1"/>
          <w:sz w:val="20"/>
          <w:szCs w:val="20"/>
        </w:rPr>
        <w:t>seconded by</w:t>
      </w:r>
      <w:r w:rsidRPr="001D5514">
        <w:rPr>
          <w:rFonts w:eastAsia="Calibri" w:cs="Calibri"/>
          <w:color w:val="000000" w:themeColor="text1"/>
          <w:sz w:val="20"/>
          <w:szCs w:val="20"/>
        </w:rPr>
        <w:t xml:space="preserve"> Grace Zhou that the McMaster Students Union direct the SRA Standing Committee of Internal Governance to review </w:t>
      </w:r>
      <w:r w:rsidRPr="001D5514">
        <w:rPr>
          <w:rFonts w:eastAsia="Calibri" w:cs="Calibri"/>
          <w:b/>
          <w:bCs/>
          <w:color w:val="000000" w:themeColor="text1"/>
          <w:sz w:val="20"/>
          <w:szCs w:val="20"/>
        </w:rPr>
        <w:t xml:space="preserve">Bylaw 8 - Policy Approval Process </w:t>
      </w:r>
      <w:r w:rsidRPr="001D5514">
        <w:rPr>
          <w:rFonts w:eastAsia="Calibri" w:cs="Calibri"/>
          <w:color w:val="000000" w:themeColor="text1"/>
          <w:sz w:val="20"/>
          <w:szCs w:val="20"/>
        </w:rPr>
        <w:t xml:space="preserve">and amend </w:t>
      </w:r>
      <w:r w:rsidRPr="001D5514">
        <w:rPr>
          <w:rFonts w:eastAsia="Calibri" w:cs="Calibri"/>
          <w:b/>
          <w:bCs/>
          <w:color w:val="000000" w:themeColor="text1"/>
          <w:sz w:val="20"/>
          <w:szCs w:val="20"/>
        </w:rPr>
        <w:t>Bylaw 8 - Policy Approval Process, Section 10.2.1</w:t>
      </w:r>
      <w:r w:rsidRPr="001D5514">
        <w:rPr>
          <w:rFonts w:eastAsia="Calibri" w:cs="Calibri"/>
          <w:color w:val="000000" w:themeColor="text1"/>
          <w:sz w:val="20"/>
          <w:szCs w:val="20"/>
        </w:rPr>
        <w:t xml:space="preserve"> to have all advocacy policies be adopted by way of a referendum of the general membership of the MSU as laid out in the MSU’s Constitution VII Referenda.</w:t>
      </w:r>
    </w:p>
    <w:p w14:paraId="4D5F7498" w14:textId="77777777" w:rsidR="00853102" w:rsidRPr="008019C8" w:rsidRDefault="00853102" w:rsidP="00853102">
      <w:pPr>
        <w:pStyle w:val="ListParagraph"/>
        <w:numPr>
          <w:ilvl w:val="0"/>
          <w:numId w:val="9"/>
        </w:numPr>
        <w:spacing w:after="0" w:line="240" w:lineRule="auto"/>
        <w:rPr>
          <w:b/>
          <w:sz w:val="20"/>
          <w:szCs w:val="20"/>
        </w:rPr>
      </w:pPr>
      <w:r w:rsidRPr="00CE3982">
        <w:rPr>
          <w:sz w:val="20"/>
          <w:szCs w:val="20"/>
        </w:rPr>
        <w:t xml:space="preserve">Jessie Li stated that many students </w:t>
      </w:r>
      <w:r>
        <w:rPr>
          <w:sz w:val="20"/>
          <w:szCs w:val="20"/>
        </w:rPr>
        <w:t>we</w:t>
      </w:r>
      <w:r w:rsidRPr="00CE3982">
        <w:rPr>
          <w:sz w:val="20"/>
          <w:szCs w:val="20"/>
        </w:rPr>
        <w:t>re unfamiliar with MSU policies and how the</w:t>
      </w:r>
      <w:r>
        <w:rPr>
          <w:sz w:val="20"/>
          <w:szCs w:val="20"/>
        </w:rPr>
        <w:t>y</w:t>
      </w:r>
      <w:r w:rsidRPr="00CE3982">
        <w:rPr>
          <w:sz w:val="20"/>
          <w:szCs w:val="20"/>
        </w:rPr>
        <w:t xml:space="preserve"> actually </w:t>
      </w:r>
      <w:r>
        <w:rPr>
          <w:sz w:val="20"/>
          <w:szCs w:val="20"/>
        </w:rPr>
        <w:t>a</w:t>
      </w:r>
      <w:r w:rsidRPr="00CE3982">
        <w:rPr>
          <w:sz w:val="20"/>
          <w:szCs w:val="20"/>
        </w:rPr>
        <w:t>ffect a student’s life,</w:t>
      </w:r>
      <w:r>
        <w:rPr>
          <w:sz w:val="20"/>
          <w:szCs w:val="20"/>
        </w:rPr>
        <w:t xml:space="preserve"> and it</w:t>
      </w:r>
      <w:r w:rsidRPr="00CE3982">
        <w:rPr>
          <w:sz w:val="20"/>
          <w:szCs w:val="20"/>
        </w:rPr>
        <w:t xml:space="preserve"> </w:t>
      </w:r>
      <w:r>
        <w:rPr>
          <w:sz w:val="20"/>
          <w:szCs w:val="20"/>
        </w:rPr>
        <w:t>wa</w:t>
      </w:r>
      <w:r w:rsidRPr="00CE3982">
        <w:rPr>
          <w:sz w:val="20"/>
          <w:szCs w:val="20"/>
        </w:rPr>
        <w:t xml:space="preserve">s very rare to receive any update on </w:t>
      </w:r>
      <w:r>
        <w:rPr>
          <w:sz w:val="20"/>
          <w:szCs w:val="20"/>
        </w:rPr>
        <w:t>MSU policy changes. They stated their disappointment because as a student at McMaster University, they had not felt a level of engagement and interaction with the MSU in the past and especially during the pandemic. They clarified the intention of this motion was for students be obligated to know and vote upon MSU policies before they were released in order to maximize the amount of positive support student receive. They felt that when advocacy policies were only decided by the SRA, it went against the MSU Constitution role of seeking to facilitate to communication between the student body, University and other organizations. They brought up the Hong Kong solidarity statements and said it was concerning that before the MSU issued any of the statements, consultations with students who may have held different opinions were never held.</w:t>
      </w:r>
    </w:p>
    <w:p w14:paraId="6208BE2A" w14:textId="77777777" w:rsidR="00853102" w:rsidRPr="009B24DE" w:rsidRDefault="00853102" w:rsidP="00853102">
      <w:pPr>
        <w:pStyle w:val="ListParagraph"/>
        <w:numPr>
          <w:ilvl w:val="0"/>
          <w:numId w:val="9"/>
        </w:numPr>
        <w:spacing w:after="0" w:line="240" w:lineRule="auto"/>
        <w:rPr>
          <w:b/>
          <w:sz w:val="20"/>
          <w:szCs w:val="20"/>
        </w:rPr>
      </w:pPr>
      <w:r w:rsidRPr="008019C8">
        <w:rPr>
          <w:bCs/>
          <w:sz w:val="20"/>
          <w:szCs w:val="20"/>
        </w:rPr>
        <w:t xml:space="preserve">Grace Zhou </w:t>
      </w:r>
      <w:r>
        <w:rPr>
          <w:bCs/>
          <w:sz w:val="20"/>
          <w:szCs w:val="20"/>
        </w:rPr>
        <w:t>reiterated the motion of having all Advocacy Policies voted in form of a referendum. They felt this would effectively allow all students to participate in the decision-making of advocacy policies and let any announcement be released under a peaceful agreement of a majority vote of McMaster students, instead of forcing SRA members to take the blame for their stance that could only represent the interest of 35 members.</w:t>
      </w:r>
    </w:p>
    <w:p w14:paraId="04742E06" w14:textId="77777777" w:rsidR="00853102" w:rsidRPr="00F52D7A" w:rsidRDefault="00853102" w:rsidP="00853102">
      <w:pPr>
        <w:pStyle w:val="ListParagraph"/>
        <w:numPr>
          <w:ilvl w:val="0"/>
          <w:numId w:val="9"/>
        </w:numPr>
        <w:spacing w:after="0" w:line="240" w:lineRule="auto"/>
        <w:rPr>
          <w:b/>
          <w:sz w:val="20"/>
          <w:szCs w:val="20"/>
        </w:rPr>
      </w:pPr>
      <w:proofErr w:type="spellStart"/>
      <w:r w:rsidRPr="009B24DE">
        <w:rPr>
          <w:bCs/>
          <w:sz w:val="20"/>
          <w:szCs w:val="20"/>
        </w:rPr>
        <w:t>Parnika</w:t>
      </w:r>
      <w:proofErr w:type="spellEnd"/>
      <w:r w:rsidRPr="009B24DE">
        <w:rPr>
          <w:bCs/>
          <w:sz w:val="20"/>
          <w:szCs w:val="20"/>
        </w:rPr>
        <w:t xml:space="preserve"> </w:t>
      </w:r>
      <w:proofErr w:type="spellStart"/>
      <w:r w:rsidRPr="009B24DE">
        <w:rPr>
          <w:bCs/>
          <w:sz w:val="20"/>
          <w:szCs w:val="20"/>
        </w:rPr>
        <w:t>Godkhindi</w:t>
      </w:r>
      <w:proofErr w:type="spellEnd"/>
      <w:r w:rsidRPr="009B24DE">
        <w:rPr>
          <w:bCs/>
          <w:sz w:val="20"/>
          <w:szCs w:val="20"/>
        </w:rPr>
        <w:t xml:space="preserve"> </w:t>
      </w:r>
      <w:r>
        <w:rPr>
          <w:bCs/>
          <w:sz w:val="20"/>
          <w:szCs w:val="20"/>
        </w:rPr>
        <w:t>stated they appreciated where this motion was coming from but that the whole purpose of the SRA was to act as representatives on behalf of the student body. They questioned</w:t>
      </w:r>
      <w:r w:rsidRPr="00E0624A">
        <w:rPr>
          <w:bCs/>
          <w:sz w:val="20"/>
          <w:szCs w:val="20"/>
        </w:rPr>
        <w:t xml:space="preserve"> the practicality/feasibility for students to vote in a referendum on every single policy as it </w:t>
      </w:r>
      <w:r>
        <w:rPr>
          <w:bCs/>
          <w:sz w:val="20"/>
          <w:szCs w:val="20"/>
        </w:rPr>
        <w:t xml:space="preserve">was </w:t>
      </w:r>
      <w:r w:rsidRPr="00E0624A">
        <w:rPr>
          <w:bCs/>
          <w:sz w:val="20"/>
          <w:szCs w:val="20"/>
        </w:rPr>
        <w:t xml:space="preserve">already difficult to get students to vote in general. </w:t>
      </w:r>
      <w:r>
        <w:rPr>
          <w:bCs/>
          <w:sz w:val="20"/>
          <w:szCs w:val="20"/>
        </w:rPr>
        <w:t>They wondered</w:t>
      </w:r>
      <w:r w:rsidRPr="00E0624A">
        <w:rPr>
          <w:bCs/>
          <w:sz w:val="20"/>
          <w:szCs w:val="20"/>
        </w:rPr>
        <w:t xml:space="preserve"> how students could be engaged in a meaningful way to ensure any </w:t>
      </w:r>
      <w:r>
        <w:rPr>
          <w:bCs/>
          <w:sz w:val="20"/>
          <w:szCs w:val="20"/>
        </w:rPr>
        <w:t>type</w:t>
      </w:r>
      <w:r w:rsidRPr="00E0624A">
        <w:rPr>
          <w:bCs/>
          <w:sz w:val="20"/>
          <w:szCs w:val="20"/>
        </w:rPr>
        <w:t xml:space="preserve"> of referendum would properly reflect everyone’s opinion. </w:t>
      </w:r>
    </w:p>
    <w:p w14:paraId="4AA35C80" w14:textId="5B4479AF" w:rsidR="00853102" w:rsidRPr="00170F7D" w:rsidRDefault="00853102" w:rsidP="00853102">
      <w:pPr>
        <w:pStyle w:val="ListParagraph"/>
        <w:numPr>
          <w:ilvl w:val="0"/>
          <w:numId w:val="9"/>
        </w:numPr>
        <w:spacing w:after="0" w:line="240" w:lineRule="auto"/>
        <w:rPr>
          <w:b/>
          <w:sz w:val="20"/>
          <w:szCs w:val="20"/>
        </w:rPr>
      </w:pPr>
      <w:r w:rsidRPr="00E0624A">
        <w:rPr>
          <w:bCs/>
          <w:sz w:val="20"/>
          <w:szCs w:val="20"/>
        </w:rPr>
        <w:t xml:space="preserve">Jessie </w:t>
      </w:r>
      <w:r>
        <w:rPr>
          <w:bCs/>
          <w:sz w:val="20"/>
          <w:szCs w:val="20"/>
        </w:rPr>
        <w:t xml:space="preserve">Li </w:t>
      </w:r>
      <w:r w:rsidRPr="00E0624A">
        <w:rPr>
          <w:bCs/>
          <w:sz w:val="20"/>
          <w:szCs w:val="20"/>
        </w:rPr>
        <w:t xml:space="preserve">understood why it may </w:t>
      </w:r>
      <w:r>
        <w:rPr>
          <w:bCs/>
          <w:sz w:val="20"/>
          <w:szCs w:val="20"/>
        </w:rPr>
        <w:t xml:space="preserve">not </w:t>
      </w:r>
      <w:r w:rsidRPr="00E0624A">
        <w:rPr>
          <w:bCs/>
          <w:sz w:val="20"/>
          <w:szCs w:val="20"/>
        </w:rPr>
        <w:t>be feasible and that not every advocacy policy could be done through referendum</w:t>
      </w:r>
      <w:r>
        <w:rPr>
          <w:bCs/>
          <w:sz w:val="20"/>
          <w:szCs w:val="20"/>
        </w:rPr>
        <w:t>. They</w:t>
      </w:r>
      <w:r w:rsidRPr="00E0624A">
        <w:rPr>
          <w:bCs/>
          <w:sz w:val="20"/>
          <w:szCs w:val="20"/>
        </w:rPr>
        <w:t xml:space="preserve"> felt the way to get students engaged </w:t>
      </w:r>
      <w:r>
        <w:rPr>
          <w:bCs/>
          <w:sz w:val="20"/>
          <w:szCs w:val="20"/>
        </w:rPr>
        <w:t>was</w:t>
      </w:r>
      <w:r w:rsidRPr="00E0624A">
        <w:rPr>
          <w:bCs/>
          <w:sz w:val="20"/>
          <w:szCs w:val="20"/>
        </w:rPr>
        <w:t xml:space="preserve"> to at least inform them of the possible </w:t>
      </w:r>
      <w:r w:rsidRPr="00E0624A">
        <w:rPr>
          <w:bCs/>
          <w:sz w:val="20"/>
          <w:szCs w:val="20"/>
        </w:rPr>
        <w:lastRenderedPageBreak/>
        <w:t>policies before they were released to the public</w:t>
      </w:r>
      <w:r>
        <w:rPr>
          <w:bCs/>
          <w:sz w:val="20"/>
          <w:szCs w:val="20"/>
        </w:rPr>
        <w:t>, e</w:t>
      </w:r>
      <w:r w:rsidRPr="00E0624A">
        <w:rPr>
          <w:bCs/>
          <w:sz w:val="20"/>
          <w:szCs w:val="20"/>
        </w:rPr>
        <w:t>specially for the political topics that ha</w:t>
      </w:r>
      <w:r>
        <w:rPr>
          <w:bCs/>
          <w:sz w:val="20"/>
          <w:szCs w:val="20"/>
        </w:rPr>
        <w:t>ve</w:t>
      </w:r>
      <w:r w:rsidRPr="00E0624A">
        <w:rPr>
          <w:bCs/>
          <w:sz w:val="20"/>
          <w:szCs w:val="20"/>
        </w:rPr>
        <w:t xml:space="preserve"> students on both sides debating</w:t>
      </w:r>
      <w:r>
        <w:rPr>
          <w:bCs/>
          <w:sz w:val="20"/>
          <w:szCs w:val="20"/>
        </w:rPr>
        <w:t xml:space="preserve"> as </w:t>
      </w:r>
      <w:r w:rsidRPr="00E0624A">
        <w:rPr>
          <w:bCs/>
          <w:sz w:val="20"/>
          <w:szCs w:val="20"/>
        </w:rPr>
        <w:t xml:space="preserve">it </w:t>
      </w:r>
      <w:r>
        <w:rPr>
          <w:bCs/>
          <w:sz w:val="20"/>
          <w:szCs w:val="20"/>
        </w:rPr>
        <w:t>was</w:t>
      </w:r>
      <w:r w:rsidRPr="00E0624A">
        <w:rPr>
          <w:bCs/>
          <w:sz w:val="20"/>
          <w:szCs w:val="20"/>
        </w:rPr>
        <w:t xml:space="preserve"> better to be more inclusive of all voices.</w:t>
      </w:r>
    </w:p>
    <w:p w14:paraId="7820687F" w14:textId="6CFD1E4A" w:rsidR="00853102" w:rsidRPr="008D3B95" w:rsidRDefault="00170F7D" w:rsidP="00853102">
      <w:pPr>
        <w:rPr>
          <w:b/>
          <w:sz w:val="20"/>
          <w:szCs w:val="20"/>
        </w:rPr>
      </w:pPr>
      <w:r>
        <w:rPr>
          <w:b/>
          <w:sz w:val="20"/>
          <w:szCs w:val="20"/>
        </w:rPr>
        <w:br/>
      </w:r>
      <w:r w:rsidR="00853102">
        <w:rPr>
          <w:b/>
          <w:sz w:val="20"/>
          <w:szCs w:val="20"/>
        </w:rPr>
        <w:t>Vote on Motion</w:t>
      </w:r>
    </w:p>
    <w:p w14:paraId="784EF942" w14:textId="7B401C5C" w:rsidR="00853102" w:rsidRDefault="00853102" w:rsidP="001F078D">
      <w:pPr>
        <w:jc w:val="center"/>
        <w:rPr>
          <w:b/>
          <w:sz w:val="20"/>
          <w:szCs w:val="20"/>
        </w:rPr>
      </w:pPr>
      <w:r>
        <w:rPr>
          <w:b/>
          <w:sz w:val="20"/>
          <w:szCs w:val="20"/>
        </w:rPr>
        <w:t xml:space="preserve">In </w:t>
      </w:r>
      <w:proofErr w:type="spellStart"/>
      <w:r>
        <w:rPr>
          <w:b/>
          <w:sz w:val="20"/>
          <w:szCs w:val="20"/>
        </w:rPr>
        <w:t>Favour</w:t>
      </w:r>
      <w:proofErr w:type="spellEnd"/>
      <w:r>
        <w:rPr>
          <w:b/>
          <w:sz w:val="20"/>
          <w:szCs w:val="20"/>
        </w:rPr>
        <w:t>: 23 Opposed: 9 Abstained: 3</w:t>
      </w:r>
      <w:r w:rsidR="00170F7D">
        <w:rPr>
          <w:b/>
          <w:sz w:val="20"/>
          <w:szCs w:val="20"/>
        </w:rPr>
        <w:br/>
      </w:r>
      <w:r>
        <w:rPr>
          <w:b/>
          <w:sz w:val="20"/>
          <w:szCs w:val="20"/>
        </w:rPr>
        <w:t>Motion Passes by General Consent</w:t>
      </w:r>
      <w:r w:rsidR="001F078D">
        <w:rPr>
          <w:b/>
          <w:sz w:val="20"/>
          <w:szCs w:val="20"/>
        </w:rPr>
        <w:br/>
      </w:r>
    </w:p>
    <w:p w14:paraId="08BD5E6D" w14:textId="77777777" w:rsidR="00853102" w:rsidRDefault="00853102" w:rsidP="00853102">
      <w:pPr>
        <w:pStyle w:val="ListParagraph"/>
        <w:numPr>
          <w:ilvl w:val="0"/>
          <w:numId w:val="6"/>
        </w:numPr>
        <w:spacing w:after="0" w:line="240" w:lineRule="auto"/>
        <w:rPr>
          <w:b/>
          <w:sz w:val="20"/>
          <w:szCs w:val="20"/>
        </w:rPr>
      </w:pPr>
      <w:r w:rsidRPr="001A45EF">
        <w:rPr>
          <w:b/>
          <w:sz w:val="20"/>
          <w:szCs w:val="20"/>
        </w:rPr>
        <w:t>Remove Minimum Quota of General Policies</w:t>
      </w:r>
    </w:p>
    <w:p w14:paraId="63DC4267" w14:textId="77777777" w:rsidR="00853102" w:rsidRDefault="00853102" w:rsidP="00853102">
      <w:pPr>
        <w:rPr>
          <w:b/>
          <w:sz w:val="20"/>
          <w:szCs w:val="20"/>
        </w:rPr>
      </w:pPr>
    </w:p>
    <w:p w14:paraId="6D9A4195" w14:textId="04232FA2" w:rsidR="00853102" w:rsidRPr="00170F7D" w:rsidRDefault="00853102" w:rsidP="00853102">
      <w:pPr>
        <w:rPr>
          <w:rFonts w:eastAsia="Calibri" w:cs="Calibri"/>
          <w:color w:val="000000" w:themeColor="text1"/>
        </w:rPr>
      </w:pPr>
      <w:r w:rsidRPr="00043C4F">
        <w:rPr>
          <w:rFonts w:eastAsia="Calibri" w:cs="Calibri"/>
          <w:b/>
          <w:bCs/>
          <w:color w:val="000000" w:themeColor="text1"/>
          <w:sz w:val="20"/>
          <w:szCs w:val="20"/>
        </w:rPr>
        <w:t>Moved by</w:t>
      </w:r>
      <w:r w:rsidRPr="00043C4F">
        <w:rPr>
          <w:rFonts w:eastAsia="Calibri" w:cs="Calibri"/>
          <w:color w:val="000000" w:themeColor="text1"/>
          <w:sz w:val="20"/>
          <w:szCs w:val="20"/>
        </w:rPr>
        <w:t xml:space="preserve"> Jessie Li, </w:t>
      </w:r>
      <w:r w:rsidRPr="00043C4F">
        <w:rPr>
          <w:rFonts w:eastAsia="Calibri" w:cs="Calibri"/>
          <w:b/>
          <w:bCs/>
          <w:color w:val="000000" w:themeColor="text1"/>
          <w:sz w:val="20"/>
          <w:szCs w:val="20"/>
        </w:rPr>
        <w:t>seconded by</w:t>
      </w:r>
      <w:r w:rsidRPr="00043C4F">
        <w:rPr>
          <w:rFonts w:eastAsia="Calibri" w:cs="Calibri"/>
          <w:color w:val="000000" w:themeColor="text1"/>
          <w:sz w:val="20"/>
          <w:szCs w:val="20"/>
        </w:rPr>
        <w:t xml:space="preserve"> Grace Zhou that the McMaster Students Union direct the SRA Standing Committee of Internal Governance to review </w:t>
      </w:r>
      <w:r w:rsidRPr="00043C4F">
        <w:rPr>
          <w:rFonts w:eastAsia="Calibri" w:cs="Calibri"/>
          <w:b/>
          <w:bCs/>
          <w:color w:val="000000" w:themeColor="text1"/>
          <w:sz w:val="20"/>
          <w:szCs w:val="20"/>
        </w:rPr>
        <w:t>Operating Policy – Education &amp; Advocacy Department</w:t>
      </w:r>
      <w:r w:rsidRPr="00043C4F">
        <w:rPr>
          <w:rFonts w:eastAsia="Calibri" w:cs="Calibri"/>
          <w:color w:val="000000" w:themeColor="text1"/>
          <w:sz w:val="20"/>
          <w:szCs w:val="20"/>
        </w:rPr>
        <w:t xml:space="preserve"> and amend </w:t>
      </w:r>
      <w:r w:rsidRPr="00043C4F">
        <w:rPr>
          <w:rFonts w:eastAsia="Calibri" w:cs="Calibri"/>
          <w:b/>
          <w:bCs/>
          <w:color w:val="000000" w:themeColor="text1"/>
          <w:sz w:val="20"/>
          <w:szCs w:val="20"/>
        </w:rPr>
        <w:t xml:space="preserve">Operating Policy – Education &amp; Advocacy Department, Section 5.2 </w:t>
      </w:r>
      <w:r w:rsidRPr="00043C4F">
        <w:rPr>
          <w:rFonts w:eastAsia="Calibri" w:cs="Calibri"/>
          <w:color w:val="000000" w:themeColor="text1"/>
          <w:sz w:val="20"/>
          <w:szCs w:val="20"/>
        </w:rPr>
        <w:t>to remove a minimum quota of General Policies to be presented to the SRA for approval each academic year.</w:t>
      </w:r>
    </w:p>
    <w:p w14:paraId="51D2D349" w14:textId="77777777" w:rsidR="00853102" w:rsidRPr="00D930F4" w:rsidRDefault="00853102" w:rsidP="00853102">
      <w:pPr>
        <w:pStyle w:val="ListParagraph"/>
        <w:numPr>
          <w:ilvl w:val="0"/>
          <w:numId w:val="10"/>
        </w:numPr>
        <w:spacing w:after="0" w:line="240" w:lineRule="auto"/>
        <w:rPr>
          <w:b/>
          <w:sz w:val="20"/>
          <w:szCs w:val="20"/>
        </w:rPr>
      </w:pPr>
      <w:r w:rsidRPr="00D930F4">
        <w:rPr>
          <w:rFonts w:eastAsia="Calibri" w:cs="Calibri"/>
          <w:color w:val="000000" w:themeColor="text1"/>
          <w:sz w:val="20"/>
          <w:szCs w:val="20"/>
        </w:rPr>
        <w:t xml:space="preserve">Jessie Li noted this section stated that the Education and Advocacy Department shall ensure that no more than 6 General Policies and minimum of 2 General Policies were presented to the SRA for approval each academic year. They felt that having a minimum quota exacerbated the toxic environment by forcing the SRA to be complacent in voicing on sensitive issues and to take blame from one group of students with opposing viewpoints. </w:t>
      </w:r>
      <w:r>
        <w:rPr>
          <w:rFonts w:eastAsia="Calibri" w:cs="Calibri"/>
          <w:color w:val="000000" w:themeColor="text1"/>
          <w:sz w:val="20"/>
          <w:szCs w:val="20"/>
        </w:rPr>
        <w:t>They were proposing to e</w:t>
      </w:r>
      <w:r w:rsidRPr="00D930F4">
        <w:rPr>
          <w:rFonts w:eastAsia="Calibri" w:cs="Calibri"/>
          <w:color w:val="000000" w:themeColor="text1"/>
          <w:sz w:val="20"/>
          <w:szCs w:val="20"/>
        </w:rPr>
        <w:t>liminat</w:t>
      </w:r>
      <w:r>
        <w:rPr>
          <w:rFonts w:eastAsia="Calibri" w:cs="Calibri"/>
          <w:color w:val="000000" w:themeColor="text1"/>
          <w:sz w:val="20"/>
          <w:szCs w:val="20"/>
        </w:rPr>
        <w:t>e</w:t>
      </w:r>
      <w:r w:rsidRPr="00D930F4">
        <w:rPr>
          <w:rFonts w:eastAsia="Calibri" w:cs="Calibri"/>
          <w:color w:val="000000" w:themeColor="text1"/>
          <w:sz w:val="20"/>
          <w:szCs w:val="20"/>
        </w:rPr>
        <w:t xml:space="preserve"> the minimum quota of </w:t>
      </w:r>
      <w:r>
        <w:rPr>
          <w:rFonts w:eastAsia="Calibri" w:cs="Calibri"/>
          <w:color w:val="000000" w:themeColor="text1"/>
          <w:sz w:val="20"/>
          <w:szCs w:val="20"/>
        </w:rPr>
        <w:t>A</w:t>
      </w:r>
      <w:r w:rsidRPr="00D930F4">
        <w:rPr>
          <w:rFonts w:eastAsia="Calibri" w:cs="Calibri"/>
          <w:color w:val="000000" w:themeColor="text1"/>
          <w:sz w:val="20"/>
          <w:szCs w:val="20"/>
        </w:rPr>
        <w:t xml:space="preserve">dvocacy </w:t>
      </w:r>
      <w:r>
        <w:rPr>
          <w:rFonts w:eastAsia="Calibri" w:cs="Calibri"/>
          <w:color w:val="000000" w:themeColor="text1"/>
          <w:sz w:val="20"/>
          <w:szCs w:val="20"/>
        </w:rPr>
        <w:t>D</w:t>
      </w:r>
      <w:r w:rsidRPr="00D930F4">
        <w:rPr>
          <w:rFonts w:eastAsia="Calibri" w:cs="Calibri"/>
          <w:color w:val="000000" w:themeColor="text1"/>
          <w:sz w:val="20"/>
          <w:szCs w:val="20"/>
        </w:rPr>
        <w:t xml:space="preserve">epartment statements to ensure the SRA does not have to take blame from being forced to release </w:t>
      </w:r>
      <w:r>
        <w:rPr>
          <w:rFonts w:eastAsia="Calibri" w:cs="Calibri"/>
          <w:color w:val="000000" w:themeColor="text1"/>
          <w:sz w:val="20"/>
          <w:szCs w:val="20"/>
        </w:rPr>
        <w:t>G</w:t>
      </w:r>
      <w:r w:rsidRPr="00D930F4">
        <w:rPr>
          <w:rFonts w:eastAsia="Calibri" w:cs="Calibri"/>
          <w:color w:val="000000" w:themeColor="text1"/>
          <w:sz w:val="20"/>
          <w:szCs w:val="20"/>
        </w:rPr>
        <w:t xml:space="preserve">eneral </w:t>
      </w:r>
      <w:r>
        <w:rPr>
          <w:rFonts w:eastAsia="Calibri" w:cs="Calibri"/>
          <w:color w:val="000000" w:themeColor="text1"/>
          <w:sz w:val="20"/>
          <w:szCs w:val="20"/>
        </w:rPr>
        <w:t>P</w:t>
      </w:r>
      <w:r w:rsidRPr="00D930F4">
        <w:rPr>
          <w:rFonts w:eastAsia="Calibri" w:cs="Calibri"/>
          <w:color w:val="000000" w:themeColor="text1"/>
          <w:sz w:val="20"/>
          <w:szCs w:val="20"/>
        </w:rPr>
        <w:t xml:space="preserve">olicies per year </w:t>
      </w:r>
      <w:r>
        <w:rPr>
          <w:rFonts w:eastAsia="Calibri" w:cs="Calibri"/>
          <w:color w:val="000000" w:themeColor="text1"/>
          <w:sz w:val="20"/>
          <w:szCs w:val="20"/>
        </w:rPr>
        <w:t xml:space="preserve">but rather to </w:t>
      </w:r>
      <w:r w:rsidRPr="00D930F4">
        <w:rPr>
          <w:rFonts w:eastAsia="Calibri" w:cs="Calibri"/>
          <w:color w:val="000000" w:themeColor="text1"/>
          <w:sz w:val="20"/>
          <w:szCs w:val="20"/>
        </w:rPr>
        <w:t>release General Policies only at necessary times where majority of students beliefs are aligned with.</w:t>
      </w:r>
    </w:p>
    <w:p w14:paraId="20006F90" w14:textId="77777777" w:rsidR="00853102" w:rsidRPr="00221DB9" w:rsidRDefault="00853102" w:rsidP="00853102">
      <w:pPr>
        <w:pStyle w:val="ListParagraph"/>
        <w:numPr>
          <w:ilvl w:val="0"/>
          <w:numId w:val="10"/>
        </w:numPr>
        <w:spacing w:after="0" w:line="240" w:lineRule="auto"/>
        <w:rPr>
          <w:b/>
          <w:sz w:val="20"/>
          <w:szCs w:val="20"/>
        </w:rPr>
      </w:pPr>
      <w:r>
        <w:rPr>
          <w:rFonts w:eastAsia="Calibri" w:cs="Calibri"/>
          <w:color w:val="000000" w:themeColor="text1"/>
          <w:sz w:val="20"/>
          <w:szCs w:val="20"/>
        </w:rPr>
        <w:t>Grace Zhou noted they agreed with everything that Jessie Li proposed.</w:t>
      </w:r>
    </w:p>
    <w:p w14:paraId="4BC4AB32" w14:textId="77777777" w:rsidR="00853102" w:rsidRPr="003A0019" w:rsidRDefault="00853102" w:rsidP="00853102">
      <w:pPr>
        <w:pStyle w:val="ListParagraph"/>
        <w:numPr>
          <w:ilvl w:val="0"/>
          <w:numId w:val="10"/>
        </w:numPr>
        <w:spacing w:after="0" w:line="240" w:lineRule="auto"/>
        <w:rPr>
          <w:b/>
          <w:sz w:val="20"/>
          <w:szCs w:val="20"/>
        </w:rPr>
      </w:pPr>
      <w:r>
        <w:rPr>
          <w:rFonts w:eastAsia="Calibri" w:cs="Calibri"/>
          <w:color w:val="000000" w:themeColor="text1"/>
          <w:sz w:val="20"/>
          <w:szCs w:val="20"/>
        </w:rPr>
        <w:t xml:space="preserve">Ryan </w:t>
      </w:r>
      <w:proofErr w:type="spellStart"/>
      <w:r>
        <w:rPr>
          <w:rFonts w:eastAsia="Calibri" w:cs="Calibri"/>
          <w:color w:val="000000" w:themeColor="text1"/>
          <w:sz w:val="20"/>
          <w:szCs w:val="20"/>
        </w:rPr>
        <w:t>Tse</w:t>
      </w:r>
      <w:proofErr w:type="spellEnd"/>
      <w:r>
        <w:rPr>
          <w:rFonts w:eastAsia="Calibri" w:cs="Calibri"/>
          <w:color w:val="000000" w:themeColor="text1"/>
          <w:sz w:val="20"/>
          <w:szCs w:val="20"/>
        </w:rPr>
        <w:t xml:space="preserve"> wanted to ensure everyone understood what the motion was referring to. They informed that General Policies were now referred to as Advocacy Policies and that a library of polices were listed on the Advocacy tab of the web site. They clarified that Advocacy Statements addressed any issue and anyone could bring </w:t>
      </w:r>
      <w:proofErr w:type="gramStart"/>
      <w:r>
        <w:rPr>
          <w:rFonts w:eastAsia="Calibri" w:cs="Calibri"/>
          <w:color w:val="000000" w:themeColor="text1"/>
          <w:sz w:val="20"/>
          <w:szCs w:val="20"/>
        </w:rPr>
        <w:t>these forward</w:t>
      </w:r>
      <w:proofErr w:type="gramEnd"/>
      <w:r>
        <w:rPr>
          <w:rFonts w:eastAsia="Calibri" w:cs="Calibri"/>
          <w:color w:val="000000" w:themeColor="text1"/>
          <w:sz w:val="20"/>
          <w:szCs w:val="20"/>
        </w:rPr>
        <w:t>, while Policies were researched by the entire education team and policy author team and then put forward. They felt it was i</w:t>
      </w:r>
      <w:r w:rsidRPr="003A0019">
        <w:rPr>
          <w:rFonts w:eastAsia="Calibri" w:cs="Calibri"/>
          <w:color w:val="000000" w:themeColor="text1"/>
          <w:sz w:val="20"/>
          <w:szCs w:val="20"/>
        </w:rPr>
        <w:t xml:space="preserve">mportant that </w:t>
      </w:r>
      <w:r>
        <w:rPr>
          <w:rFonts w:eastAsia="Calibri" w:cs="Calibri"/>
          <w:color w:val="000000" w:themeColor="text1"/>
          <w:sz w:val="20"/>
          <w:szCs w:val="20"/>
        </w:rPr>
        <w:t>A</w:t>
      </w:r>
      <w:r w:rsidRPr="003A0019">
        <w:rPr>
          <w:rFonts w:eastAsia="Calibri" w:cs="Calibri"/>
          <w:color w:val="000000" w:themeColor="text1"/>
          <w:sz w:val="20"/>
          <w:szCs w:val="20"/>
        </w:rPr>
        <w:t>dv</w:t>
      </w:r>
      <w:r>
        <w:rPr>
          <w:rFonts w:eastAsia="Calibri" w:cs="Calibri"/>
          <w:color w:val="000000" w:themeColor="text1"/>
          <w:sz w:val="20"/>
          <w:szCs w:val="20"/>
        </w:rPr>
        <w:t>ocacy</w:t>
      </w:r>
      <w:r w:rsidRPr="003A0019">
        <w:rPr>
          <w:rFonts w:eastAsia="Calibri" w:cs="Calibri"/>
          <w:color w:val="000000" w:themeColor="text1"/>
          <w:sz w:val="20"/>
          <w:szCs w:val="20"/>
        </w:rPr>
        <w:t xml:space="preserve"> </w:t>
      </w:r>
      <w:r>
        <w:rPr>
          <w:rFonts w:eastAsia="Calibri" w:cs="Calibri"/>
          <w:color w:val="000000" w:themeColor="text1"/>
          <w:sz w:val="20"/>
          <w:szCs w:val="20"/>
        </w:rPr>
        <w:t>P</w:t>
      </w:r>
      <w:r w:rsidRPr="003A0019">
        <w:rPr>
          <w:rFonts w:eastAsia="Calibri" w:cs="Calibri"/>
          <w:color w:val="000000" w:themeColor="text1"/>
          <w:sz w:val="20"/>
          <w:szCs w:val="20"/>
        </w:rPr>
        <w:t>ol</w:t>
      </w:r>
      <w:r>
        <w:rPr>
          <w:rFonts w:eastAsia="Calibri" w:cs="Calibri"/>
          <w:color w:val="000000" w:themeColor="text1"/>
          <w:sz w:val="20"/>
          <w:szCs w:val="20"/>
        </w:rPr>
        <w:t>i</w:t>
      </w:r>
      <w:r w:rsidRPr="003A0019">
        <w:rPr>
          <w:rFonts w:eastAsia="Calibri" w:cs="Calibri"/>
          <w:color w:val="000000" w:themeColor="text1"/>
          <w:sz w:val="20"/>
          <w:szCs w:val="20"/>
        </w:rPr>
        <w:t>cies</w:t>
      </w:r>
      <w:r>
        <w:rPr>
          <w:rFonts w:eastAsia="Calibri" w:cs="Calibri"/>
          <w:color w:val="000000" w:themeColor="text1"/>
          <w:sz w:val="20"/>
          <w:szCs w:val="20"/>
        </w:rPr>
        <w:t xml:space="preserve"> we</w:t>
      </w:r>
      <w:r w:rsidRPr="003A0019">
        <w:rPr>
          <w:rFonts w:eastAsia="Calibri" w:cs="Calibri"/>
          <w:color w:val="000000" w:themeColor="text1"/>
          <w:sz w:val="20"/>
          <w:szCs w:val="20"/>
        </w:rPr>
        <w:t xml:space="preserve">re current and </w:t>
      </w:r>
      <w:r>
        <w:rPr>
          <w:rFonts w:eastAsia="Calibri" w:cs="Calibri"/>
          <w:color w:val="000000" w:themeColor="text1"/>
          <w:sz w:val="20"/>
          <w:szCs w:val="20"/>
        </w:rPr>
        <w:t xml:space="preserve">regularly </w:t>
      </w:r>
      <w:r w:rsidRPr="003A0019">
        <w:rPr>
          <w:rFonts w:eastAsia="Calibri" w:cs="Calibri"/>
          <w:color w:val="000000" w:themeColor="text1"/>
          <w:sz w:val="20"/>
          <w:szCs w:val="20"/>
        </w:rPr>
        <w:t xml:space="preserve">updated </w:t>
      </w:r>
      <w:r>
        <w:rPr>
          <w:rFonts w:eastAsia="Calibri" w:cs="Calibri"/>
          <w:color w:val="000000" w:themeColor="text1"/>
          <w:sz w:val="20"/>
          <w:szCs w:val="20"/>
        </w:rPr>
        <w:t xml:space="preserve">and </w:t>
      </w:r>
      <w:r w:rsidRPr="003A0019">
        <w:rPr>
          <w:rFonts w:eastAsia="Calibri" w:cs="Calibri"/>
          <w:color w:val="000000" w:themeColor="text1"/>
          <w:sz w:val="20"/>
          <w:szCs w:val="20"/>
        </w:rPr>
        <w:t>that they sp</w:t>
      </w:r>
      <w:r>
        <w:rPr>
          <w:rFonts w:eastAsia="Calibri" w:cs="Calibri"/>
          <w:color w:val="000000" w:themeColor="text1"/>
          <w:sz w:val="20"/>
          <w:szCs w:val="20"/>
        </w:rPr>
        <w:t>oke</w:t>
      </w:r>
      <w:r w:rsidRPr="003A0019">
        <w:rPr>
          <w:rFonts w:eastAsia="Calibri" w:cs="Calibri"/>
          <w:color w:val="000000" w:themeColor="text1"/>
          <w:sz w:val="20"/>
          <w:szCs w:val="20"/>
        </w:rPr>
        <w:t xml:space="preserve"> to current context. </w:t>
      </w:r>
    </w:p>
    <w:p w14:paraId="52E88CBB" w14:textId="77777777" w:rsidR="00853102" w:rsidRPr="00EA700A" w:rsidRDefault="00853102" w:rsidP="00853102">
      <w:pPr>
        <w:pStyle w:val="ListParagraph"/>
        <w:numPr>
          <w:ilvl w:val="0"/>
          <w:numId w:val="10"/>
        </w:numPr>
        <w:spacing w:after="0" w:line="240" w:lineRule="auto"/>
        <w:rPr>
          <w:b/>
          <w:sz w:val="20"/>
          <w:szCs w:val="20"/>
        </w:rPr>
      </w:pPr>
      <w:r>
        <w:rPr>
          <w:rFonts w:eastAsia="Calibri" w:cs="Calibri"/>
          <w:color w:val="000000" w:themeColor="text1"/>
          <w:sz w:val="20"/>
          <w:szCs w:val="20"/>
        </w:rPr>
        <w:t>Alison Hacker asked Jessie Li and Grace Zhou to clarify what they were asking for from the MSU.</w:t>
      </w:r>
    </w:p>
    <w:p w14:paraId="3E6BCD88" w14:textId="77777777" w:rsidR="00853102" w:rsidRPr="005564B9" w:rsidRDefault="00853102" w:rsidP="00853102">
      <w:pPr>
        <w:pStyle w:val="ListParagraph"/>
        <w:numPr>
          <w:ilvl w:val="0"/>
          <w:numId w:val="10"/>
        </w:numPr>
        <w:spacing w:after="0" w:line="240" w:lineRule="auto"/>
        <w:rPr>
          <w:b/>
          <w:sz w:val="20"/>
          <w:szCs w:val="20"/>
        </w:rPr>
      </w:pPr>
      <w:r>
        <w:rPr>
          <w:rFonts w:eastAsia="Calibri" w:cs="Calibri"/>
          <w:color w:val="000000" w:themeColor="text1"/>
          <w:sz w:val="20"/>
          <w:szCs w:val="20"/>
        </w:rPr>
        <w:t xml:space="preserve">Jessie Li said they felt the need to remove the minimum quota so that the SRA could release whenever they think is necessary, instead of being restricted to releasing 2 General Policies per each academic year. </w:t>
      </w:r>
    </w:p>
    <w:p w14:paraId="48B8ADF3" w14:textId="77777777" w:rsidR="00853102" w:rsidRPr="00F3373E" w:rsidRDefault="00853102" w:rsidP="00853102">
      <w:pPr>
        <w:pStyle w:val="ListParagraph"/>
        <w:numPr>
          <w:ilvl w:val="0"/>
          <w:numId w:val="10"/>
        </w:numPr>
        <w:spacing w:after="0" w:line="240" w:lineRule="auto"/>
        <w:rPr>
          <w:b/>
          <w:sz w:val="20"/>
          <w:szCs w:val="20"/>
        </w:rPr>
      </w:pPr>
      <w:r>
        <w:rPr>
          <w:rFonts w:eastAsia="Calibri" w:cs="Calibri"/>
          <w:color w:val="000000" w:themeColor="text1"/>
          <w:sz w:val="20"/>
          <w:szCs w:val="20"/>
        </w:rPr>
        <w:t xml:space="preserve">Ryan </w:t>
      </w:r>
      <w:proofErr w:type="spellStart"/>
      <w:r>
        <w:rPr>
          <w:rFonts w:eastAsia="Calibri" w:cs="Calibri"/>
          <w:color w:val="000000" w:themeColor="text1"/>
          <w:sz w:val="20"/>
          <w:szCs w:val="20"/>
        </w:rPr>
        <w:t>Tse</w:t>
      </w:r>
      <w:proofErr w:type="spellEnd"/>
      <w:r>
        <w:rPr>
          <w:rFonts w:eastAsia="Calibri" w:cs="Calibri"/>
          <w:color w:val="000000" w:themeColor="text1"/>
          <w:sz w:val="20"/>
          <w:szCs w:val="20"/>
        </w:rPr>
        <w:t xml:space="preserve"> added with respect to Advocacy Policies, the Education team typically brings forward renewals of existing policies, in terms of the minimum quota. They said it was the job of the Education and Advocacy Department to represent students and an important part of doing that is ensuring all stances taken were current and relevant.</w:t>
      </w:r>
    </w:p>
    <w:p w14:paraId="6FF6316B" w14:textId="77777777" w:rsidR="00853102" w:rsidRPr="00DD2FF1" w:rsidRDefault="00853102" w:rsidP="00853102">
      <w:pPr>
        <w:pStyle w:val="ListParagraph"/>
        <w:numPr>
          <w:ilvl w:val="0"/>
          <w:numId w:val="10"/>
        </w:numPr>
        <w:spacing w:after="0" w:line="240" w:lineRule="auto"/>
        <w:rPr>
          <w:b/>
          <w:sz w:val="20"/>
          <w:szCs w:val="20"/>
        </w:rPr>
      </w:pPr>
      <w:r>
        <w:rPr>
          <w:rFonts w:eastAsia="Calibri" w:cs="Calibri"/>
          <w:color w:val="000000" w:themeColor="text1"/>
          <w:sz w:val="20"/>
          <w:szCs w:val="20"/>
        </w:rPr>
        <w:t xml:space="preserve">Graeme Noble noted that SRA statements did not have a minimum or maximum quota and they could provide a statement at any time. They asked if the motion was in relation to SRA statements or Advocacy Policies as </w:t>
      </w:r>
      <w:r w:rsidRPr="00DD2FF1">
        <w:rPr>
          <w:rFonts w:eastAsia="Calibri" w:cs="Calibri"/>
          <w:color w:val="000000" w:themeColor="text1"/>
          <w:sz w:val="20"/>
          <w:szCs w:val="20"/>
        </w:rPr>
        <w:t>they are a bit different.</w:t>
      </w:r>
    </w:p>
    <w:p w14:paraId="52D2D686" w14:textId="77777777" w:rsidR="00853102" w:rsidRPr="00DD2FF1" w:rsidRDefault="00853102" w:rsidP="00853102">
      <w:pPr>
        <w:pStyle w:val="ListParagraph"/>
        <w:numPr>
          <w:ilvl w:val="0"/>
          <w:numId w:val="10"/>
        </w:numPr>
        <w:spacing w:after="0" w:line="240" w:lineRule="auto"/>
        <w:rPr>
          <w:b/>
          <w:sz w:val="20"/>
          <w:szCs w:val="20"/>
        </w:rPr>
      </w:pPr>
      <w:r w:rsidRPr="00DD2FF1">
        <w:rPr>
          <w:rFonts w:eastAsia="Calibri" w:cs="Calibri"/>
          <w:color w:val="000000" w:themeColor="text1"/>
          <w:sz w:val="20"/>
          <w:szCs w:val="20"/>
        </w:rPr>
        <w:t xml:space="preserve">Jessie Li </w:t>
      </w:r>
      <w:r>
        <w:rPr>
          <w:rFonts w:eastAsia="Calibri" w:cs="Calibri"/>
          <w:color w:val="000000" w:themeColor="text1"/>
          <w:sz w:val="20"/>
          <w:szCs w:val="20"/>
        </w:rPr>
        <w:t>advised that the reasoning behind the 2 submitted motions was the same.</w:t>
      </w:r>
      <w:r w:rsidRPr="00DD2FF1">
        <w:rPr>
          <w:rFonts w:eastAsia="Calibri" w:cs="Calibri"/>
          <w:color w:val="000000" w:themeColor="text1"/>
          <w:sz w:val="20"/>
          <w:szCs w:val="20"/>
        </w:rPr>
        <w:t xml:space="preserve"> </w:t>
      </w:r>
      <w:r>
        <w:rPr>
          <w:rFonts w:eastAsia="Calibri" w:cs="Calibri"/>
          <w:color w:val="000000" w:themeColor="text1"/>
          <w:sz w:val="20"/>
          <w:szCs w:val="20"/>
        </w:rPr>
        <w:t>T</w:t>
      </w:r>
      <w:r w:rsidRPr="00DD2FF1">
        <w:rPr>
          <w:rFonts w:eastAsia="Calibri" w:cs="Calibri"/>
          <w:color w:val="000000" w:themeColor="text1"/>
          <w:sz w:val="20"/>
          <w:szCs w:val="20"/>
        </w:rPr>
        <w:t>hey understood the need for the MSU to stand up for the under-represented students but also understood the MSU had a role to represent as much voi</w:t>
      </w:r>
      <w:r>
        <w:rPr>
          <w:rFonts w:eastAsia="Calibri" w:cs="Calibri"/>
          <w:color w:val="000000" w:themeColor="text1"/>
          <w:sz w:val="20"/>
          <w:szCs w:val="20"/>
        </w:rPr>
        <w:t>c</w:t>
      </w:r>
      <w:r w:rsidRPr="00DD2FF1">
        <w:rPr>
          <w:rFonts w:eastAsia="Calibri" w:cs="Calibri"/>
          <w:color w:val="000000" w:themeColor="text1"/>
          <w:sz w:val="20"/>
          <w:szCs w:val="20"/>
        </w:rPr>
        <w:t xml:space="preserve">e as possible from those students who come from opposing viewpoints. </w:t>
      </w:r>
      <w:r>
        <w:rPr>
          <w:rFonts w:eastAsia="Calibri" w:cs="Calibri"/>
          <w:color w:val="000000" w:themeColor="text1"/>
          <w:sz w:val="20"/>
          <w:szCs w:val="20"/>
        </w:rPr>
        <w:t>They f</w:t>
      </w:r>
      <w:r w:rsidRPr="00DD2FF1">
        <w:rPr>
          <w:rFonts w:eastAsia="Calibri" w:cs="Calibri"/>
          <w:color w:val="000000" w:themeColor="text1"/>
          <w:sz w:val="20"/>
          <w:szCs w:val="20"/>
        </w:rPr>
        <w:t>elt there was a need to amend policies because the 35 SRA members do not necessarily represent all points of views from all students and felt that the SRA needed to take more time to listen to students as opposed to releasing whatever statement they want</w:t>
      </w:r>
      <w:r>
        <w:rPr>
          <w:rFonts w:eastAsia="Calibri" w:cs="Calibri"/>
          <w:color w:val="000000" w:themeColor="text1"/>
          <w:sz w:val="20"/>
          <w:szCs w:val="20"/>
        </w:rPr>
        <w:t>ed to</w:t>
      </w:r>
      <w:r w:rsidRPr="00DD2FF1">
        <w:rPr>
          <w:rFonts w:eastAsia="Calibri" w:cs="Calibri"/>
          <w:color w:val="000000" w:themeColor="text1"/>
          <w:sz w:val="20"/>
          <w:szCs w:val="20"/>
        </w:rPr>
        <w:t xml:space="preserve"> at any time.</w:t>
      </w:r>
    </w:p>
    <w:p w14:paraId="7D7CA7DF" w14:textId="016C86FF" w:rsidR="00853102" w:rsidRPr="00057EFA" w:rsidRDefault="00853102" w:rsidP="00853102">
      <w:pPr>
        <w:pStyle w:val="ListParagraph"/>
        <w:numPr>
          <w:ilvl w:val="0"/>
          <w:numId w:val="10"/>
        </w:numPr>
        <w:spacing w:after="0" w:line="240" w:lineRule="auto"/>
        <w:rPr>
          <w:b/>
          <w:sz w:val="20"/>
          <w:szCs w:val="20"/>
        </w:rPr>
      </w:pPr>
      <w:proofErr w:type="spellStart"/>
      <w:r w:rsidRPr="00057EFA">
        <w:rPr>
          <w:rFonts w:eastAsia="Calibri" w:cs="Calibri"/>
          <w:color w:val="000000" w:themeColor="text1"/>
          <w:sz w:val="20"/>
          <w:szCs w:val="20"/>
        </w:rPr>
        <w:t>Parnika</w:t>
      </w:r>
      <w:proofErr w:type="spellEnd"/>
      <w:r w:rsidRPr="00057EFA">
        <w:rPr>
          <w:rFonts w:eastAsia="Calibri" w:cs="Calibri"/>
          <w:color w:val="000000" w:themeColor="text1"/>
          <w:sz w:val="20"/>
          <w:szCs w:val="20"/>
        </w:rPr>
        <w:t xml:space="preserve"> </w:t>
      </w:r>
      <w:proofErr w:type="spellStart"/>
      <w:r w:rsidRPr="00057EFA">
        <w:rPr>
          <w:rFonts w:eastAsia="Calibri" w:cs="Calibri"/>
          <w:color w:val="000000" w:themeColor="text1"/>
          <w:sz w:val="20"/>
          <w:szCs w:val="20"/>
        </w:rPr>
        <w:t>Godkhindi</w:t>
      </w:r>
      <w:proofErr w:type="spellEnd"/>
      <w:r w:rsidRPr="00057EFA">
        <w:rPr>
          <w:rFonts w:eastAsia="Calibri" w:cs="Calibri"/>
          <w:color w:val="000000" w:themeColor="text1"/>
          <w:sz w:val="20"/>
          <w:szCs w:val="20"/>
        </w:rPr>
        <w:t xml:space="preserve"> s</w:t>
      </w:r>
      <w:r>
        <w:rPr>
          <w:rFonts w:eastAsia="Calibri" w:cs="Calibri"/>
          <w:color w:val="000000" w:themeColor="text1"/>
          <w:sz w:val="20"/>
          <w:szCs w:val="20"/>
        </w:rPr>
        <w:t>tated</w:t>
      </w:r>
      <w:r w:rsidRPr="00057EFA">
        <w:rPr>
          <w:rFonts w:eastAsia="Calibri" w:cs="Calibri"/>
          <w:color w:val="000000" w:themeColor="text1"/>
          <w:sz w:val="20"/>
          <w:szCs w:val="20"/>
        </w:rPr>
        <w:t xml:space="preserve"> they were unsure of how the proposed motion addressed the issue of the SRA making political statements that do not represent those shared by the entire student body.</w:t>
      </w:r>
      <w:r>
        <w:rPr>
          <w:rFonts w:eastAsia="Calibri" w:cs="Calibri"/>
          <w:color w:val="000000" w:themeColor="text1"/>
          <w:sz w:val="20"/>
          <w:szCs w:val="20"/>
        </w:rPr>
        <w:t xml:space="preserve"> They were unsure of what reducing the minimum advocacy statements</w:t>
      </w:r>
      <w:r w:rsidRPr="00057EFA">
        <w:rPr>
          <w:rFonts w:eastAsia="Calibri" w:cs="Calibri"/>
          <w:color w:val="000000" w:themeColor="text1"/>
          <w:sz w:val="20"/>
          <w:szCs w:val="20"/>
        </w:rPr>
        <w:t xml:space="preserve"> </w:t>
      </w:r>
      <w:r>
        <w:rPr>
          <w:rFonts w:eastAsia="Calibri" w:cs="Calibri"/>
          <w:color w:val="000000" w:themeColor="text1"/>
          <w:sz w:val="20"/>
          <w:szCs w:val="20"/>
        </w:rPr>
        <w:t>did to address the concern.</w:t>
      </w:r>
      <w:r w:rsidR="00B81450">
        <w:rPr>
          <w:rFonts w:eastAsia="Calibri" w:cs="Calibri"/>
          <w:color w:val="000000" w:themeColor="text1"/>
          <w:sz w:val="20"/>
          <w:szCs w:val="20"/>
        </w:rPr>
        <w:br/>
      </w:r>
      <w:r w:rsidR="00B81450">
        <w:rPr>
          <w:rFonts w:eastAsia="Calibri" w:cs="Calibri"/>
          <w:color w:val="000000" w:themeColor="text1"/>
          <w:sz w:val="20"/>
          <w:szCs w:val="20"/>
        </w:rPr>
        <w:br/>
      </w:r>
    </w:p>
    <w:p w14:paraId="32410402" w14:textId="6FDC99D6" w:rsidR="00853102" w:rsidRDefault="00D07D13" w:rsidP="00853102">
      <w:pPr>
        <w:rPr>
          <w:rFonts w:eastAsia="Calibri" w:cs="Calibri"/>
          <w:color w:val="000000" w:themeColor="text1"/>
        </w:rPr>
      </w:pPr>
      <w:r>
        <w:rPr>
          <w:b/>
          <w:sz w:val="20"/>
          <w:szCs w:val="20"/>
        </w:rPr>
        <w:lastRenderedPageBreak/>
        <w:t>Vote on Motion</w:t>
      </w:r>
    </w:p>
    <w:p w14:paraId="6CB28167" w14:textId="644CD66E" w:rsidR="00853102" w:rsidRPr="00853102" w:rsidRDefault="00853102" w:rsidP="00853102">
      <w:pPr>
        <w:jc w:val="center"/>
        <w:rPr>
          <w:b/>
          <w:sz w:val="20"/>
          <w:szCs w:val="20"/>
        </w:rPr>
      </w:pPr>
      <w:r>
        <w:rPr>
          <w:b/>
          <w:sz w:val="20"/>
          <w:szCs w:val="20"/>
        </w:rPr>
        <w:t xml:space="preserve">In </w:t>
      </w:r>
      <w:proofErr w:type="spellStart"/>
      <w:r>
        <w:rPr>
          <w:b/>
          <w:sz w:val="20"/>
          <w:szCs w:val="20"/>
        </w:rPr>
        <w:t>Favour</w:t>
      </w:r>
      <w:proofErr w:type="spellEnd"/>
      <w:r>
        <w:rPr>
          <w:b/>
          <w:sz w:val="20"/>
          <w:szCs w:val="20"/>
        </w:rPr>
        <w:t>: 22 Opposed: 15 Abstained: 0</w:t>
      </w:r>
      <w:r>
        <w:rPr>
          <w:b/>
          <w:sz w:val="20"/>
          <w:szCs w:val="20"/>
        </w:rPr>
        <w:br/>
      </w:r>
      <w:r>
        <w:rPr>
          <w:b/>
          <w:sz w:val="20"/>
          <w:szCs w:val="20"/>
        </w:rPr>
        <w:t>Motion Passes by General Consent</w:t>
      </w:r>
      <w:r>
        <w:rPr>
          <w:b/>
          <w:sz w:val="20"/>
          <w:szCs w:val="20"/>
        </w:rPr>
        <w:br/>
      </w:r>
    </w:p>
    <w:p w14:paraId="0AB0E008" w14:textId="429E6089" w:rsidR="00853102" w:rsidRDefault="00853102" w:rsidP="00853102">
      <w:pPr>
        <w:ind w:left="284" w:hanging="284"/>
        <w:rPr>
          <w:b/>
          <w:sz w:val="20"/>
          <w:szCs w:val="20"/>
        </w:rPr>
      </w:pPr>
      <w:r>
        <w:rPr>
          <w:b/>
          <w:sz w:val="20"/>
          <w:szCs w:val="20"/>
        </w:rPr>
        <w:t>5.</w:t>
      </w:r>
      <w:r>
        <w:rPr>
          <w:b/>
          <w:sz w:val="20"/>
          <w:szCs w:val="20"/>
        </w:rPr>
        <w:tab/>
      </w:r>
      <w:r w:rsidRPr="00751F22">
        <w:rPr>
          <w:b/>
          <w:sz w:val="20"/>
          <w:szCs w:val="20"/>
          <w:lang w:val="en-CA"/>
        </w:rPr>
        <w:t>Addition of One Vice-Chair International Seat to the First Year Council</w:t>
      </w:r>
    </w:p>
    <w:p w14:paraId="1C8B6CBF" w14:textId="4D6DF277" w:rsidR="00853102" w:rsidRDefault="00853102" w:rsidP="00853102">
      <w:pPr>
        <w:rPr>
          <w:rFonts w:eastAsia="Calibri" w:cs="Calibri"/>
          <w:color w:val="000000" w:themeColor="text1"/>
          <w:sz w:val="20"/>
          <w:szCs w:val="20"/>
          <w:lang w:val="en-CA"/>
        </w:rPr>
      </w:pPr>
      <w:r w:rsidRPr="00351DA9">
        <w:rPr>
          <w:rFonts w:eastAsia="Calibri" w:cs="Calibri"/>
          <w:b/>
          <w:bCs/>
          <w:color w:val="000000" w:themeColor="text1"/>
          <w:sz w:val="20"/>
          <w:szCs w:val="20"/>
          <w:lang w:val="en-CA"/>
        </w:rPr>
        <w:t xml:space="preserve">Moved by </w:t>
      </w:r>
      <w:r w:rsidRPr="00351DA9">
        <w:rPr>
          <w:rFonts w:eastAsia="Calibri" w:cs="Calibri"/>
          <w:color w:val="000000" w:themeColor="text1"/>
          <w:sz w:val="20"/>
          <w:szCs w:val="20"/>
          <w:lang w:val="en-CA"/>
        </w:rPr>
        <w:t xml:space="preserve">Jessie Li, </w:t>
      </w:r>
      <w:r w:rsidRPr="00351DA9">
        <w:rPr>
          <w:rFonts w:eastAsia="Calibri" w:cs="Calibri"/>
          <w:b/>
          <w:bCs/>
          <w:color w:val="000000" w:themeColor="text1"/>
          <w:sz w:val="20"/>
          <w:szCs w:val="20"/>
          <w:lang w:val="en-CA"/>
        </w:rPr>
        <w:t>seconded by</w:t>
      </w:r>
      <w:r w:rsidRPr="00351DA9">
        <w:rPr>
          <w:rFonts w:eastAsia="Calibri" w:cs="Calibri"/>
          <w:color w:val="000000" w:themeColor="text1"/>
          <w:sz w:val="20"/>
          <w:szCs w:val="20"/>
          <w:lang w:val="en-CA"/>
        </w:rPr>
        <w:t xml:space="preserve"> </w:t>
      </w:r>
      <w:proofErr w:type="spellStart"/>
      <w:r>
        <w:rPr>
          <w:rFonts w:eastAsia="Calibri" w:cs="Calibri"/>
          <w:color w:val="000000" w:themeColor="text1"/>
          <w:sz w:val="20"/>
          <w:szCs w:val="20"/>
          <w:lang w:val="en-CA"/>
        </w:rPr>
        <w:t>Ruide</w:t>
      </w:r>
      <w:proofErr w:type="spellEnd"/>
      <w:r>
        <w:rPr>
          <w:rFonts w:eastAsia="Calibri" w:cs="Calibri"/>
          <w:color w:val="000000" w:themeColor="text1"/>
          <w:sz w:val="20"/>
          <w:szCs w:val="20"/>
          <w:lang w:val="en-CA"/>
        </w:rPr>
        <w:t xml:space="preserve"> Bai </w:t>
      </w:r>
      <w:r w:rsidRPr="00351DA9">
        <w:rPr>
          <w:rFonts w:eastAsia="Calibri" w:cs="Calibri"/>
          <w:color w:val="000000" w:themeColor="text1"/>
          <w:sz w:val="20"/>
          <w:szCs w:val="20"/>
          <w:lang w:val="en-CA"/>
        </w:rPr>
        <w:t xml:space="preserve">that the McMaster Students Union direct the SRA Standing Committee of Internal Governance to review </w:t>
      </w:r>
      <w:r w:rsidRPr="00351DA9">
        <w:rPr>
          <w:rFonts w:eastAsia="Calibri" w:cs="Calibri"/>
          <w:b/>
          <w:bCs/>
          <w:color w:val="000000" w:themeColor="text1"/>
          <w:sz w:val="20"/>
          <w:szCs w:val="20"/>
          <w:lang w:val="en-CA"/>
        </w:rPr>
        <w:t xml:space="preserve">Bylaw 12 </w:t>
      </w:r>
      <w:r w:rsidR="00D07D13">
        <w:rPr>
          <w:rFonts w:eastAsia="Calibri" w:cs="Calibri"/>
          <w:b/>
          <w:bCs/>
          <w:color w:val="000000" w:themeColor="text1"/>
          <w:sz w:val="20"/>
          <w:szCs w:val="20"/>
          <w:lang w:val="en-CA"/>
        </w:rPr>
        <w:t>–</w:t>
      </w:r>
      <w:r w:rsidRPr="00351DA9">
        <w:rPr>
          <w:rFonts w:eastAsia="Calibri" w:cs="Calibri"/>
          <w:b/>
          <w:bCs/>
          <w:color w:val="000000" w:themeColor="text1"/>
          <w:sz w:val="20"/>
          <w:szCs w:val="20"/>
          <w:lang w:val="en-CA"/>
        </w:rPr>
        <w:t xml:space="preserve"> First-Year Council </w:t>
      </w:r>
      <w:r w:rsidRPr="00351DA9">
        <w:rPr>
          <w:rFonts w:eastAsia="Calibri" w:cs="Calibri"/>
          <w:color w:val="000000" w:themeColor="text1"/>
          <w:sz w:val="20"/>
          <w:szCs w:val="20"/>
          <w:lang w:val="en-CA"/>
        </w:rPr>
        <w:t xml:space="preserve">and amend </w:t>
      </w:r>
      <w:r w:rsidRPr="00351DA9">
        <w:rPr>
          <w:rFonts w:eastAsia="Calibri" w:cs="Calibri"/>
          <w:b/>
          <w:bCs/>
          <w:color w:val="000000" w:themeColor="text1"/>
          <w:sz w:val="20"/>
          <w:szCs w:val="20"/>
          <w:lang w:val="en-CA"/>
        </w:rPr>
        <w:t xml:space="preserve">Bylaw 12 </w:t>
      </w:r>
      <w:r w:rsidR="00D07D13">
        <w:rPr>
          <w:rFonts w:eastAsia="Calibri" w:cs="Calibri"/>
          <w:b/>
          <w:bCs/>
          <w:color w:val="000000" w:themeColor="text1"/>
          <w:sz w:val="20"/>
          <w:szCs w:val="20"/>
          <w:lang w:val="en-CA"/>
        </w:rPr>
        <w:t>–</w:t>
      </w:r>
      <w:r w:rsidRPr="00351DA9">
        <w:rPr>
          <w:rFonts w:eastAsia="Calibri" w:cs="Calibri"/>
          <w:b/>
          <w:bCs/>
          <w:color w:val="000000" w:themeColor="text1"/>
          <w:sz w:val="20"/>
          <w:szCs w:val="20"/>
          <w:lang w:val="en-CA"/>
        </w:rPr>
        <w:t xml:space="preserve"> First-Year Council, Section 3.1 &amp; 3.2</w:t>
      </w:r>
      <w:r w:rsidRPr="00351DA9">
        <w:rPr>
          <w:rFonts w:eastAsia="Calibri" w:cs="Calibri"/>
          <w:color w:val="000000" w:themeColor="text1"/>
          <w:sz w:val="20"/>
          <w:szCs w:val="20"/>
          <w:lang w:val="en-CA"/>
        </w:rPr>
        <w:t xml:space="preserve"> to add one Vice-Chair International seat to the First Year Council, which shall be directly elected by the international MSU members registered in Level 1 of their program of study.</w:t>
      </w:r>
    </w:p>
    <w:p w14:paraId="2BD79AA1" w14:textId="77777777" w:rsidR="00853102" w:rsidRDefault="00853102" w:rsidP="00853102">
      <w:pPr>
        <w:pStyle w:val="ListParagraph"/>
        <w:numPr>
          <w:ilvl w:val="0"/>
          <w:numId w:val="11"/>
        </w:numPr>
        <w:spacing w:after="0" w:line="240" w:lineRule="auto"/>
        <w:rPr>
          <w:rFonts w:eastAsia="Calibri" w:cs="Calibri"/>
          <w:color w:val="000000" w:themeColor="text1"/>
          <w:sz w:val="20"/>
          <w:szCs w:val="20"/>
          <w:lang w:val="en-CA"/>
        </w:rPr>
      </w:pPr>
      <w:proofErr w:type="spellStart"/>
      <w:r>
        <w:rPr>
          <w:rFonts w:eastAsia="Calibri" w:cs="Calibri"/>
          <w:color w:val="000000" w:themeColor="text1"/>
          <w:sz w:val="20"/>
          <w:szCs w:val="20"/>
          <w:lang w:val="en-CA"/>
        </w:rPr>
        <w:t>Ruide</w:t>
      </w:r>
      <w:proofErr w:type="spellEnd"/>
      <w:r>
        <w:rPr>
          <w:rFonts w:eastAsia="Calibri" w:cs="Calibri"/>
          <w:color w:val="000000" w:themeColor="text1"/>
          <w:sz w:val="20"/>
          <w:szCs w:val="20"/>
          <w:lang w:val="en-CA"/>
        </w:rPr>
        <w:t xml:space="preserve"> Bai stated that based on statistics, international students take up only 13% of all MSU members and are significantly under-represented, even though the population of international students at McMaster is increasing. The vast majority of international students desire to be involved with the entire McMaster family and love to participate in school events. However, many feel uncomfortable participating as they face a language and cultural barrier. They believed adding a Vice-Chair International could act as liaison between the MSU and the international students where an exchange of resources could be conducted. They believed this would create an immediate and positive impact on the school community. </w:t>
      </w:r>
    </w:p>
    <w:p w14:paraId="0953D1A8" w14:textId="77777777" w:rsidR="00853102" w:rsidRDefault="00853102" w:rsidP="00853102">
      <w:pPr>
        <w:pStyle w:val="ListParagraph"/>
        <w:numPr>
          <w:ilvl w:val="0"/>
          <w:numId w:val="11"/>
        </w:numPr>
        <w:spacing w:after="0" w:line="240" w:lineRule="auto"/>
        <w:rPr>
          <w:rFonts w:eastAsia="Calibri" w:cs="Calibri"/>
          <w:color w:val="000000" w:themeColor="text1"/>
          <w:sz w:val="20"/>
          <w:szCs w:val="20"/>
          <w:lang w:val="en-CA"/>
        </w:rPr>
      </w:pPr>
      <w:r>
        <w:rPr>
          <w:rFonts w:eastAsia="Calibri" w:cs="Calibri"/>
          <w:color w:val="000000" w:themeColor="text1"/>
          <w:sz w:val="20"/>
          <w:szCs w:val="20"/>
          <w:lang w:val="en-CA"/>
        </w:rPr>
        <w:t>Kyle Fraser asked what the difference between being having a Vice-Chair and having a general rep on FYC.</w:t>
      </w:r>
    </w:p>
    <w:p w14:paraId="6F9ED23A" w14:textId="77777777" w:rsidR="00853102" w:rsidRDefault="00853102" w:rsidP="00853102">
      <w:pPr>
        <w:pStyle w:val="ListParagraph"/>
        <w:numPr>
          <w:ilvl w:val="0"/>
          <w:numId w:val="11"/>
        </w:numPr>
        <w:spacing w:after="0" w:line="240" w:lineRule="auto"/>
        <w:rPr>
          <w:rFonts w:eastAsia="Calibri" w:cs="Calibri"/>
          <w:color w:val="000000" w:themeColor="text1"/>
          <w:sz w:val="20"/>
          <w:szCs w:val="20"/>
          <w:lang w:val="en-CA"/>
        </w:rPr>
      </w:pPr>
      <w:r>
        <w:rPr>
          <w:rFonts w:eastAsia="Calibri" w:cs="Calibri"/>
          <w:color w:val="000000" w:themeColor="text1"/>
          <w:sz w:val="20"/>
          <w:szCs w:val="20"/>
          <w:lang w:val="en-CA"/>
        </w:rPr>
        <w:t>Megan Cheng said the idea of FYC representation was very important and wondered if this seat would be given support from the international student community if they were to be a first-year student with such a responsibility.</w:t>
      </w:r>
    </w:p>
    <w:p w14:paraId="3AF3DDC0" w14:textId="77777777" w:rsidR="00853102" w:rsidRDefault="00853102" w:rsidP="00853102">
      <w:pPr>
        <w:pStyle w:val="ListParagraph"/>
        <w:numPr>
          <w:ilvl w:val="0"/>
          <w:numId w:val="11"/>
        </w:numPr>
        <w:spacing w:after="0" w:line="240" w:lineRule="auto"/>
        <w:rPr>
          <w:rFonts w:eastAsia="Calibri" w:cs="Calibri"/>
          <w:color w:val="000000" w:themeColor="text1"/>
          <w:sz w:val="20"/>
          <w:szCs w:val="20"/>
          <w:lang w:val="en-CA"/>
        </w:rPr>
      </w:pPr>
      <w:r>
        <w:rPr>
          <w:rFonts w:eastAsia="Calibri" w:cs="Calibri"/>
          <w:color w:val="000000" w:themeColor="text1"/>
          <w:sz w:val="20"/>
          <w:szCs w:val="20"/>
          <w:lang w:val="en-CA"/>
        </w:rPr>
        <w:t>Graeme Noble stated that with FYC, there weren’t general representatives as expected from other services. They currently only have one residence council member along with the Vice-Chairs in charge of internal, external and then the Chair. They understood this would be an addition to the Chair level.</w:t>
      </w:r>
    </w:p>
    <w:p w14:paraId="388EF122" w14:textId="77777777" w:rsidR="00853102" w:rsidRDefault="00853102" w:rsidP="00853102">
      <w:pPr>
        <w:pStyle w:val="ListParagraph"/>
        <w:numPr>
          <w:ilvl w:val="0"/>
          <w:numId w:val="11"/>
        </w:numPr>
        <w:spacing w:after="0" w:line="240" w:lineRule="auto"/>
        <w:rPr>
          <w:rFonts w:eastAsia="Calibri" w:cs="Calibri"/>
          <w:color w:val="000000" w:themeColor="text1"/>
          <w:sz w:val="20"/>
          <w:szCs w:val="20"/>
          <w:lang w:val="en-CA"/>
        </w:rPr>
      </w:pPr>
      <w:proofErr w:type="spellStart"/>
      <w:r>
        <w:rPr>
          <w:rFonts w:eastAsia="Calibri" w:cs="Calibri"/>
          <w:color w:val="000000" w:themeColor="text1"/>
          <w:sz w:val="20"/>
          <w:szCs w:val="20"/>
          <w:lang w:val="en-CA"/>
        </w:rPr>
        <w:t>Ruide</w:t>
      </w:r>
      <w:proofErr w:type="spellEnd"/>
      <w:r>
        <w:rPr>
          <w:rFonts w:eastAsia="Calibri" w:cs="Calibri"/>
          <w:color w:val="000000" w:themeColor="text1"/>
          <w:sz w:val="20"/>
          <w:szCs w:val="20"/>
          <w:lang w:val="en-CA"/>
        </w:rPr>
        <w:t xml:space="preserve"> Bai stated there was a big difference between a General Rep and Vice-President. The idea behind the motion was to allow more voices to be heard from the international student group. International students would appreciate if their voices could be consistently heard and for their needs to be supported by the MSU. </w:t>
      </w:r>
    </w:p>
    <w:p w14:paraId="5EC56BC8" w14:textId="77777777" w:rsidR="00853102" w:rsidRPr="00351DA9" w:rsidRDefault="00853102" w:rsidP="00853102">
      <w:pPr>
        <w:pStyle w:val="ListParagraph"/>
        <w:numPr>
          <w:ilvl w:val="0"/>
          <w:numId w:val="11"/>
        </w:numPr>
        <w:spacing w:after="0" w:line="240" w:lineRule="auto"/>
        <w:rPr>
          <w:rFonts w:eastAsia="Calibri" w:cs="Calibri"/>
          <w:color w:val="000000" w:themeColor="text1"/>
          <w:sz w:val="20"/>
          <w:szCs w:val="20"/>
          <w:lang w:val="en-CA"/>
        </w:rPr>
      </w:pPr>
      <w:r>
        <w:rPr>
          <w:rFonts w:eastAsia="Calibri" w:cs="Calibri"/>
          <w:color w:val="000000" w:themeColor="text1"/>
          <w:sz w:val="20"/>
          <w:szCs w:val="20"/>
          <w:lang w:val="en-CA"/>
        </w:rPr>
        <w:t xml:space="preserve">Graeme Noble thought it would be a great opportunity to include this position with regards to collaborating with the Equity and Inclusion Office to have representation from not only international students, but other marginalized groups on campus. </w:t>
      </w:r>
    </w:p>
    <w:p w14:paraId="56C4CDF8" w14:textId="77777777" w:rsidR="00853102" w:rsidRDefault="00853102" w:rsidP="00853102">
      <w:pPr>
        <w:rPr>
          <w:rFonts w:eastAsia="Calibri" w:cs="Calibri"/>
          <w:color w:val="000000" w:themeColor="text1"/>
          <w:sz w:val="20"/>
          <w:szCs w:val="20"/>
          <w:lang w:val="en-CA"/>
        </w:rPr>
      </w:pPr>
    </w:p>
    <w:p w14:paraId="57A3F821" w14:textId="7B229B88" w:rsidR="00853102" w:rsidRPr="00351DA9" w:rsidRDefault="00853102" w:rsidP="00D07D13">
      <w:pPr>
        <w:jc w:val="center"/>
        <w:rPr>
          <w:b/>
          <w:sz w:val="20"/>
          <w:szCs w:val="20"/>
        </w:rPr>
      </w:pPr>
      <w:r>
        <w:rPr>
          <w:b/>
          <w:sz w:val="20"/>
          <w:szCs w:val="20"/>
        </w:rPr>
        <w:t xml:space="preserve">In </w:t>
      </w:r>
      <w:proofErr w:type="spellStart"/>
      <w:r>
        <w:rPr>
          <w:b/>
          <w:sz w:val="20"/>
          <w:szCs w:val="20"/>
        </w:rPr>
        <w:t>Favour</w:t>
      </w:r>
      <w:proofErr w:type="spellEnd"/>
      <w:r>
        <w:rPr>
          <w:b/>
          <w:sz w:val="20"/>
          <w:szCs w:val="20"/>
        </w:rPr>
        <w:t>: 29 Opposed: 2 Abstained: 0</w:t>
      </w:r>
      <w:r>
        <w:rPr>
          <w:b/>
          <w:sz w:val="20"/>
          <w:szCs w:val="20"/>
        </w:rPr>
        <w:br/>
      </w:r>
      <w:r>
        <w:rPr>
          <w:b/>
          <w:sz w:val="20"/>
          <w:szCs w:val="20"/>
        </w:rPr>
        <w:t>Motion Passes by General Consent</w:t>
      </w:r>
      <w:r w:rsidR="00D07D13">
        <w:rPr>
          <w:b/>
          <w:sz w:val="20"/>
          <w:szCs w:val="20"/>
        </w:rPr>
        <w:br/>
      </w:r>
    </w:p>
    <w:p w14:paraId="7EEADC06" w14:textId="52EE5044" w:rsidR="00853102" w:rsidRDefault="00853102" w:rsidP="00853102">
      <w:pPr>
        <w:rPr>
          <w:b/>
          <w:sz w:val="20"/>
          <w:szCs w:val="20"/>
        </w:rPr>
      </w:pPr>
      <w:r>
        <w:rPr>
          <w:b/>
          <w:sz w:val="20"/>
          <w:szCs w:val="20"/>
        </w:rPr>
        <w:t xml:space="preserve">ADJOURNMENT </w:t>
      </w:r>
    </w:p>
    <w:p w14:paraId="6BE77F10" w14:textId="67DA4D3E" w:rsidR="00D07D13" w:rsidRPr="00D07D13" w:rsidRDefault="00853102" w:rsidP="00D07D13">
      <w:pPr>
        <w:rPr>
          <w:sz w:val="20"/>
          <w:szCs w:val="20"/>
        </w:rPr>
      </w:pPr>
      <w:r>
        <w:rPr>
          <w:b/>
          <w:sz w:val="20"/>
          <w:szCs w:val="20"/>
        </w:rPr>
        <w:t xml:space="preserve">Moved </w:t>
      </w:r>
      <w:r>
        <w:rPr>
          <w:sz w:val="20"/>
          <w:szCs w:val="20"/>
        </w:rPr>
        <w:t xml:space="preserve">by Kyle Fraser, </w:t>
      </w:r>
      <w:r>
        <w:rPr>
          <w:b/>
          <w:sz w:val="20"/>
          <w:szCs w:val="20"/>
        </w:rPr>
        <w:t>seconded</w:t>
      </w:r>
      <w:r>
        <w:rPr>
          <w:sz w:val="20"/>
          <w:szCs w:val="20"/>
        </w:rPr>
        <w:t xml:space="preserve"> by Jack Holmes that the MSU General Assembly adjourn. </w:t>
      </w:r>
      <w:r w:rsidR="00D07D13">
        <w:rPr>
          <w:sz w:val="20"/>
          <w:szCs w:val="20"/>
        </w:rPr>
        <w:br/>
      </w:r>
      <w:r w:rsidR="00D07D13">
        <w:rPr>
          <w:b/>
          <w:sz w:val="20"/>
          <w:szCs w:val="20"/>
        </w:rPr>
        <w:br/>
      </w:r>
      <w:r w:rsidR="00D07D13">
        <w:rPr>
          <w:b/>
          <w:sz w:val="20"/>
          <w:szCs w:val="20"/>
        </w:rPr>
        <w:t>Vote on Motion</w:t>
      </w:r>
    </w:p>
    <w:p w14:paraId="07B81377" w14:textId="2B026952" w:rsidR="00853102" w:rsidRDefault="00853102" w:rsidP="00D07D13">
      <w:pPr>
        <w:jc w:val="center"/>
        <w:rPr>
          <w:b/>
          <w:sz w:val="20"/>
          <w:szCs w:val="20"/>
        </w:rPr>
      </w:pPr>
      <w:r>
        <w:rPr>
          <w:b/>
          <w:sz w:val="20"/>
          <w:szCs w:val="20"/>
        </w:rPr>
        <w:t xml:space="preserve">In </w:t>
      </w:r>
      <w:proofErr w:type="spellStart"/>
      <w:r>
        <w:rPr>
          <w:b/>
          <w:sz w:val="20"/>
          <w:szCs w:val="20"/>
        </w:rPr>
        <w:t>Favour</w:t>
      </w:r>
      <w:proofErr w:type="spellEnd"/>
      <w:r>
        <w:rPr>
          <w:b/>
          <w:sz w:val="20"/>
          <w:szCs w:val="20"/>
        </w:rPr>
        <w:t>: 29 Opposed: 0 Abstained: 0</w:t>
      </w:r>
      <w:r>
        <w:rPr>
          <w:b/>
          <w:sz w:val="20"/>
          <w:szCs w:val="20"/>
        </w:rPr>
        <w:br/>
      </w:r>
      <w:r>
        <w:rPr>
          <w:b/>
          <w:sz w:val="20"/>
          <w:szCs w:val="20"/>
        </w:rPr>
        <w:t>Motion Passes by General Consent</w:t>
      </w:r>
    </w:p>
    <w:p w14:paraId="6760E9E7" w14:textId="168F46D5" w:rsidR="00853102" w:rsidRDefault="00D07D13" w:rsidP="00853102">
      <w:pPr>
        <w:rPr>
          <w:b/>
          <w:sz w:val="20"/>
          <w:szCs w:val="20"/>
        </w:rPr>
      </w:pPr>
      <w:r>
        <w:rPr>
          <w:b/>
          <w:sz w:val="20"/>
          <w:szCs w:val="20"/>
        </w:rPr>
        <w:br/>
      </w:r>
      <w:r w:rsidR="00853102">
        <w:rPr>
          <w:b/>
          <w:sz w:val="20"/>
          <w:szCs w:val="20"/>
        </w:rPr>
        <w:t>Adjourned at 5:39pm</w:t>
      </w:r>
    </w:p>
    <w:p w14:paraId="41264FA2" w14:textId="3CD23D48" w:rsidR="00853102" w:rsidRPr="00D07D13" w:rsidRDefault="00D07D13" w:rsidP="00D07D13">
      <w:pPr>
        <w:rPr>
          <w:sz w:val="16"/>
          <w:szCs w:val="20"/>
        </w:rPr>
      </w:pPr>
      <w:r>
        <w:rPr>
          <w:sz w:val="16"/>
          <w:szCs w:val="20"/>
        </w:rPr>
        <w:br/>
      </w:r>
      <w:r w:rsidR="00853102">
        <w:rPr>
          <w:sz w:val="16"/>
          <w:szCs w:val="20"/>
        </w:rPr>
        <w:t>/ds</w:t>
      </w:r>
    </w:p>
    <w:sectPr w:rsidR="00853102" w:rsidRPr="00D0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2A13"/>
    <w:multiLevelType w:val="hybridMultilevel"/>
    <w:tmpl w:val="A378D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47B95"/>
    <w:multiLevelType w:val="hybridMultilevel"/>
    <w:tmpl w:val="A378D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665E8"/>
    <w:multiLevelType w:val="hybridMultilevel"/>
    <w:tmpl w:val="8F6A7EBE"/>
    <w:lvl w:ilvl="0" w:tplc="261430BC">
      <w:start w:val="1"/>
      <w:numFmt w:val="bullet"/>
      <w:lvlText w:val=""/>
      <w:lvlJc w:val="left"/>
      <w:pPr>
        <w:ind w:left="72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77A0BFFA">
      <w:start w:val="1"/>
      <w:numFmt w:val="bullet"/>
      <w:lvlText w:val=""/>
      <w:lvlJc w:val="left"/>
      <w:pPr>
        <w:ind w:left="2160" w:hanging="360"/>
      </w:pPr>
      <w:rPr>
        <w:rFonts w:ascii="Wingdings" w:hAnsi="Wingdings" w:hint="default"/>
      </w:rPr>
    </w:lvl>
    <w:lvl w:ilvl="3" w:tplc="6DE0B8DA">
      <w:start w:val="1"/>
      <w:numFmt w:val="bullet"/>
      <w:lvlText w:val=""/>
      <w:lvlJc w:val="left"/>
      <w:pPr>
        <w:ind w:left="2880" w:hanging="360"/>
      </w:pPr>
      <w:rPr>
        <w:rFonts w:ascii="Symbol" w:hAnsi="Symbol" w:hint="default"/>
      </w:rPr>
    </w:lvl>
    <w:lvl w:ilvl="4" w:tplc="3A308D0C">
      <w:start w:val="1"/>
      <w:numFmt w:val="bullet"/>
      <w:lvlText w:val="o"/>
      <w:lvlJc w:val="left"/>
      <w:pPr>
        <w:ind w:left="3600" w:hanging="360"/>
      </w:pPr>
      <w:rPr>
        <w:rFonts w:ascii="Courier New" w:hAnsi="Courier New" w:hint="default"/>
      </w:rPr>
    </w:lvl>
    <w:lvl w:ilvl="5" w:tplc="A15A907C">
      <w:start w:val="1"/>
      <w:numFmt w:val="bullet"/>
      <w:lvlText w:val=""/>
      <w:lvlJc w:val="left"/>
      <w:pPr>
        <w:ind w:left="4320" w:hanging="360"/>
      </w:pPr>
      <w:rPr>
        <w:rFonts w:ascii="Wingdings" w:hAnsi="Wingdings" w:hint="default"/>
      </w:rPr>
    </w:lvl>
    <w:lvl w:ilvl="6" w:tplc="8528C3C6">
      <w:start w:val="1"/>
      <w:numFmt w:val="bullet"/>
      <w:lvlText w:val=""/>
      <w:lvlJc w:val="left"/>
      <w:pPr>
        <w:ind w:left="5040" w:hanging="360"/>
      </w:pPr>
      <w:rPr>
        <w:rFonts w:ascii="Symbol" w:hAnsi="Symbol" w:hint="default"/>
      </w:rPr>
    </w:lvl>
    <w:lvl w:ilvl="7" w:tplc="1D7CA3A6">
      <w:start w:val="1"/>
      <w:numFmt w:val="bullet"/>
      <w:lvlText w:val="o"/>
      <w:lvlJc w:val="left"/>
      <w:pPr>
        <w:ind w:left="5760" w:hanging="360"/>
      </w:pPr>
      <w:rPr>
        <w:rFonts w:ascii="Courier New" w:hAnsi="Courier New" w:hint="default"/>
      </w:rPr>
    </w:lvl>
    <w:lvl w:ilvl="8" w:tplc="8EBC64F0">
      <w:start w:val="1"/>
      <w:numFmt w:val="bullet"/>
      <w:lvlText w:val=""/>
      <w:lvlJc w:val="left"/>
      <w:pPr>
        <w:ind w:left="6480" w:hanging="360"/>
      </w:pPr>
      <w:rPr>
        <w:rFonts w:ascii="Wingdings" w:hAnsi="Wingdings" w:hint="default"/>
      </w:rPr>
    </w:lvl>
  </w:abstractNum>
  <w:abstractNum w:abstractNumId="3" w15:restartNumberingAfterBreak="0">
    <w:nsid w:val="15B16F20"/>
    <w:multiLevelType w:val="hybridMultilevel"/>
    <w:tmpl w:val="C21C40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6E64CD"/>
    <w:multiLevelType w:val="hybridMultilevel"/>
    <w:tmpl w:val="D6EA6BA2"/>
    <w:lvl w:ilvl="0" w:tplc="04090005">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20"/>
        <w:highlight w:val="none"/>
        <w:vertAlign w:val="baseline"/>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76244"/>
    <w:multiLevelType w:val="hybridMultilevel"/>
    <w:tmpl w:val="141E13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BBB1724"/>
    <w:multiLevelType w:val="hybridMultilevel"/>
    <w:tmpl w:val="0C14C192"/>
    <w:lvl w:ilvl="0" w:tplc="77A0BF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A215B"/>
    <w:multiLevelType w:val="hybridMultilevel"/>
    <w:tmpl w:val="D1FEAE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BD197D"/>
    <w:multiLevelType w:val="hybridMultilevel"/>
    <w:tmpl w:val="2190EF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CE6B8F"/>
    <w:multiLevelType w:val="hybridMultilevel"/>
    <w:tmpl w:val="57220FFA"/>
    <w:lvl w:ilvl="0" w:tplc="261430BC">
      <w:start w:val="1"/>
      <w:numFmt w:val="bullet"/>
      <w:lvlText w:val=""/>
      <w:lvlJc w:val="left"/>
      <w:pPr>
        <w:ind w:left="720" w:hanging="360"/>
      </w:pPr>
      <w:rPr>
        <w:rFonts w:ascii="Symbol" w:hAnsi="Symbol" w:hint="default"/>
      </w:rPr>
    </w:lvl>
    <w:lvl w:ilvl="1" w:tplc="29504294">
      <w:start w:val="1"/>
      <w:numFmt w:val="bullet"/>
      <w:lvlText w:val=""/>
      <w:lvlJc w:val="left"/>
      <w:pPr>
        <w:ind w:left="1440" w:hanging="360"/>
      </w:pPr>
      <w:rPr>
        <w:rFonts w:ascii="Symbol" w:hAnsi="Symbol" w:hint="default"/>
      </w:rPr>
    </w:lvl>
    <w:lvl w:ilvl="2" w:tplc="77A0BFFA">
      <w:start w:val="1"/>
      <w:numFmt w:val="bullet"/>
      <w:lvlText w:val=""/>
      <w:lvlJc w:val="left"/>
      <w:pPr>
        <w:ind w:left="2160" w:hanging="360"/>
      </w:pPr>
      <w:rPr>
        <w:rFonts w:ascii="Wingdings" w:hAnsi="Wingdings" w:hint="default"/>
      </w:rPr>
    </w:lvl>
    <w:lvl w:ilvl="3" w:tplc="6DE0B8DA">
      <w:start w:val="1"/>
      <w:numFmt w:val="bullet"/>
      <w:lvlText w:val=""/>
      <w:lvlJc w:val="left"/>
      <w:pPr>
        <w:ind w:left="2880" w:hanging="360"/>
      </w:pPr>
      <w:rPr>
        <w:rFonts w:ascii="Symbol" w:hAnsi="Symbol" w:hint="default"/>
      </w:rPr>
    </w:lvl>
    <w:lvl w:ilvl="4" w:tplc="3A308D0C">
      <w:start w:val="1"/>
      <w:numFmt w:val="bullet"/>
      <w:lvlText w:val="o"/>
      <w:lvlJc w:val="left"/>
      <w:pPr>
        <w:ind w:left="3600" w:hanging="360"/>
      </w:pPr>
      <w:rPr>
        <w:rFonts w:ascii="Courier New" w:hAnsi="Courier New" w:hint="default"/>
      </w:rPr>
    </w:lvl>
    <w:lvl w:ilvl="5" w:tplc="A15A907C">
      <w:start w:val="1"/>
      <w:numFmt w:val="bullet"/>
      <w:lvlText w:val=""/>
      <w:lvlJc w:val="left"/>
      <w:pPr>
        <w:ind w:left="4320" w:hanging="360"/>
      </w:pPr>
      <w:rPr>
        <w:rFonts w:ascii="Wingdings" w:hAnsi="Wingdings" w:hint="default"/>
      </w:rPr>
    </w:lvl>
    <w:lvl w:ilvl="6" w:tplc="8528C3C6">
      <w:start w:val="1"/>
      <w:numFmt w:val="bullet"/>
      <w:lvlText w:val=""/>
      <w:lvlJc w:val="left"/>
      <w:pPr>
        <w:ind w:left="5040" w:hanging="360"/>
      </w:pPr>
      <w:rPr>
        <w:rFonts w:ascii="Symbol" w:hAnsi="Symbol" w:hint="default"/>
      </w:rPr>
    </w:lvl>
    <w:lvl w:ilvl="7" w:tplc="1D7CA3A6">
      <w:start w:val="1"/>
      <w:numFmt w:val="bullet"/>
      <w:lvlText w:val="o"/>
      <w:lvlJc w:val="left"/>
      <w:pPr>
        <w:ind w:left="5760" w:hanging="360"/>
      </w:pPr>
      <w:rPr>
        <w:rFonts w:ascii="Courier New" w:hAnsi="Courier New" w:hint="default"/>
      </w:rPr>
    </w:lvl>
    <w:lvl w:ilvl="8" w:tplc="8EBC64F0">
      <w:start w:val="1"/>
      <w:numFmt w:val="bullet"/>
      <w:lvlText w:val=""/>
      <w:lvlJc w:val="left"/>
      <w:pPr>
        <w:ind w:left="6480" w:hanging="360"/>
      </w:pPr>
      <w:rPr>
        <w:rFonts w:ascii="Wingdings" w:hAnsi="Wingdings" w:hint="default"/>
      </w:rPr>
    </w:lvl>
  </w:abstractNum>
  <w:abstractNum w:abstractNumId="10" w15:restartNumberingAfterBreak="0">
    <w:nsid w:val="72F14B2B"/>
    <w:multiLevelType w:val="hybridMultilevel"/>
    <w:tmpl w:val="4404C9F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EA39E9"/>
    <w:multiLevelType w:val="hybridMultilevel"/>
    <w:tmpl w:val="DC566A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021C6F"/>
    <w:multiLevelType w:val="hybridMultilevel"/>
    <w:tmpl w:val="E8C8C722"/>
    <w:lvl w:ilvl="0" w:tplc="77A0BF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10"/>
  </w:num>
  <w:num w:numId="6">
    <w:abstractNumId w:val="0"/>
  </w:num>
  <w:num w:numId="7">
    <w:abstractNumId w:val="7"/>
  </w:num>
  <w:num w:numId="8">
    <w:abstractNumId w:val="3"/>
  </w:num>
  <w:num w:numId="9">
    <w:abstractNumId w:val="11"/>
  </w:num>
  <w:num w:numId="10">
    <w:abstractNumId w:val="12"/>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EED5BC"/>
    <w:rsid w:val="00016F48"/>
    <w:rsid w:val="00136F17"/>
    <w:rsid w:val="001432AA"/>
    <w:rsid w:val="00150EEC"/>
    <w:rsid w:val="00170F7D"/>
    <w:rsid w:val="001A1145"/>
    <w:rsid w:val="001C00EF"/>
    <w:rsid w:val="001F078D"/>
    <w:rsid w:val="002D270E"/>
    <w:rsid w:val="003437C6"/>
    <w:rsid w:val="003D037D"/>
    <w:rsid w:val="00484F07"/>
    <w:rsid w:val="006637AA"/>
    <w:rsid w:val="007063AE"/>
    <w:rsid w:val="00725B52"/>
    <w:rsid w:val="007672B8"/>
    <w:rsid w:val="007C54BE"/>
    <w:rsid w:val="0081253C"/>
    <w:rsid w:val="00853102"/>
    <w:rsid w:val="00965768"/>
    <w:rsid w:val="00A00EAB"/>
    <w:rsid w:val="00A368A4"/>
    <w:rsid w:val="00A742A8"/>
    <w:rsid w:val="00B81450"/>
    <w:rsid w:val="00C41E5C"/>
    <w:rsid w:val="00CA4B86"/>
    <w:rsid w:val="00D07D13"/>
    <w:rsid w:val="00D361FB"/>
    <w:rsid w:val="00DF217D"/>
    <w:rsid w:val="00DF2584"/>
    <w:rsid w:val="00E11B85"/>
    <w:rsid w:val="00E50ACB"/>
    <w:rsid w:val="00EA0B15"/>
    <w:rsid w:val="00EC2B18"/>
    <w:rsid w:val="00F01711"/>
    <w:rsid w:val="00F23929"/>
    <w:rsid w:val="04212DC2"/>
    <w:rsid w:val="0C7F6444"/>
    <w:rsid w:val="0E4E1049"/>
    <w:rsid w:val="0F5482A2"/>
    <w:rsid w:val="11191BA6"/>
    <w:rsid w:val="2833F6F4"/>
    <w:rsid w:val="45EED5BC"/>
    <w:rsid w:val="5314E531"/>
    <w:rsid w:val="56D49364"/>
    <w:rsid w:val="677B29A4"/>
    <w:rsid w:val="6EDFC117"/>
    <w:rsid w:val="79CA5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D5BC"/>
  <w15:chartTrackingRefBased/>
  <w15:docId w15:val="{310DAA7B-1B51-4B50-87DB-B2B694E3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23929"/>
    <w:pPr>
      <w:keepNext/>
      <w:spacing w:after="0" w:line="240" w:lineRule="auto"/>
      <w:jc w:val="cente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semiHidden/>
    <w:rsid w:val="00136F1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136F17"/>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F2392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8388">
      <w:bodyDiv w:val="1"/>
      <w:marLeft w:val="0"/>
      <w:marRight w:val="0"/>
      <w:marTop w:val="0"/>
      <w:marBottom w:val="0"/>
      <w:divBdr>
        <w:top w:val="none" w:sz="0" w:space="0" w:color="auto"/>
        <w:left w:val="none" w:sz="0" w:space="0" w:color="auto"/>
        <w:bottom w:val="none" w:sz="0" w:space="0" w:color="auto"/>
        <w:right w:val="none" w:sz="0" w:space="0" w:color="auto"/>
      </w:divBdr>
    </w:div>
    <w:div w:id="384910775">
      <w:bodyDiv w:val="1"/>
      <w:marLeft w:val="0"/>
      <w:marRight w:val="0"/>
      <w:marTop w:val="0"/>
      <w:marBottom w:val="0"/>
      <w:divBdr>
        <w:top w:val="none" w:sz="0" w:space="0" w:color="auto"/>
        <w:left w:val="none" w:sz="0" w:space="0" w:color="auto"/>
        <w:bottom w:val="none" w:sz="0" w:space="0" w:color="auto"/>
        <w:right w:val="none" w:sz="0" w:space="0" w:color="auto"/>
      </w:divBdr>
      <w:divsChild>
        <w:div w:id="491140834">
          <w:marLeft w:val="0"/>
          <w:marRight w:val="0"/>
          <w:marTop w:val="0"/>
          <w:marBottom w:val="0"/>
          <w:divBdr>
            <w:top w:val="none" w:sz="0" w:space="0" w:color="auto"/>
            <w:left w:val="none" w:sz="0" w:space="0" w:color="auto"/>
            <w:bottom w:val="none" w:sz="0" w:space="0" w:color="auto"/>
            <w:right w:val="none" w:sz="0" w:space="0" w:color="auto"/>
          </w:divBdr>
        </w:div>
      </w:divsChild>
    </w:div>
    <w:div w:id="528370522">
      <w:bodyDiv w:val="1"/>
      <w:marLeft w:val="0"/>
      <w:marRight w:val="0"/>
      <w:marTop w:val="0"/>
      <w:marBottom w:val="0"/>
      <w:divBdr>
        <w:top w:val="none" w:sz="0" w:space="0" w:color="auto"/>
        <w:left w:val="none" w:sz="0" w:space="0" w:color="auto"/>
        <w:bottom w:val="none" w:sz="0" w:space="0" w:color="auto"/>
        <w:right w:val="none" w:sz="0" w:space="0" w:color="auto"/>
      </w:divBdr>
    </w:div>
    <w:div w:id="1570534557">
      <w:bodyDiv w:val="1"/>
      <w:marLeft w:val="0"/>
      <w:marRight w:val="0"/>
      <w:marTop w:val="0"/>
      <w:marBottom w:val="0"/>
      <w:divBdr>
        <w:top w:val="none" w:sz="0" w:space="0" w:color="auto"/>
        <w:left w:val="none" w:sz="0" w:space="0" w:color="auto"/>
        <w:bottom w:val="none" w:sz="0" w:space="0" w:color="auto"/>
        <w:right w:val="none" w:sz="0" w:space="0" w:color="auto"/>
      </w:divBdr>
      <w:divsChild>
        <w:div w:id="1005085715">
          <w:marLeft w:val="0"/>
          <w:marRight w:val="0"/>
          <w:marTop w:val="0"/>
          <w:marBottom w:val="0"/>
          <w:divBdr>
            <w:top w:val="none" w:sz="0" w:space="0" w:color="auto"/>
            <w:left w:val="none" w:sz="0" w:space="0" w:color="auto"/>
            <w:bottom w:val="none" w:sz="0" w:space="0" w:color="auto"/>
            <w:right w:val="none" w:sz="0" w:space="0" w:color="auto"/>
          </w:divBdr>
        </w:div>
      </w:divsChild>
    </w:div>
    <w:div w:id="16715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2804</Words>
  <Characters>15987</Characters>
  <Application>Microsoft Office Word</Application>
  <DocSecurity>0</DocSecurity>
  <Lines>133</Lines>
  <Paragraphs>37</Paragraphs>
  <ScaleCrop>false</ScaleCrop>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 Speaker, Rhea Jangra</dc:creator>
  <cp:keywords/>
  <dc:description/>
  <cp:lastModifiedBy>Daniela Stajcer, Executive Assistant</cp:lastModifiedBy>
  <cp:revision>35</cp:revision>
  <dcterms:created xsi:type="dcterms:W3CDTF">2021-03-09T21:05:00Z</dcterms:created>
  <dcterms:modified xsi:type="dcterms:W3CDTF">2021-04-08T20:21:00Z</dcterms:modified>
</cp:coreProperties>
</file>