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7A3F3AF1" w14:textId="77777777" w:rsidTr="001E407F">
        <w:trPr>
          <w:trHeight w:val="2432"/>
        </w:trPr>
        <w:tc>
          <w:tcPr>
            <w:tcW w:w="2870" w:type="dxa"/>
            <w:tcBorders>
              <w:top w:val="nil"/>
              <w:left w:val="nil"/>
              <w:bottom w:val="single" w:sz="4" w:space="0" w:color="auto"/>
              <w:right w:val="nil"/>
            </w:tcBorders>
          </w:tcPr>
          <w:p w14:paraId="10B39B78"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6F0A1099" wp14:editId="702BBFE1">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55600855"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602C987E" w14:textId="77777777" w:rsidR="00FF5697" w:rsidRPr="001464B4" w:rsidRDefault="00FF5697">
            <w:pPr>
              <w:pStyle w:val="Heading3"/>
              <w:jc w:val="right"/>
              <w:rPr>
                <w:rFonts w:ascii="Gotham Book" w:hAnsi="Gotham Book"/>
                <w:i/>
                <w:iCs/>
                <w:sz w:val="24"/>
              </w:rPr>
            </w:pPr>
            <w:r w:rsidRPr="001464B4">
              <w:rPr>
                <w:rFonts w:ascii="Gotham Book" w:hAnsi="Gotham Book"/>
                <w:i/>
                <w:iCs/>
                <w:sz w:val="24"/>
              </w:rPr>
              <w:t>From the office of the…</w:t>
            </w:r>
          </w:p>
          <w:p w14:paraId="29E2FE07" w14:textId="77777777" w:rsid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 xml:space="preserve">Associate Vice-President </w:t>
            </w:r>
          </w:p>
          <w:p w14:paraId="04382DBC" w14:textId="77777777" w:rsidR="00FF5697" w:rsidRP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Internal Governance</w:t>
            </w:r>
          </w:p>
        </w:tc>
      </w:tr>
      <w:tr w:rsidR="00FF5697" w:rsidRPr="001464B4" w14:paraId="109DFD39" w14:textId="77777777" w:rsidTr="001E407F">
        <w:trPr>
          <w:trHeight w:val="319"/>
        </w:trPr>
        <w:tc>
          <w:tcPr>
            <w:tcW w:w="2870" w:type="dxa"/>
            <w:tcBorders>
              <w:top w:val="nil"/>
              <w:left w:val="nil"/>
              <w:bottom w:val="nil"/>
              <w:right w:val="nil"/>
            </w:tcBorders>
          </w:tcPr>
          <w:p w14:paraId="66C531D9"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36164D3D" w14:textId="77777777" w:rsidR="00FF5697" w:rsidRPr="001464B4" w:rsidRDefault="00C84FDA" w:rsidP="00C06440">
            <w:pPr>
              <w:autoSpaceDE w:val="0"/>
              <w:autoSpaceDN w:val="0"/>
              <w:adjustRightInd w:val="0"/>
              <w:rPr>
                <w:rFonts w:ascii="Gotham Book" w:hAnsi="Gotham Book"/>
                <w:szCs w:val="20"/>
              </w:rPr>
            </w:pPr>
            <w:r>
              <w:rPr>
                <w:rFonts w:ascii="Gotham Book" w:hAnsi="Gotham Book"/>
                <w:szCs w:val="20"/>
              </w:rPr>
              <w:t>SRA Members and Committee Chairs</w:t>
            </w:r>
          </w:p>
        </w:tc>
      </w:tr>
      <w:tr w:rsidR="00FF5697" w:rsidRPr="001464B4" w14:paraId="45D1C953" w14:textId="77777777" w:rsidTr="001E407F">
        <w:trPr>
          <w:trHeight w:val="344"/>
        </w:trPr>
        <w:tc>
          <w:tcPr>
            <w:tcW w:w="2870" w:type="dxa"/>
            <w:tcBorders>
              <w:top w:val="nil"/>
              <w:left w:val="nil"/>
              <w:bottom w:val="nil"/>
              <w:right w:val="nil"/>
            </w:tcBorders>
          </w:tcPr>
          <w:p w14:paraId="180821F1"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0B0AD0CD" w14:textId="77777777" w:rsidR="00F95BBE" w:rsidRDefault="002E7160">
            <w:pPr>
              <w:autoSpaceDE w:val="0"/>
              <w:autoSpaceDN w:val="0"/>
              <w:adjustRightInd w:val="0"/>
              <w:rPr>
                <w:rFonts w:ascii="Gotham Book" w:hAnsi="Gotham Book"/>
                <w:szCs w:val="20"/>
              </w:rPr>
            </w:pPr>
            <w:r>
              <w:rPr>
                <w:rFonts w:ascii="Gotham Book" w:hAnsi="Gotham Book"/>
                <w:szCs w:val="20"/>
              </w:rPr>
              <w:t>Michelle Brown</w:t>
            </w:r>
            <w:r w:rsidR="003909C3">
              <w:rPr>
                <w:rFonts w:ascii="Gotham Book" w:hAnsi="Gotham Book"/>
                <w:szCs w:val="20"/>
              </w:rPr>
              <w:t xml:space="preserve">, </w:t>
            </w:r>
            <w:r w:rsidR="00F95BBE">
              <w:rPr>
                <w:rFonts w:ascii="Gotham Book" w:hAnsi="Gotham Book"/>
                <w:szCs w:val="20"/>
              </w:rPr>
              <w:t xml:space="preserve">Associate </w:t>
            </w:r>
            <w:r w:rsidR="003F3841">
              <w:rPr>
                <w:rFonts w:ascii="Gotham Book" w:hAnsi="Gotham Book"/>
                <w:szCs w:val="20"/>
              </w:rPr>
              <w:t>Vice</w:t>
            </w:r>
            <w:r w:rsidR="00F95BBE">
              <w:rPr>
                <w:rFonts w:ascii="Gotham Book" w:hAnsi="Gotham Book"/>
                <w:szCs w:val="20"/>
              </w:rPr>
              <w:t>-</w:t>
            </w:r>
            <w:r w:rsidR="003F3841">
              <w:rPr>
                <w:rFonts w:ascii="Gotham Book" w:hAnsi="Gotham Book"/>
                <w:szCs w:val="20"/>
              </w:rPr>
              <w:t xml:space="preserve">President </w:t>
            </w:r>
          </w:p>
          <w:p w14:paraId="38F90F6E" w14:textId="77777777" w:rsidR="00FF5697" w:rsidRPr="001464B4" w:rsidRDefault="003F3841">
            <w:pPr>
              <w:autoSpaceDE w:val="0"/>
              <w:autoSpaceDN w:val="0"/>
              <w:adjustRightInd w:val="0"/>
              <w:rPr>
                <w:rFonts w:ascii="Gotham Book" w:hAnsi="Gotham Book"/>
                <w:szCs w:val="20"/>
              </w:rPr>
            </w:pPr>
            <w:r>
              <w:rPr>
                <w:rFonts w:ascii="Gotham Book" w:hAnsi="Gotham Book"/>
                <w:szCs w:val="20"/>
              </w:rPr>
              <w:t>(</w:t>
            </w:r>
            <w:r w:rsidR="00F95BBE">
              <w:rPr>
                <w:rFonts w:ascii="Gotham Book" w:hAnsi="Gotham Book"/>
                <w:szCs w:val="20"/>
              </w:rPr>
              <w:t>Internal Governance</w:t>
            </w:r>
            <w:r>
              <w:rPr>
                <w:rFonts w:ascii="Gotham Book" w:hAnsi="Gotham Book"/>
                <w:szCs w:val="20"/>
              </w:rPr>
              <w:t>)</w:t>
            </w:r>
          </w:p>
        </w:tc>
      </w:tr>
      <w:tr w:rsidR="00FF5697" w:rsidRPr="001464B4" w14:paraId="4C338106" w14:textId="77777777" w:rsidTr="001E407F">
        <w:trPr>
          <w:trHeight w:val="344"/>
        </w:trPr>
        <w:tc>
          <w:tcPr>
            <w:tcW w:w="2870" w:type="dxa"/>
            <w:tcBorders>
              <w:top w:val="nil"/>
              <w:left w:val="nil"/>
              <w:bottom w:val="nil"/>
              <w:right w:val="nil"/>
            </w:tcBorders>
          </w:tcPr>
          <w:p w14:paraId="1C25513E"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5EAA7410" w14:textId="10701D4D" w:rsidR="00FF5697" w:rsidRPr="001464B4" w:rsidRDefault="00F95BBE">
            <w:pPr>
              <w:autoSpaceDE w:val="0"/>
              <w:autoSpaceDN w:val="0"/>
              <w:adjustRightInd w:val="0"/>
              <w:rPr>
                <w:rFonts w:ascii="Gotham Book" w:hAnsi="Gotham Book"/>
                <w:szCs w:val="20"/>
              </w:rPr>
            </w:pPr>
            <w:r>
              <w:rPr>
                <w:rFonts w:ascii="Gotham Book" w:hAnsi="Gotham Book"/>
                <w:szCs w:val="20"/>
              </w:rPr>
              <w:t xml:space="preserve">Operating Policy </w:t>
            </w:r>
            <w:r w:rsidR="006B6B59">
              <w:rPr>
                <w:rFonts w:ascii="Gotham Book" w:hAnsi="Gotham Book"/>
                <w:szCs w:val="20"/>
              </w:rPr>
              <w:t>–</w:t>
            </w:r>
            <w:r>
              <w:rPr>
                <w:rFonts w:ascii="Gotham Book" w:hAnsi="Gotham Book"/>
                <w:szCs w:val="20"/>
              </w:rPr>
              <w:t xml:space="preserve"> </w:t>
            </w:r>
            <w:r w:rsidR="00C465AB">
              <w:rPr>
                <w:rFonts w:ascii="Gotham Book" w:hAnsi="Gotham Book"/>
                <w:szCs w:val="20"/>
              </w:rPr>
              <w:t>Services</w:t>
            </w:r>
          </w:p>
        </w:tc>
      </w:tr>
      <w:tr w:rsidR="00FF5697" w:rsidRPr="001464B4" w14:paraId="7C88756B" w14:textId="77777777" w:rsidTr="001E407F">
        <w:trPr>
          <w:trHeight w:val="344"/>
        </w:trPr>
        <w:tc>
          <w:tcPr>
            <w:tcW w:w="2870" w:type="dxa"/>
            <w:tcBorders>
              <w:top w:val="nil"/>
              <w:left w:val="nil"/>
              <w:bottom w:val="single" w:sz="4" w:space="0" w:color="auto"/>
              <w:right w:val="nil"/>
            </w:tcBorders>
          </w:tcPr>
          <w:p w14:paraId="6EE99CA4"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132B3B23" w14:textId="0647FD7A" w:rsidR="00FF5697" w:rsidRPr="001464B4" w:rsidRDefault="00C465AB" w:rsidP="00DF51F6">
            <w:pPr>
              <w:autoSpaceDE w:val="0"/>
              <w:autoSpaceDN w:val="0"/>
              <w:adjustRightInd w:val="0"/>
              <w:rPr>
                <w:rFonts w:ascii="Gotham Book" w:hAnsi="Gotham Book"/>
                <w:szCs w:val="20"/>
              </w:rPr>
            </w:pPr>
            <w:r>
              <w:rPr>
                <w:rFonts w:ascii="Gotham Book" w:hAnsi="Gotham Book"/>
                <w:noProof/>
                <w:szCs w:val="20"/>
              </w:rPr>
              <w:t>March 21</w:t>
            </w:r>
            <w:r w:rsidRPr="00C465AB">
              <w:rPr>
                <w:rFonts w:ascii="Gotham Book" w:hAnsi="Gotham Book"/>
                <w:noProof/>
                <w:szCs w:val="20"/>
                <w:vertAlign w:val="superscript"/>
              </w:rPr>
              <w:t>st</w:t>
            </w:r>
            <w:r>
              <w:rPr>
                <w:rFonts w:ascii="Gotham Book" w:hAnsi="Gotham Book"/>
                <w:noProof/>
                <w:szCs w:val="20"/>
              </w:rPr>
              <w:t>, 2021 – SRA 20Q</w:t>
            </w:r>
          </w:p>
        </w:tc>
      </w:tr>
    </w:tbl>
    <w:p w14:paraId="1A0D838F" w14:textId="77777777" w:rsidR="003F3841" w:rsidRDefault="003F3841">
      <w:pPr>
        <w:jc w:val="both"/>
        <w:rPr>
          <w:rFonts w:ascii="Gotham Book" w:hAnsi="Gotham Book"/>
        </w:rPr>
      </w:pPr>
    </w:p>
    <w:p w14:paraId="137CB7D4" w14:textId="77777777" w:rsidR="001A30A5" w:rsidRPr="001A30A5" w:rsidRDefault="008749E1">
      <w:pPr>
        <w:jc w:val="both"/>
        <w:rPr>
          <w:rFonts w:ascii="Gotham Book" w:hAnsi="Gotham Book"/>
          <w:b/>
        </w:rPr>
      </w:pPr>
      <w:r>
        <w:rPr>
          <w:rFonts w:ascii="Gotham Book" w:hAnsi="Gotham Book"/>
          <w:b/>
        </w:rPr>
        <w:t xml:space="preserve">Dear </w:t>
      </w:r>
      <w:r w:rsidR="00C84FDA">
        <w:rPr>
          <w:rFonts w:ascii="Gotham Book" w:hAnsi="Gotham Book"/>
          <w:b/>
        </w:rPr>
        <w:t>Members of the Assembly</w:t>
      </w:r>
      <w:r w:rsidR="001A30A5" w:rsidRPr="001A30A5">
        <w:rPr>
          <w:rFonts w:ascii="Gotham Book" w:hAnsi="Gotham Book"/>
          <w:b/>
        </w:rPr>
        <w:t xml:space="preserve">, </w:t>
      </w:r>
    </w:p>
    <w:p w14:paraId="32A5004E" w14:textId="6CE69F32" w:rsidR="00ED459A" w:rsidRDefault="001A30A5" w:rsidP="00323724">
      <w:pPr>
        <w:rPr>
          <w:rFonts w:ascii="Gotham Book" w:hAnsi="Gotham Book"/>
        </w:rPr>
      </w:pPr>
      <w:r>
        <w:rPr>
          <w:rFonts w:ascii="Gotham Book" w:hAnsi="Gotham Book"/>
        </w:rPr>
        <w:br/>
      </w:r>
      <w:r w:rsidR="00C465AB">
        <w:rPr>
          <w:rFonts w:ascii="Gotham Book" w:hAnsi="Gotham Book"/>
        </w:rPr>
        <w:t>The MSU Services are arguable one of the most well-known aspects of our organization. Yet, the policy that governs them has been neglected for many years. I’ve rewritten most of the policy to bring it up to date with current/best practices and better reflect the functioning of the organization. The vast majority of the original policy was composed of the last page of the new policy, as well as a list of services, most of which are no longer relevant.</w:t>
      </w:r>
    </w:p>
    <w:p w14:paraId="7F098454" w14:textId="77777777" w:rsidR="003F650A" w:rsidRPr="00BF4709" w:rsidRDefault="003F650A" w:rsidP="00323724">
      <w:pPr>
        <w:rPr>
          <w:rFonts w:ascii="Gotham Book" w:hAnsi="Gotham Book"/>
          <w:b/>
          <w:bCs/>
          <w:szCs w:val="20"/>
        </w:rPr>
      </w:pPr>
    </w:p>
    <w:tbl>
      <w:tblPr>
        <w:tblStyle w:val="GridTable4-Accent2"/>
        <w:tblW w:w="0" w:type="auto"/>
        <w:tblLook w:val="04A0" w:firstRow="1" w:lastRow="0" w:firstColumn="1" w:lastColumn="0" w:noHBand="0" w:noVBand="1"/>
      </w:tblPr>
      <w:tblGrid>
        <w:gridCol w:w="1115"/>
        <w:gridCol w:w="1565"/>
        <w:gridCol w:w="5244"/>
      </w:tblGrid>
      <w:tr w:rsidR="00C465AB" w14:paraId="431D49B4" w14:textId="77777777" w:rsidTr="00713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Borders>
              <w:top w:val="single" w:sz="2" w:space="0" w:color="941651"/>
              <w:bottom w:val="single" w:sz="4" w:space="0" w:color="941651"/>
              <w:right w:val="single" w:sz="4" w:space="0" w:color="941651"/>
            </w:tcBorders>
            <w:shd w:val="clear" w:color="auto" w:fill="941651"/>
          </w:tcPr>
          <w:p w14:paraId="2B267C1C" w14:textId="77777777" w:rsidR="00C465AB" w:rsidRDefault="00C465AB" w:rsidP="00323724">
            <w:pPr>
              <w:rPr>
                <w:rFonts w:ascii="Gotham Book" w:hAnsi="Gotham Book"/>
              </w:rPr>
            </w:pPr>
            <w:r>
              <w:rPr>
                <w:rFonts w:ascii="Gotham Book" w:hAnsi="Gotham Book"/>
              </w:rPr>
              <w:t>Section</w:t>
            </w:r>
          </w:p>
        </w:tc>
        <w:tc>
          <w:tcPr>
            <w:tcW w:w="1565" w:type="dxa"/>
            <w:tcBorders>
              <w:left w:val="single" w:sz="4" w:space="0" w:color="941651"/>
              <w:right w:val="single" w:sz="4" w:space="0" w:color="941651"/>
            </w:tcBorders>
            <w:shd w:val="clear" w:color="auto" w:fill="941651"/>
          </w:tcPr>
          <w:p w14:paraId="4326A6AA" w14:textId="77777777" w:rsidR="00C465AB" w:rsidRDefault="00C465AB" w:rsidP="00323724">
            <w:pPr>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Proposed</w:t>
            </w:r>
          </w:p>
        </w:tc>
        <w:tc>
          <w:tcPr>
            <w:tcW w:w="5244" w:type="dxa"/>
            <w:tcBorders>
              <w:left w:val="single" w:sz="4" w:space="0" w:color="941651"/>
              <w:right w:val="single" w:sz="4" w:space="0" w:color="941651"/>
            </w:tcBorders>
            <w:shd w:val="clear" w:color="auto" w:fill="941651"/>
          </w:tcPr>
          <w:p w14:paraId="3CD499CE" w14:textId="77777777" w:rsidR="00C465AB" w:rsidRDefault="00C465AB" w:rsidP="00323724">
            <w:pPr>
              <w:tabs>
                <w:tab w:val="left" w:pos="1685"/>
              </w:tabs>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Explanation</w:t>
            </w:r>
            <w:r>
              <w:rPr>
                <w:rFonts w:ascii="Gotham Book" w:hAnsi="Gotham Book"/>
              </w:rPr>
              <w:tab/>
            </w:r>
          </w:p>
        </w:tc>
      </w:tr>
      <w:tr w:rsidR="00C465AB" w14:paraId="3FF21046" w14:textId="77777777" w:rsidTr="00713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Borders>
              <w:top w:val="single" w:sz="4" w:space="0" w:color="941651"/>
              <w:left w:val="single" w:sz="4" w:space="0" w:color="941651"/>
              <w:right w:val="single" w:sz="4" w:space="0" w:color="941651"/>
            </w:tcBorders>
            <w:shd w:val="clear" w:color="auto" w:fill="FFEFC2"/>
          </w:tcPr>
          <w:p w14:paraId="55A15E5F" w14:textId="50109710" w:rsidR="00C465AB" w:rsidRPr="005A57FE" w:rsidRDefault="00C465AB" w:rsidP="00323724">
            <w:pPr>
              <w:rPr>
                <w:rFonts w:ascii="Gotham Book" w:hAnsi="Gotham Book"/>
                <w:b w:val="0"/>
                <w:bCs w:val="0"/>
              </w:rPr>
            </w:pPr>
            <w:r>
              <w:rPr>
                <w:rFonts w:ascii="Gotham Book" w:hAnsi="Gotham Book"/>
                <w:b w:val="0"/>
                <w:bCs w:val="0"/>
              </w:rPr>
              <w:t>1.</w:t>
            </w:r>
          </w:p>
        </w:tc>
        <w:tc>
          <w:tcPr>
            <w:tcW w:w="1565" w:type="dxa"/>
            <w:tcBorders>
              <w:left w:val="single" w:sz="4" w:space="0" w:color="941651"/>
              <w:right w:val="single" w:sz="4" w:space="0" w:color="941651"/>
            </w:tcBorders>
            <w:shd w:val="clear" w:color="auto" w:fill="FFEFC2"/>
          </w:tcPr>
          <w:p w14:paraId="7D394D3B" w14:textId="5C4434C4" w:rsidR="00C465AB" w:rsidRDefault="00C465AB" w:rsidP="0032372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Purpose (with definition)</w:t>
            </w:r>
          </w:p>
        </w:tc>
        <w:tc>
          <w:tcPr>
            <w:tcW w:w="5244" w:type="dxa"/>
            <w:tcBorders>
              <w:left w:val="single" w:sz="4" w:space="0" w:color="941651"/>
              <w:right w:val="single" w:sz="4" w:space="0" w:color="941651"/>
            </w:tcBorders>
            <w:shd w:val="clear" w:color="auto" w:fill="FFEFC2"/>
          </w:tcPr>
          <w:p w14:paraId="1A54BD62" w14:textId="33464572" w:rsidR="00C465AB" w:rsidRDefault="00C465AB" w:rsidP="0032372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Explaining why we have services and actually giving a definition creates a standard of what our services actually are in the MSU</w:t>
            </w:r>
          </w:p>
        </w:tc>
      </w:tr>
      <w:tr w:rsidR="00C465AB" w14:paraId="71467647" w14:textId="77777777" w:rsidTr="00713395">
        <w:tc>
          <w:tcPr>
            <w:cnfStyle w:val="001000000000" w:firstRow="0" w:lastRow="0" w:firstColumn="1" w:lastColumn="0" w:oddVBand="0" w:evenVBand="0" w:oddHBand="0" w:evenHBand="0" w:firstRowFirstColumn="0" w:firstRowLastColumn="0" w:lastRowFirstColumn="0" w:lastRowLastColumn="0"/>
            <w:tcW w:w="1115" w:type="dxa"/>
            <w:tcBorders>
              <w:left w:val="single" w:sz="4" w:space="0" w:color="941651"/>
              <w:right w:val="single" w:sz="4" w:space="0" w:color="941651"/>
            </w:tcBorders>
          </w:tcPr>
          <w:p w14:paraId="446725B2" w14:textId="5303B3AB" w:rsidR="00C465AB" w:rsidRPr="005A57FE" w:rsidRDefault="00C465AB" w:rsidP="00323724">
            <w:pPr>
              <w:rPr>
                <w:rFonts w:ascii="Gotham Book" w:hAnsi="Gotham Book"/>
                <w:b w:val="0"/>
                <w:bCs w:val="0"/>
              </w:rPr>
            </w:pPr>
            <w:r>
              <w:rPr>
                <w:rFonts w:ascii="Gotham Book" w:hAnsi="Gotham Book"/>
                <w:b w:val="0"/>
                <w:bCs w:val="0"/>
              </w:rPr>
              <w:t xml:space="preserve">2. </w:t>
            </w:r>
          </w:p>
        </w:tc>
        <w:tc>
          <w:tcPr>
            <w:tcW w:w="1565" w:type="dxa"/>
            <w:tcBorders>
              <w:left w:val="single" w:sz="4" w:space="0" w:color="941651"/>
              <w:right w:val="single" w:sz="4" w:space="0" w:color="941651"/>
            </w:tcBorders>
          </w:tcPr>
          <w:p w14:paraId="4C84A358" w14:textId="37B4ED87" w:rsidR="00C465AB" w:rsidRDefault="00323724" w:rsidP="0032372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Operating Parameters</w:t>
            </w:r>
          </w:p>
        </w:tc>
        <w:tc>
          <w:tcPr>
            <w:tcW w:w="5244" w:type="dxa"/>
            <w:tcBorders>
              <w:left w:val="single" w:sz="4" w:space="0" w:color="941651"/>
              <w:right w:val="single" w:sz="4" w:space="0" w:color="941651"/>
            </w:tcBorders>
          </w:tcPr>
          <w:p w14:paraId="177B53B1" w14:textId="2CA91064" w:rsidR="00C465AB" w:rsidRDefault="00323724" w:rsidP="00323724">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This section lists the services that fall under this policy, divides the services into their respective sections as well as outlining some general procedures that fall within all of these services.</w:t>
            </w:r>
          </w:p>
        </w:tc>
      </w:tr>
      <w:tr w:rsidR="00C465AB" w14:paraId="66C90396" w14:textId="77777777" w:rsidTr="00713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Borders>
              <w:left w:val="single" w:sz="4" w:space="0" w:color="941651"/>
              <w:right w:val="single" w:sz="4" w:space="0" w:color="941651"/>
            </w:tcBorders>
            <w:shd w:val="clear" w:color="auto" w:fill="FFEFC2"/>
          </w:tcPr>
          <w:p w14:paraId="37347ED9" w14:textId="7B39B523" w:rsidR="00C465AB" w:rsidRPr="005A57FE" w:rsidRDefault="00C465AB" w:rsidP="00323724">
            <w:pPr>
              <w:rPr>
                <w:rFonts w:ascii="Gotham Book" w:hAnsi="Gotham Book"/>
                <w:b w:val="0"/>
                <w:bCs w:val="0"/>
              </w:rPr>
            </w:pPr>
            <w:r>
              <w:rPr>
                <w:rFonts w:ascii="Gotham Book" w:hAnsi="Gotham Book"/>
                <w:b w:val="0"/>
                <w:bCs w:val="0"/>
              </w:rPr>
              <w:t>3.</w:t>
            </w:r>
            <w:r w:rsidR="00171FB8">
              <w:rPr>
                <w:rFonts w:ascii="Gotham Book" w:hAnsi="Gotham Book"/>
                <w:b w:val="0"/>
                <w:bCs w:val="0"/>
              </w:rPr>
              <w:t>1</w:t>
            </w:r>
          </w:p>
        </w:tc>
        <w:tc>
          <w:tcPr>
            <w:tcW w:w="1565" w:type="dxa"/>
            <w:tcBorders>
              <w:left w:val="single" w:sz="4" w:space="0" w:color="941651"/>
              <w:right w:val="single" w:sz="4" w:space="0" w:color="941651"/>
            </w:tcBorders>
            <w:shd w:val="clear" w:color="auto" w:fill="FFEFC2"/>
          </w:tcPr>
          <w:p w14:paraId="52BE618D" w14:textId="78ED2390" w:rsidR="00C465AB" w:rsidRDefault="00323724" w:rsidP="0032372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Student-Led Services</w:t>
            </w:r>
            <w:r w:rsidR="00171FB8">
              <w:rPr>
                <w:rFonts w:ascii="Gotham Book" w:hAnsi="Gotham Book"/>
              </w:rPr>
              <w:t>: Peer-support</w:t>
            </w:r>
          </w:p>
        </w:tc>
        <w:tc>
          <w:tcPr>
            <w:tcW w:w="5244" w:type="dxa"/>
            <w:tcBorders>
              <w:left w:val="single" w:sz="4" w:space="0" w:color="941651"/>
              <w:right w:val="single" w:sz="4" w:space="0" w:color="941651"/>
            </w:tcBorders>
            <w:shd w:val="clear" w:color="auto" w:fill="FFEFC2"/>
          </w:tcPr>
          <w:p w14:paraId="6CB13EF4" w14:textId="5F7E725A" w:rsidR="00C465AB" w:rsidRDefault="00713395" w:rsidP="00323724">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Gives a definition, lists the services, outlines confidentiality practices and lists limits to confidentiality</w:t>
            </w:r>
          </w:p>
        </w:tc>
      </w:tr>
      <w:tr w:rsidR="00713395" w14:paraId="0C238293" w14:textId="77777777" w:rsidTr="00713395">
        <w:tc>
          <w:tcPr>
            <w:cnfStyle w:val="001000000000" w:firstRow="0" w:lastRow="0" w:firstColumn="1" w:lastColumn="0" w:oddVBand="0" w:evenVBand="0" w:oddHBand="0" w:evenHBand="0" w:firstRowFirstColumn="0" w:firstRowLastColumn="0" w:lastRowFirstColumn="0" w:lastRowLastColumn="0"/>
            <w:tcW w:w="1115" w:type="dxa"/>
            <w:tcBorders>
              <w:left w:val="single" w:sz="4" w:space="0" w:color="941651"/>
              <w:right w:val="single" w:sz="4" w:space="0" w:color="941651"/>
            </w:tcBorders>
            <w:shd w:val="clear" w:color="auto" w:fill="FFEFC2"/>
          </w:tcPr>
          <w:p w14:paraId="35C5EAB4" w14:textId="045C825C" w:rsidR="00713395" w:rsidRDefault="00713395" w:rsidP="00713395">
            <w:pPr>
              <w:rPr>
                <w:rFonts w:ascii="Gotham Book" w:hAnsi="Gotham Book"/>
                <w:b w:val="0"/>
                <w:bCs w:val="0"/>
              </w:rPr>
            </w:pPr>
            <w:r>
              <w:rPr>
                <w:rFonts w:ascii="Gotham Book" w:hAnsi="Gotham Book"/>
                <w:b w:val="0"/>
                <w:bCs w:val="0"/>
              </w:rPr>
              <w:t>3.2</w:t>
            </w:r>
          </w:p>
        </w:tc>
        <w:tc>
          <w:tcPr>
            <w:tcW w:w="1565" w:type="dxa"/>
            <w:tcBorders>
              <w:left w:val="single" w:sz="4" w:space="0" w:color="941651"/>
              <w:right w:val="single" w:sz="4" w:space="0" w:color="941651"/>
            </w:tcBorders>
            <w:shd w:val="clear" w:color="auto" w:fill="FFEFC2"/>
          </w:tcPr>
          <w:p w14:paraId="04C9CD71" w14:textId="05976FE3" w:rsidR="00713395" w:rsidRDefault="00713395" w:rsidP="00713395">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 xml:space="preserve">Student-Led Services: </w:t>
            </w:r>
            <w:r>
              <w:rPr>
                <w:rFonts w:ascii="Gotham Book" w:hAnsi="Gotham Book"/>
              </w:rPr>
              <w:t>Student</w:t>
            </w:r>
            <w:r>
              <w:rPr>
                <w:rFonts w:ascii="Gotham Book" w:hAnsi="Gotham Book"/>
              </w:rPr>
              <w:t>-</w:t>
            </w:r>
            <w:r>
              <w:rPr>
                <w:rFonts w:ascii="Gotham Book" w:hAnsi="Gotham Book"/>
              </w:rPr>
              <w:t>Life Enhancement Services</w:t>
            </w:r>
          </w:p>
        </w:tc>
        <w:tc>
          <w:tcPr>
            <w:tcW w:w="5244" w:type="dxa"/>
            <w:tcBorders>
              <w:left w:val="single" w:sz="4" w:space="0" w:color="941651"/>
              <w:right w:val="single" w:sz="4" w:space="0" w:color="941651"/>
            </w:tcBorders>
            <w:shd w:val="clear" w:color="auto" w:fill="FFEFC2"/>
          </w:tcPr>
          <w:p w14:paraId="4CDB178E" w14:textId="14D1A786" w:rsidR="00713395" w:rsidRDefault="00713395" w:rsidP="00713395">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 xml:space="preserve">Gives a definition, lists the services, outlines confidentiality practices and </w:t>
            </w:r>
            <w:r>
              <w:rPr>
                <w:rFonts w:ascii="Gotham Book" w:hAnsi="Gotham Book"/>
              </w:rPr>
              <w:t>personnel</w:t>
            </w:r>
          </w:p>
        </w:tc>
      </w:tr>
      <w:tr w:rsidR="00713395" w14:paraId="6EAD2BCD" w14:textId="77777777" w:rsidTr="00713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Borders>
              <w:left w:val="single" w:sz="4" w:space="0" w:color="941651"/>
              <w:right w:val="single" w:sz="4" w:space="0" w:color="941651"/>
            </w:tcBorders>
            <w:shd w:val="clear" w:color="auto" w:fill="FFEFC2"/>
          </w:tcPr>
          <w:p w14:paraId="4A3C8E63" w14:textId="2A9189C2" w:rsidR="00713395" w:rsidRDefault="00713395" w:rsidP="00713395">
            <w:pPr>
              <w:rPr>
                <w:rFonts w:ascii="Gotham Book" w:hAnsi="Gotham Book"/>
                <w:b w:val="0"/>
                <w:bCs w:val="0"/>
              </w:rPr>
            </w:pPr>
            <w:r>
              <w:rPr>
                <w:rFonts w:ascii="Gotham Book" w:hAnsi="Gotham Book"/>
                <w:b w:val="0"/>
                <w:bCs w:val="0"/>
              </w:rPr>
              <w:t>3.3</w:t>
            </w:r>
          </w:p>
        </w:tc>
        <w:tc>
          <w:tcPr>
            <w:tcW w:w="1565" w:type="dxa"/>
            <w:tcBorders>
              <w:left w:val="single" w:sz="4" w:space="0" w:color="941651"/>
              <w:right w:val="single" w:sz="4" w:space="0" w:color="941651"/>
            </w:tcBorders>
            <w:shd w:val="clear" w:color="auto" w:fill="FFEFC2"/>
          </w:tcPr>
          <w:p w14:paraId="102F444F" w14:textId="6F7AB23E" w:rsidR="00713395" w:rsidRDefault="00713395" w:rsidP="00713395">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All Student-Led Services</w:t>
            </w:r>
          </w:p>
        </w:tc>
        <w:tc>
          <w:tcPr>
            <w:tcW w:w="5244" w:type="dxa"/>
            <w:tcBorders>
              <w:left w:val="single" w:sz="4" w:space="0" w:color="941651"/>
              <w:right w:val="single" w:sz="4" w:space="0" w:color="941651"/>
            </w:tcBorders>
            <w:shd w:val="clear" w:color="auto" w:fill="FFEFC2"/>
          </w:tcPr>
          <w:p w14:paraId="005C4419" w14:textId="2D0E4E84" w:rsidR="00713395" w:rsidRDefault="00713395" w:rsidP="00713395">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Outlines reporting structure of all services</w:t>
            </w:r>
          </w:p>
        </w:tc>
      </w:tr>
      <w:tr w:rsidR="00713395" w14:paraId="6FB53EC1" w14:textId="77777777" w:rsidTr="00713395">
        <w:tc>
          <w:tcPr>
            <w:cnfStyle w:val="001000000000" w:firstRow="0" w:lastRow="0" w:firstColumn="1" w:lastColumn="0" w:oddVBand="0" w:evenVBand="0" w:oddHBand="0" w:evenHBand="0" w:firstRowFirstColumn="0" w:firstRowLastColumn="0" w:lastRowFirstColumn="0" w:lastRowLastColumn="0"/>
            <w:tcW w:w="1115" w:type="dxa"/>
            <w:tcBorders>
              <w:left w:val="single" w:sz="4" w:space="0" w:color="941651"/>
              <w:right w:val="single" w:sz="4" w:space="0" w:color="941651"/>
            </w:tcBorders>
          </w:tcPr>
          <w:p w14:paraId="489B6F87" w14:textId="406D6785" w:rsidR="00713395" w:rsidRPr="005A57FE" w:rsidRDefault="00713395" w:rsidP="00713395">
            <w:pPr>
              <w:rPr>
                <w:rFonts w:ascii="Gotham Book" w:hAnsi="Gotham Book"/>
                <w:b w:val="0"/>
                <w:bCs w:val="0"/>
              </w:rPr>
            </w:pPr>
            <w:r>
              <w:rPr>
                <w:rFonts w:ascii="Gotham Book" w:hAnsi="Gotham Book"/>
                <w:b w:val="0"/>
                <w:bCs w:val="0"/>
              </w:rPr>
              <w:t xml:space="preserve">4. </w:t>
            </w:r>
          </w:p>
        </w:tc>
        <w:tc>
          <w:tcPr>
            <w:tcW w:w="1565" w:type="dxa"/>
            <w:tcBorders>
              <w:left w:val="single" w:sz="4" w:space="0" w:color="941651"/>
              <w:right w:val="single" w:sz="4" w:space="0" w:color="941651"/>
            </w:tcBorders>
          </w:tcPr>
          <w:p w14:paraId="72EBBD7D" w14:textId="5CCA2FC0" w:rsidR="00713395" w:rsidRDefault="00713395" w:rsidP="00713395">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Full-time Staff-Led Services</w:t>
            </w:r>
          </w:p>
        </w:tc>
        <w:tc>
          <w:tcPr>
            <w:tcW w:w="5244" w:type="dxa"/>
            <w:tcBorders>
              <w:left w:val="single" w:sz="4" w:space="0" w:color="941651"/>
              <w:right w:val="single" w:sz="4" w:space="0" w:color="941651"/>
            </w:tcBorders>
          </w:tcPr>
          <w:p w14:paraId="58D1479D" w14:textId="72DF4A7E" w:rsidR="00713395" w:rsidRDefault="00713395" w:rsidP="00713395">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Gives a definition, lists the services, outlines reporting structure and frequency of full-time lead services</w:t>
            </w:r>
          </w:p>
        </w:tc>
      </w:tr>
      <w:tr w:rsidR="00713395" w14:paraId="0D3364F0" w14:textId="77777777" w:rsidTr="00713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Borders>
              <w:left w:val="single" w:sz="4" w:space="0" w:color="941651"/>
              <w:right w:val="single" w:sz="4" w:space="0" w:color="941651"/>
            </w:tcBorders>
          </w:tcPr>
          <w:p w14:paraId="00ADBF5E" w14:textId="6C94EE8E" w:rsidR="00713395" w:rsidRDefault="00713395" w:rsidP="00713395">
            <w:pPr>
              <w:rPr>
                <w:rFonts w:ascii="Gotham Book" w:hAnsi="Gotham Book"/>
                <w:b w:val="0"/>
                <w:bCs w:val="0"/>
              </w:rPr>
            </w:pPr>
            <w:r>
              <w:rPr>
                <w:rFonts w:ascii="Gotham Book" w:hAnsi="Gotham Book"/>
                <w:b w:val="0"/>
                <w:bCs w:val="0"/>
              </w:rPr>
              <w:lastRenderedPageBreak/>
              <w:t xml:space="preserve">5. </w:t>
            </w:r>
          </w:p>
        </w:tc>
        <w:tc>
          <w:tcPr>
            <w:tcW w:w="1565" w:type="dxa"/>
            <w:tcBorders>
              <w:left w:val="single" w:sz="4" w:space="0" w:color="941651"/>
              <w:right w:val="single" w:sz="4" w:space="0" w:color="941651"/>
            </w:tcBorders>
          </w:tcPr>
          <w:p w14:paraId="24932522" w14:textId="4FF932EC" w:rsidR="00713395" w:rsidRDefault="00713395" w:rsidP="00713395">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Directors</w:t>
            </w:r>
          </w:p>
        </w:tc>
        <w:tc>
          <w:tcPr>
            <w:tcW w:w="5244" w:type="dxa"/>
            <w:tcBorders>
              <w:left w:val="single" w:sz="4" w:space="0" w:color="941651"/>
              <w:right w:val="single" w:sz="4" w:space="0" w:color="941651"/>
            </w:tcBorders>
          </w:tcPr>
          <w:p w14:paraId="3C0454BB" w14:textId="42E6CF46" w:rsidR="00713395" w:rsidRDefault="00713395" w:rsidP="00713395">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(left from previous version) outlines overarching duties of directors including policy, communication, budgeting, and other accounting practices.</w:t>
            </w:r>
          </w:p>
        </w:tc>
      </w:tr>
      <w:tr w:rsidR="00713395" w14:paraId="6D042552" w14:textId="77777777" w:rsidTr="00713395">
        <w:tc>
          <w:tcPr>
            <w:cnfStyle w:val="001000000000" w:firstRow="0" w:lastRow="0" w:firstColumn="1" w:lastColumn="0" w:oddVBand="0" w:evenVBand="0" w:oddHBand="0" w:evenHBand="0" w:firstRowFirstColumn="0" w:firstRowLastColumn="0" w:lastRowFirstColumn="0" w:lastRowLastColumn="0"/>
            <w:tcW w:w="1115" w:type="dxa"/>
            <w:tcBorders>
              <w:left w:val="single" w:sz="4" w:space="0" w:color="941651"/>
              <w:right w:val="single" w:sz="4" w:space="0" w:color="941651"/>
            </w:tcBorders>
          </w:tcPr>
          <w:p w14:paraId="303585FF" w14:textId="4520557A" w:rsidR="00713395" w:rsidRDefault="00713395" w:rsidP="00713395">
            <w:pPr>
              <w:rPr>
                <w:rFonts w:ascii="Gotham Book" w:hAnsi="Gotham Book"/>
                <w:b w:val="0"/>
                <w:bCs w:val="0"/>
              </w:rPr>
            </w:pPr>
            <w:r>
              <w:rPr>
                <w:rFonts w:ascii="Gotham Book" w:hAnsi="Gotham Book"/>
                <w:b w:val="0"/>
                <w:bCs w:val="0"/>
              </w:rPr>
              <w:t>6.</w:t>
            </w:r>
          </w:p>
        </w:tc>
        <w:tc>
          <w:tcPr>
            <w:tcW w:w="1565" w:type="dxa"/>
            <w:tcBorders>
              <w:left w:val="single" w:sz="4" w:space="0" w:color="941651"/>
              <w:right w:val="single" w:sz="4" w:space="0" w:color="941651"/>
            </w:tcBorders>
          </w:tcPr>
          <w:p w14:paraId="106265D3" w14:textId="73016D47" w:rsidR="00713395" w:rsidRDefault="00713395" w:rsidP="00713395">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Hiring</w:t>
            </w:r>
          </w:p>
        </w:tc>
        <w:tc>
          <w:tcPr>
            <w:tcW w:w="5244" w:type="dxa"/>
            <w:tcBorders>
              <w:left w:val="single" w:sz="4" w:space="0" w:color="941651"/>
              <w:right w:val="single" w:sz="4" w:space="0" w:color="941651"/>
            </w:tcBorders>
          </w:tcPr>
          <w:p w14:paraId="29E90F7E" w14:textId="06465440" w:rsidR="00713395" w:rsidRDefault="00713395" w:rsidP="00713395">
            <w:pPr>
              <w:cnfStyle w:val="000000000000" w:firstRow="0"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Refers to Employment policies for hiring procedures and the individual’s Job descriptions</w:t>
            </w:r>
          </w:p>
        </w:tc>
      </w:tr>
      <w:tr w:rsidR="00713395" w14:paraId="446BBF87" w14:textId="77777777" w:rsidTr="00713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Borders>
              <w:left w:val="single" w:sz="4" w:space="0" w:color="941651"/>
              <w:bottom w:val="single" w:sz="4" w:space="0" w:color="941651"/>
              <w:right w:val="single" w:sz="4" w:space="0" w:color="941651"/>
            </w:tcBorders>
          </w:tcPr>
          <w:p w14:paraId="1E3D24D8" w14:textId="25780339" w:rsidR="00713395" w:rsidRDefault="00713395" w:rsidP="00713395">
            <w:pPr>
              <w:rPr>
                <w:rFonts w:ascii="Gotham Book" w:hAnsi="Gotham Book"/>
                <w:b w:val="0"/>
                <w:bCs w:val="0"/>
              </w:rPr>
            </w:pPr>
            <w:r>
              <w:rPr>
                <w:rFonts w:ascii="Gotham Book" w:hAnsi="Gotham Book"/>
                <w:b w:val="0"/>
                <w:bCs w:val="0"/>
              </w:rPr>
              <w:t>7.</w:t>
            </w:r>
          </w:p>
        </w:tc>
        <w:tc>
          <w:tcPr>
            <w:tcW w:w="1565" w:type="dxa"/>
            <w:tcBorders>
              <w:left w:val="single" w:sz="4" w:space="0" w:color="941651"/>
              <w:bottom w:val="single" w:sz="4" w:space="0" w:color="941651"/>
              <w:right w:val="single" w:sz="4" w:space="0" w:color="941651"/>
            </w:tcBorders>
          </w:tcPr>
          <w:p w14:paraId="2ABB2E6A" w14:textId="0EEEE64E" w:rsidR="00713395" w:rsidRDefault="00713395" w:rsidP="00713395">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Finances</w:t>
            </w:r>
          </w:p>
        </w:tc>
        <w:tc>
          <w:tcPr>
            <w:tcW w:w="5244" w:type="dxa"/>
            <w:tcBorders>
              <w:left w:val="single" w:sz="4" w:space="0" w:color="941651"/>
              <w:bottom w:val="single" w:sz="4" w:space="0" w:color="941651"/>
              <w:right w:val="single" w:sz="4" w:space="0" w:color="941651"/>
            </w:tcBorders>
          </w:tcPr>
          <w:p w14:paraId="69F057F8" w14:textId="263A5D03" w:rsidR="00713395" w:rsidRDefault="00713395" w:rsidP="00713395">
            <w:pPr>
              <w:cnfStyle w:val="000000100000" w:firstRow="0" w:lastRow="0" w:firstColumn="0" w:lastColumn="0" w:oddVBand="0" w:evenVBand="0" w:oddHBand="1" w:evenHBand="0" w:firstRowFirstColumn="0" w:firstRowLastColumn="0" w:lastRowFirstColumn="0" w:lastRowLastColumn="0"/>
              <w:rPr>
                <w:rFonts w:ascii="Gotham Book" w:hAnsi="Gotham Book"/>
              </w:rPr>
            </w:pPr>
            <w:r>
              <w:rPr>
                <w:rFonts w:ascii="Gotham Book" w:hAnsi="Gotham Book"/>
              </w:rPr>
              <w:t>(left from previous version) outlines general guidelines for the practices of handling money in every-day situations</w:t>
            </w:r>
          </w:p>
        </w:tc>
      </w:tr>
    </w:tbl>
    <w:p w14:paraId="17356176" w14:textId="77777777" w:rsidR="00BF4709" w:rsidRDefault="00BF4709">
      <w:pPr>
        <w:jc w:val="both"/>
        <w:rPr>
          <w:rFonts w:ascii="Gotham Book" w:hAnsi="Gotham Book"/>
        </w:rPr>
      </w:pPr>
    </w:p>
    <w:p w14:paraId="75E89C58" w14:textId="77777777" w:rsidR="00ED459A" w:rsidRDefault="00ED459A">
      <w:pPr>
        <w:jc w:val="both"/>
        <w:rPr>
          <w:rFonts w:ascii="Gotham Book" w:hAnsi="Gotham Book"/>
        </w:rPr>
      </w:pPr>
      <w:r>
        <w:rPr>
          <w:rFonts w:ascii="Gotham Book" w:hAnsi="Gotham Book"/>
        </w:rPr>
        <w:t>If you have any questions or concerns, please do not hesitate to reach out to me via email prior to the meeting.</w:t>
      </w:r>
    </w:p>
    <w:p w14:paraId="77C2C9D0" w14:textId="77777777" w:rsidR="00ED459A" w:rsidRDefault="00ED459A">
      <w:pPr>
        <w:jc w:val="both"/>
        <w:rPr>
          <w:rFonts w:ascii="Gotham Book" w:hAnsi="Gotham Book"/>
        </w:rPr>
      </w:pPr>
    </w:p>
    <w:p w14:paraId="06C5157F" w14:textId="77777777" w:rsidR="00ED459A" w:rsidRDefault="00F95BBE">
      <w:pPr>
        <w:jc w:val="both"/>
        <w:rPr>
          <w:rFonts w:ascii="Gotham Book" w:hAnsi="Gotham Book"/>
        </w:rPr>
      </w:pPr>
      <w:r>
        <w:rPr>
          <w:rFonts w:ascii="Gotham Book" w:hAnsi="Gotham Book"/>
        </w:rPr>
        <w:t>Kind</w:t>
      </w:r>
      <w:r w:rsidR="00ED459A">
        <w:rPr>
          <w:rFonts w:ascii="Gotham Book" w:hAnsi="Gotham Book"/>
        </w:rPr>
        <w:t xml:space="preserve"> regards,</w:t>
      </w:r>
    </w:p>
    <w:p w14:paraId="51D65006" w14:textId="77777777" w:rsidR="00852D12" w:rsidRDefault="002E7160">
      <w:pPr>
        <w:jc w:val="both"/>
        <w:rPr>
          <w:rFonts w:ascii="Gotham Book" w:hAnsi="Gotham Book"/>
        </w:rPr>
      </w:pPr>
      <w:r>
        <w:rPr>
          <w:rFonts w:ascii="Gotham Book" w:hAnsi="Gotham Book"/>
        </w:rPr>
        <w:t>Michelle Brown</w:t>
      </w:r>
    </w:p>
    <w:p w14:paraId="25C8DA70" w14:textId="77777777" w:rsidR="00F95BBE" w:rsidRDefault="00713395">
      <w:pPr>
        <w:jc w:val="both"/>
        <w:rPr>
          <w:rFonts w:ascii="Gotham Book" w:hAnsi="Gotham Book"/>
        </w:rPr>
      </w:pPr>
      <w:hyperlink r:id="rId7" w:history="1">
        <w:r w:rsidR="00F95BBE" w:rsidRPr="008301E0">
          <w:rPr>
            <w:rStyle w:val="Hyperlink"/>
            <w:rFonts w:ascii="Gotham Book" w:hAnsi="Gotham Book"/>
          </w:rPr>
          <w:t>avpinternal@msu.mcmaster.ca</w:t>
        </w:r>
      </w:hyperlink>
      <w:r w:rsidR="00F95BBE">
        <w:rPr>
          <w:rFonts w:ascii="Gotham Book" w:hAnsi="Gotham Book"/>
        </w:rPr>
        <w:t xml:space="preserve"> </w:t>
      </w:r>
    </w:p>
    <w:p w14:paraId="2570AF84" w14:textId="77777777" w:rsidR="00852D12" w:rsidRPr="001464B4" w:rsidRDefault="00852D12">
      <w:pPr>
        <w:jc w:val="both"/>
        <w:rPr>
          <w:rFonts w:ascii="Gotham Book" w:hAnsi="Gotham Book"/>
        </w:rPr>
      </w:pPr>
    </w:p>
    <w:sectPr w:rsidR="00852D12" w:rsidRPr="001464B4"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attachedTemplate r:id="rId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AB"/>
    <w:rsid w:val="00093641"/>
    <w:rsid w:val="000B7EA5"/>
    <w:rsid w:val="000F6D6D"/>
    <w:rsid w:val="001464B4"/>
    <w:rsid w:val="00171FB8"/>
    <w:rsid w:val="001A30A5"/>
    <w:rsid w:val="001C6C14"/>
    <w:rsid w:val="001E407F"/>
    <w:rsid w:val="002012C8"/>
    <w:rsid w:val="002536A7"/>
    <w:rsid w:val="002A5AEF"/>
    <w:rsid w:val="002B0CF7"/>
    <w:rsid w:val="002C12C2"/>
    <w:rsid w:val="002D1799"/>
    <w:rsid w:val="002D273D"/>
    <w:rsid w:val="002E7160"/>
    <w:rsid w:val="0030230A"/>
    <w:rsid w:val="00323724"/>
    <w:rsid w:val="00347DB0"/>
    <w:rsid w:val="003535B2"/>
    <w:rsid w:val="003548FB"/>
    <w:rsid w:val="00372135"/>
    <w:rsid w:val="003863E1"/>
    <w:rsid w:val="003909C3"/>
    <w:rsid w:val="003D0E74"/>
    <w:rsid w:val="003F3841"/>
    <w:rsid w:val="003F626D"/>
    <w:rsid w:val="003F650A"/>
    <w:rsid w:val="003F7BE8"/>
    <w:rsid w:val="004002AB"/>
    <w:rsid w:val="004729DE"/>
    <w:rsid w:val="004A2FF7"/>
    <w:rsid w:val="004C02B5"/>
    <w:rsid w:val="004C68DB"/>
    <w:rsid w:val="005211CA"/>
    <w:rsid w:val="0052303C"/>
    <w:rsid w:val="00551F1F"/>
    <w:rsid w:val="00554560"/>
    <w:rsid w:val="00593C73"/>
    <w:rsid w:val="005A57FE"/>
    <w:rsid w:val="005E7622"/>
    <w:rsid w:val="006036DA"/>
    <w:rsid w:val="006B6B59"/>
    <w:rsid w:val="006E3C56"/>
    <w:rsid w:val="00713395"/>
    <w:rsid w:val="00714FC4"/>
    <w:rsid w:val="00716D31"/>
    <w:rsid w:val="00730747"/>
    <w:rsid w:val="007B4A6C"/>
    <w:rsid w:val="007E5E17"/>
    <w:rsid w:val="00852D12"/>
    <w:rsid w:val="00871C9D"/>
    <w:rsid w:val="008749E1"/>
    <w:rsid w:val="00880A2E"/>
    <w:rsid w:val="008837C0"/>
    <w:rsid w:val="00886A16"/>
    <w:rsid w:val="008A72A4"/>
    <w:rsid w:val="008B3CCE"/>
    <w:rsid w:val="008D0F92"/>
    <w:rsid w:val="00904110"/>
    <w:rsid w:val="00931E7D"/>
    <w:rsid w:val="00961DF1"/>
    <w:rsid w:val="009720F9"/>
    <w:rsid w:val="009850B2"/>
    <w:rsid w:val="009C584E"/>
    <w:rsid w:val="009D0007"/>
    <w:rsid w:val="009D7D7B"/>
    <w:rsid w:val="009E7146"/>
    <w:rsid w:val="00A04A71"/>
    <w:rsid w:val="00A053B0"/>
    <w:rsid w:val="00A628BF"/>
    <w:rsid w:val="00A855F3"/>
    <w:rsid w:val="00AE4FBF"/>
    <w:rsid w:val="00AF5615"/>
    <w:rsid w:val="00B45D42"/>
    <w:rsid w:val="00B72D2D"/>
    <w:rsid w:val="00BD43F5"/>
    <w:rsid w:val="00BD5B34"/>
    <w:rsid w:val="00BF4709"/>
    <w:rsid w:val="00C06440"/>
    <w:rsid w:val="00C15DE6"/>
    <w:rsid w:val="00C2734C"/>
    <w:rsid w:val="00C465AB"/>
    <w:rsid w:val="00C51425"/>
    <w:rsid w:val="00C84FDA"/>
    <w:rsid w:val="00C85D2D"/>
    <w:rsid w:val="00C90BFE"/>
    <w:rsid w:val="00CA1465"/>
    <w:rsid w:val="00CF2DAE"/>
    <w:rsid w:val="00D47203"/>
    <w:rsid w:val="00DA4B63"/>
    <w:rsid w:val="00DF4370"/>
    <w:rsid w:val="00DF51F6"/>
    <w:rsid w:val="00E44AE6"/>
    <w:rsid w:val="00E556AE"/>
    <w:rsid w:val="00E77447"/>
    <w:rsid w:val="00E94BE9"/>
    <w:rsid w:val="00ED459A"/>
    <w:rsid w:val="00ED705A"/>
    <w:rsid w:val="00ED752C"/>
    <w:rsid w:val="00EF3450"/>
    <w:rsid w:val="00F06DB0"/>
    <w:rsid w:val="00F61368"/>
    <w:rsid w:val="00F837E6"/>
    <w:rsid w:val="00F92B21"/>
    <w:rsid w:val="00F95BBE"/>
    <w:rsid w:val="00FB5476"/>
    <w:rsid w:val="00FD4A38"/>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76993"/>
  <w15:docId w15:val="{033FC8E6-BBC8-F247-A39B-A20A282D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pinternal@msu.mcmast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Brown/Library/Group%20Containers/UBF8T346G9.Office/User%20Content.localized/Templates.localized/Operating%20Policy%20Changes%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91B-D6A2-4C03-8849-402C842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Operating Policy Changes Memo Template.dotx</Template>
  <TotalTime>45</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Brown</dc:creator>
  <cp:lastModifiedBy>Michelle Brown</cp:lastModifiedBy>
  <cp:revision>2</cp:revision>
  <cp:lastPrinted>2011-10-11T17:00:00Z</cp:lastPrinted>
  <dcterms:created xsi:type="dcterms:W3CDTF">2021-03-16T04:24:00Z</dcterms:created>
  <dcterms:modified xsi:type="dcterms:W3CDTF">2021-03-16T13:24:00Z</dcterms:modified>
</cp:coreProperties>
</file>