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0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870"/>
        <w:gridCol w:w="7431"/>
        <w:tblGridChange w:id="0">
          <w:tblGrid>
            <w:gridCol w:w="2870"/>
            <w:gridCol w:w="7431"/>
          </w:tblGrid>
        </w:tblGridChange>
      </w:tblGrid>
      <w:tr>
        <w:trPr>
          <w:trHeight w:val="2432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2">
            <w:pPr>
              <w:ind w:right="444"/>
              <w:rPr>
                <w:vertAlign w:val="baseline"/>
              </w:rPr>
            </w:pPr>
            <w:r w:rsidDel="00000000" w:rsidR="00000000" w:rsidRPr="00000000">
              <w:rPr>
                <w:sz w:val="2"/>
                <w:szCs w:val="2"/>
                <w:vertAlign w:val="baseline"/>
              </w:rPr>
              <w:drawing>
                <wp:inline distB="0" distT="0" distL="114300" distR="114300">
                  <wp:extent cx="1800225" cy="1333500"/>
                  <wp:effectExtent b="0" l="0" r="0" t="0"/>
                  <wp:docPr descr="MSU-logo-2001" id="1026" name="image1.png"/>
                  <a:graphic>
                    <a:graphicData uri="http://schemas.openxmlformats.org/drawingml/2006/picture">
                      <pic:pic>
                        <pic:nvPicPr>
                          <pic:cNvPr descr="MSU-logo-2001" id="0" name="image1.pn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225" cy="1333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sz w:val="2"/>
                <w:szCs w:val="2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3">
            <w:pPr>
              <w:pStyle w:val="Heading1"/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vertAlign w:val="baseline"/>
                <w:rtl w:val="0"/>
              </w:rPr>
              <w:t xml:space="preserve">REPORT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pStyle w:val="Heading3"/>
              <w:jc w:val="right"/>
              <w:rPr>
                <w:rFonts w:ascii="Helvetica Neue" w:cs="Helvetica Neue" w:eastAsia="Helvetica Neue" w:hAnsi="Helvetica Neue"/>
                <w:i w:val="0"/>
                <w:sz w:val="24"/>
                <w:szCs w:val="24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i w:val="1"/>
                <w:sz w:val="24"/>
                <w:szCs w:val="24"/>
                <w:vertAlign w:val="baseline"/>
                <w:rtl w:val="0"/>
              </w:rPr>
              <w:t xml:space="preserve">From the office of the…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pStyle w:val="Heading2"/>
              <w:rPr>
                <w:rFonts w:ascii="Helvetica Neue" w:cs="Helvetica Neue" w:eastAsia="Helvetica Neue" w:hAnsi="Helvetica Neue"/>
                <w:sz w:val="44"/>
                <w:szCs w:val="44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sz w:val="44"/>
                <w:szCs w:val="44"/>
                <w:rtl w:val="0"/>
              </w:rPr>
              <w:t xml:space="preserve">Kinesiology</w:t>
            </w:r>
            <w:r w:rsidDel="00000000" w:rsidR="00000000" w:rsidRPr="00000000">
              <w:rPr>
                <w:rFonts w:ascii="Helvetica Neue" w:cs="Helvetica Neue" w:eastAsia="Helvetica Neue" w:hAnsi="Helvetica Neue"/>
                <w:b w:val="1"/>
                <w:sz w:val="44"/>
                <w:szCs w:val="44"/>
                <w:vertAlign w:val="baseline"/>
                <w:rtl w:val="0"/>
              </w:rPr>
              <w:t xml:space="preserve"> Caucus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9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6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TO: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7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Members of the Student Representative Assembly</w:t>
            </w:r>
          </w:p>
        </w:tc>
      </w:tr>
      <w:tr>
        <w:trPr>
          <w:trHeight w:val="3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FROM: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Charlie Violin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, 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Manpreet Chopra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SUBJECT: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SRA 20</w:t>
            </w: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O </w:t>
            </w: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Report</w:t>
            </w:r>
          </w:p>
        </w:tc>
      </w:tr>
      <w:tr>
        <w:trPr>
          <w:trHeight w:val="344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vertAlign w:val="baseline"/>
                <w:rtl w:val="0"/>
              </w:rPr>
              <w:t xml:space="preserve">DATE: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top"/>
          </w:tcPr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  <w:vertAlign w:val="baselin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March 7, 2021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jc w:val="both"/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vertAlign w:val="baseline"/>
          <w:rtl w:val="0"/>
        </w:rPr>
        <w:t xml:space="preserve">Progress on </w:t>
      </w: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rtl w:val="0"/>
        </w:rPr>
        <w:t xml:space="preserve">Year Plan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Increased engagement with Kinesiology students through Instagram stories and FB posts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Increased interactive online events </w:t>
      </w:r>
    </w:p>
    <w:p w:rsidR="00000000" w:rsidDel="00000000" w:rsidP="00000000" w:rsidRDefault="00000000" w:rsidRPr="00000000" w14:paraId="00000012">
      <w:pPr>
        <w:numPr>
          <w:ilvl w:val="0"/>
          <w:numId w:val="3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Worked with Kinesiology Society on KINmmunity podcast </w:t>
      </w:r>
    </w:p>
    <w:p w:rsidR="00000000" w:rsidDel="00000000" w:rsidP="00000000" w:rsidRDefault="00000000" w:rsidRPr="00000000" w14:paraId="00000013">
      <w:pPr>
        <w:rPr>
          <w:rFonts w:ascii="Helvetica Neue" w:cs="Helvetica Neue" w:eastAsia="Helvetica Neue" w:hAnsi="Helvetica Neue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Helvetica Neue" w:cs="Helvetica Neue" w:eastAsia="Helvetica Neue" w:hAnsi="Helvetica Neue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vertAlign w:val="baseline"/>
          <w:rtl w:val="0"/>
        </w:rPr>
        <w:t xml:space="preserve">Past Events, Projects, &amp; Activities </w:t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Worked on Bylaw 7/A w/ Michelle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Advocated the opinions of Kinesiology students in regards to Presidential Elections and acclimations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Continued advocacy for a safe reopening of The Pulse, as it is a big need for the Kinesiology</w:t>
      </w:r>
    </w:p>
    <w:p w:rsidR="00000000" w:rsidDel="00000000" w:rsidP="00000000" w:rsidRDefault="00000000" w:rsidRPr="00000000" w14:paraId="00000018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elvetica Neue" w:cs="Helvetica Neue" w:eastAsia="Helvetica Neue" w:hAnsi="Helvetica Neue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vertAlign w:val="baseline"/>
          <w:rtl w:val="0"/>
        </w:rPr>
        <w:t xml:space="preserve">Upcoming Events, Projects, &amp; Activities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Planning Kinesiology Society Annual General Meeting on Gather</w:t>
      </w:r>
    </w:p>
    <w:p w:rsidR="00000000" w:rsidDel="00000000" w:rsidP="00000000" w:rsidRDefault="00000000" w:rsidRPr="00000000" w14:paraId="0000001B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elvetica Neue" w:cs="Helvetica Neue" w:eastAsia="Helvetica Neue" w:hAnsi="Helvetica Neue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vertAlign w:val="baseline"/>
          <w:rtl w:val="0"/>
        </w:rPr>
        <w:t xml:space="preserve">Current Challenges 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Continuing to increase engagement on online platforms 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Proctoring </w:t>
      </w:r>
    </w:p>
    <w:p w:rsidR="00000000" w:rsidDel="00000000" w:rsidP="00000000" w:rsidRDefault="00000000" w:rsidRPr="00000000" w14:paraId="0000001F">
      <w:pPr>
        <w:rPr>
          <w:rFonts w:ascii="Helvetica Neue" w:cs="Helvetica Neue" w:eastAsia="Helvetica Neue" w:hAnsi="Helvetica Neue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elvetica Neue" w:cs="Helvetica Neue" w:eastAsia="Helvetica Neue" w:hAnsi="Helvetica Neue"/>
          <w:b w:val="1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2"/>
          <w:szCs w:val="22"/>
          <w:vertAlign w:val="baseline"/>
          <w:rtl w:val="0"/>
        </w:rPr>
        <w:t xml:space="preserve">Successes</w:t>
      </w:r>
    </w:p>
    <w:p w:rsidR="00000000" w:rsidDel="00000000" w:rsidP="00000000" w:rsidRDefault="00000000" w:rsidRPr="00000000" w14:paraId="00000021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36 ‘likes’ on Instagram post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rPr>
          <w:rFonts w:ascii="Helvetica Neue" w:cs="Helvetica Neue" w:eastAsia="Helvetica Neue" w:hAnsi="Helvetica Neue"/>
          <w:sz w:val="22"/>
          <w:szCs w:val="22"/>
          <w:u w:val="no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Lots of constituents messaging us on various social media with questions and concerns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Helvetica Neue" w:cs="Helvetica Neue" w:eastAsia="Helvetica Neue" w:hAnsi="Helvetica Neue"/>
          <w:sz w:val="22"/>
          <w:szCs w:val="22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Best,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Manpreet Chopra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SRA 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rtl w:val="0"/>
        </w:rPr>
        <w:t xml:space="preserve">Kinesiology</w:t>
      </w: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 Caucus Leader</w:t>
      </w:r>
    </w:p>
    <w:p w:rsidR="00000000" w:rsidDel="00000000" w:rsidP="00000000" w:rsidRDefault="00000000" w:rsidRPr="00000000" w14:paraId="00000027">
      <w:pPr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McMaster Students Union</w:t>
      </w:r>
    </w:p>
    <w:p w:rsidR="00000000" w:rsidDel="00000000" w:rsidP="00000000" w:rsidRDefault="00000000" w:rsidRPr="00000000" w14:paraId="00000028">
      <w:pPr>
        <w:rPr>
          <w:rFonts w:ascii="Helvetica Neue" w:cs="Helvetica Neue" w:eastAsia="Helvetica Neue" w:hAnsi="Helvetica Neue"/>
          <w:sz w:val="22"/>
          <w:szCs w:val="22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2"/>
            <w:szCs w:val="22"/>
            <w:u w:val="single"/>
            <w:vertAlign w:val="baseline"/>
            <w:rtl w:val="0"/>
          </w:rPr>
          <w:t xml:space="preserve">sra</w:t>
        </w:r>
      </w:hyperlink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2"/>
            <w:szCs w:val="22"/>
            <w:u w:val="single"/>
            <w:rtl w:val="0"/>
          </w:rPr>
          <w:t xml:space="preserve">kin</w:t>
        </w:r>
      </w:hyperlink>
      <w:hyperlink r:id="rId10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2"/>
            <w:szCs w:val="22"/>
            <w:u w:val="single"/>
            <w:vertAlign w:val="baseline"/>
            <w:rtl w:val="0"/>
          </w:rPr>
          <w:t xml:space="preserve">@msu.mcmaster.ca</w:t>
        </w:r>
      </w:hyperlink>
      <w:r w:rsidDel="00000000" w:rsidR="00000000" w:rsidRPr="00000000">
        <w:rPr>
          <w:rFonts w:ascii="Helvetica Neue" w:cs="Helvetica Neue" w:eastAsia="Helvetica Neue" w:hAnsi="Helvetica Neue"/>
          <w:sz w:val="22"/>
          <w:szCs w:val="22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cs="Arial" w:eastAsia="Arial" w:hAnsi="Arial"/>
      <w:b w:val="1"/>
      <w:sz w:val="96"/>
      <w:szCs w:val="96"/>
      <w:vertAlign w:val="baseline"/>
    </w:rPr>
  </w:style>
  <w:style w:type="paragraph" w:styleId="Heading2">
    <w:name w:val="heading 2"/>
    <w:basedOn w:val="Normal"/>
    <w:next w:val="Normal"/>
    <w:pPr>
      <w:keepNext w:val="1"/>
      <w:jc w:val="center"/>
    </w:pPr>
    <w:rPr>
      <w:b w:val="1"/>
      <w:sz w:val="52"/>
      <w:szCs w:val="52"/>
      <w:vertAlign w:val="baseline"/>
    </w:rPr>
  </w:style>
  <w:style w:type="paragraph" w:styleId="Heading3">
    <w:name w:val="heading 3"/>
    <w:basedOn w:val="Normal"/>
    <w:next w:val="Normal"/>
    <w:pPr>
      <w:keepNext w:val="1"/>
      <w:jc w:val="center"/>
    </w:pPr>
    <w:rPr>
      <w:b w:val="1"/>
      <w:sz w:val="52"/>
      <w:szCs w:val="52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bCs w:val="1"/>
      <w:w w:val="100"/>
      <w:position w:val="-1"/>
      <w:sz w:val="96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framePr w:anchorLock="0" w:lines="0" w:hSpace="180" w:wrap="notBeside" w:hAnchor="margin" w:vAnchor="text" w:x="-612" w:y="-539" w:hRule="auto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bCs w:val="1"/>
      <w:w w:val="100"/>
      <w:position w:val="-1"/>
      <w:sz w:val="52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2"/>
    </w:pPr>
    <w:rPr>
      <w:b w:val="1"/>
      <w:bCs w:val="1"/>
      <w:w w:val="100"/>
      <w:position w:val="-1"/>
      <w:sz w:val="52"/>
      <w:szCs w:val="24"/>
      <w:effect w:val="none"/>
      <w:vertAlign w:val="baseline"/>
      <w:cs w:val="0"/>
      <w:em w:val="none"/>
      <w:lang w:bidi="ar-SA" w:eastAsia="en-US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TableNormal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character" w:styleId="UnresolvedMention">
    <w:name w:val="Unresolved Mention"/>
    <w:next w:val="UnresolvedMention"/>
    <w:autoRedefine w:val="0"/>
    <w:hidden w:val="0"/>
    <w:qFormat w:val="1"/>
    <w:rPr>
      <w:color w:val="808080"/>
      <w:w w:val="100"/>
      <w:position w:val="-1"/>
      <w:effect w:val="none"/>
      <w:shd w:color="auto" w:fill="e6e6e6" w:val="clear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srahealth@msu.mcmaster.ca" TargetMode="External"/><Relationship Id="rId9" Type="http://schemas.openxmlformats.org/officeDocument/2006/relationships/hyperlink" Target="mailto:srahealth@msu.mcmaster.ca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yperlink" Target="mailto:srahealth@msu.mcmaster.c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e9Mhwj4m08MYiv66OdGJ0aJoZQ==">AMUW2mVV/YOAxRLHS9AWHwiWQ+OxURCcQRY/i//5ioepfJp73Mgn28gCk6+d5+oZ9bBcVOdeBYtRN7+ftPBo4q+xVpMj3BYGG8/35iqUbNGGugMtCrJAp3U=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2020-08-12T14:44:00Z</dcterms:created>
  <dc:creator>swhat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3" name="ContentTypeId">
    <vt:lpstr>0x010100BBAC94628314C8408DB6748F7330ECD9</vt:lpstr>
  </property>
</Properties>
</file>