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1464B4" w14:paraId="0E37F0B9" w14:textId="77777777" w:rsidTr="001E407F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54B66" w14:textId="77777777" w:rsidR="00FF5697" w:rsidRPr="001464B4" w:rsidRDefault="000F6D6D">
            <w:pPr>
              <w:autoSpaceDE w:val="0"/>
              <w:autoSpaceDN w:val="0"/>
              <w:adjustRightInd w:val="0"/>
              <w:ind w:right="444"/>
              <w:rPr>
                <w:rFonts w:ascii="Gotham Book" w:hAnsi="Gotham Book"/>
                <w:szCs w:val="20"/>
              </w:rPr>
            </w:pPr>
            <w:r w:rsidRPr="000F6D6D">
              <w:rPr>
                <w:rFonts w:ascii="Gotham Book" w:hAnsi="Gotham Book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3FA88E04" wp14:editId="405CFCEE">
                  <wp:extent cx="1685290" cy="1081366"/>
                  <wp:effectExtent l="19050" t="0" r="0" b="0"/>
                  <wp:docPr id="1" name="Picture 0" descr="MS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U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697" w:rsidRPr="001464B4">
              <w:rPr>
                <w:rFonts w:ascii="Gotham Book" w:hAnsi="Gotham Book"/>
                <w:sz w:val="2"/>
                <w:szCs w:val="20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A70BC" w14:textId="77777777" w:rsidR="00FF5697" w:rsidRPr="001464B4" w:rsidRDefault="00A04A71">
            <w:pPr>
              <w:pStyle w:val="Heading1"/>
              <w:rPr>
                <w:rFonts w:ascii="Gotham Book" w:hAnsi="Gotham Book" w:cs="Times New Roman"/>
              </w:rPr>
            </w:pPr>
            <w:r>
              <w:rPr>
                <w:rFonts w:ascii="Gotham Book" w:hAnsi="Gotham Book" w:cs="Times New Roman"/>
              </w:rPr>
              <w:t>MEMO</w:t>
            </w:r>
          </w:p>
          <w:p w14:paraId="42138642" w14:textId="77777777" w:rsidR="00FF5697" w:rsidRPr="001464B4" w:rsidRDefault="00FF5697" w:rsidP="006F3227">
            <w:pPr>
              <w:pStyle w:val="Heading3"/>
              <w:rPr>
                <w:rFonts w:ascii="Gotham Book" w:hAnsi="Gotham Book"/>
                <w:i/>
                <w:iCs/>
                <w:sz w:val="24"/>
              </w:rPr>
            </w:pPr>
            <w:r w:rsidRPr="001464B4">
              <w:rPr>
                <w:rFonts w:ascii="Gotham Book" w:hAnsi="Gotham Book"/>
                <w:i/>
                <w:iCs/>
                <w:sz w:val="24"/>
              </w:rPr>
              <w:t>From the office of the…</w:t>
            </w:r>
          </w:p>
          <w:p w14:paraId="02126108" w14:textId="77777777" w:rsidR="00F95BBE" w:rsidRDefault="00F95BBE" w:rsidP="00F95BBE">
            <w:pPr>
              <w:pStyle w:val="Heading2"/>
              <w:framePr w:hSpace="0" w:wrap="auto" w:vAnchor="margin" w:hAnchor="text" w:xAlign="left" w:yAlign="inline"/>
              <w:rPr>
                <w:rFonts w:ascii="Gotham Book" w:hAnsi="Gotham Book"/>
                <w:sz w:val="42"/>
                <w:szCs w:val="42"/>
              </w:rPr>
            </w:pPr>
            <w:r>
              <w:rPr>
                <w:rFonts w:ascii="Gotham Book" w:hAnsi="Gotham Book"/>
                <w:sz w:val="42"/>
                <w:szCs w:val="42"/>
              </w:rPr>
              <w:t xml:space="preserve">Associate Vice-President </w:t>
            </w:r>
          </w:p>
          <w:p w14:paraId="16211539" w14:textId="77777777" w:rsidR="00FF5697" w:rsidRPr="00F95BBE" w:rsidRDefault="00F95BBE" w:rsidP="00F95BBE">
            <w:pPr>
              <w:pStyle w:val="Heading2"/>
              <w:framePr w:hSpace="0" w:wrap="auto" w:vAnchor="margin" w:hAnchor="text" w:xAlign="left" w:yAlign="inline"/>
              <w:rPr>
                <w:rFonts w:ascii="Gotham Book" w:hAnsi="Gotham Book"/>
                <w:sz w:val="42"/>
                <w:szCs w:val="42"/>
              </w:rPr>
            </w:pPr>
            <w:r>
              <w:rPr>
                <w:rFonts w:ascii="Gotham Book" w:hAnsi="Gotham Book"/>
                <w:sz w:val="42"/>
                <w:szCs w:val="42"/>
              </w:rPr>
              <w:t>Internal Governance</w:t>
            </w:r>
          </w:p>
        </w:tc>
      </w:tr>
      <w:tr w:rsidR="00FF5697" w:rsidRPr="001464B4" w14:paraId="2D909B67" w14:textId="77777777" w:rsidTr="001E407F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131A987D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TO: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7E58BE7C" w14:textId="77777777" w:rsidR="00FF5697" w:rsidRPr="001464B4" w:rsidRDefault="00C84FDA" w:rsidP="00C06440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SRA Members and Committee Chairs</w:t>
            </w:r>
          </w:p>
        </w:tc>
      </w:tr>
      <w:tr w:rsidR="00FF5697" w:rsidRPr="001464B4" w14:paraId="1A67CCE4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1FA677BE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504C65C6" w14:textId="77777777" w:rsidR="00F95BBE" w:rsidRDefault="002E7160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Michelle Brown</w:t>
            </w:r>
            <w:r w:rsidR="003909C3">
              <w:rPr>
                <w:rFonts w:ascii="Gotham Book" w:hAnsi="Gotham Book"/>
                <w:szCs w:val="20"/>
              </w:rPr>
              <w:t xml:space="preserve">, </w:t>
            </w:r>
            <w:r w:rsidR="00F95BBE">
              <w:rPr>
                <w:rFonts w:ascii="Gotham Book" w:hAnsi="Gotham Book"/>
                <w:szCs w:val="20"/>
              </w:rPr>
              <w:t xml:space="preserve">Associate </w:t>
            </w:r>
            <w:r w:rsidR="003F3841">
              <w:rPr>
                <w:rFonts w:ascii="Gotham Book" w:hAnsi="Gotham Book"/>
                <w:szCs w:val="20"/>
              </w:rPr>
              <w:t>Vice</w:t>
            </w:r>
            <w:r w:rsidR="00F95BBE">
              <w:rPr>
                <w:rFonts w:ascii="Gotham Book" w:hAnsi="Gotham Book"/>
                <w:szCs w:val="20"/>
              </w:rPr>
              <w:t>-</w:t>
            </w:r>
            <w:r w:rsidR="003F3841">
              <w:rPr>
                <w:rFonts w:ascii="Gotham Book" w:hAnsi="Gotham Book"/>
                <w:szCs w:val="20"/>
              </w:rPr>
              <w:t xml:space="preserve">President </w:t>
            </w:r>
          </w:p>
          <w:p w14:paraId="1DE94E26" w14:textId="77777777" w:rsidR="00FF5697" w:rsidRPr="001464B4" w:rsidRDefault="003F3841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(</w:t>
            </w:r>
            <w:r w:rsidR="00F95BBE">
              <w:rPr>
                <w:rFonts w:ascii="Gotham Book" w:hAnsi="Gotham Book"/>
                <w:szCs w:val="20"/>
              </w:rPr>
              <w:t>Internal Governance</w:t>
            </w:r>
            <w:r>
              <w:rPr>
                <w:rFonts w:ascii="Gotham Book" w:hAnsi="Gotham Book"/>
                <w:szCs w:val="20"/>
              </w:rPr>
              <w:t>)</w:t>
            </w:r>
          </w:p>
        </w:tc>
      </w:tr>
      <w:tr w:rsidR="00FF5697" w:rsidRPr="001464B4" w14:paraId="27E9C3A9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1B2C0C70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SUBJECT: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03E5F4B7" w14:textId="3EA9E2EA" w:rsidR="00FF5697" w:rsidRPr="001464B4" w:rsidRDefault="00F95BBE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 xml:space="preserve">Operating Policy </w:t>
            </w:r>
            <w:r w:rsidR="006B6B59">
              <w:rPr>
                <w:rFonts w:ascii="Gotham Book" w:hAnsi="Gotham Book"/>
                <w:szCs w:val="20"/>
              </w:rPr>
              <w:t>–</w:t>
            </w:r>
            <w:r>
              <w:rPr>
                <w:rFonts w:ascii="Gotham Book" w:hAnsi="Gotham Book"/>
                <w:szCs w:val="20"/>
              </w:rPr>
              <w:t xml:space="preserve"> </w:t>
            </w:r>
            <w:r w:rsidR="006F3227">
              <w:rPr>
                <w:rFonts w:ascii="Gotham Book" w:hAnsi="Gotham Book"/>
                <w:szCs w:val="20"/>
              </w:rPr>
              <w:t>Elections Committee</w:t>
            </w:r>
          </w:p>
        </w:tc>
      </w:tr>
      <w:tr w:rsidR="00FF5697" w:rsidRPr="001464B4" w14:paraId="30933693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3E031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CA1AE" w14:textId="5020FC0A" w:rsidR="00FF5697" w:rsidRPr="001464B4" w:rsidRDefault="006F3227" w:rsidP="00DF51F6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noProof/>
                <w:szCs w:val="20"/>
              </w:rPr>
              <w:t>March 7</w:t>
            </w:r>
            <w:r w:rsidRPr="006F3227">
              <w:rPr>
                <w:rFonts w:ascii="Gotham Book" w:hAnsi="Gotham Book"/>
                <w:noProof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noProof/>
                <w:szCs w:val="20"/>
              </w:rPr>
              <w:t xml:space="preserve"> 2021 – SRA 20P</w:t>
            </w:r>
          </w:p>
        </w:tc>
      </w:tr>
    </w:tbl>
    <w:p w14:paraId="1AA17F3E" w14:textId="77777777" w:rsidR="003F3841" w:rsidRDefault="003F3841">
      <w:pPr>
        <w:jc w:val="both"/>
        <w:rPr>
          <w:rFonts w:ascii="Gotham Book" w:hAnsi="Gotham Book"/>
        </w:rPr>
      </w:pPr>
    </w:p>
    <w:p w14:paraId="409B3F32" w14:textId="77777777" w:rsidR="001A30A5" w:rsidRPr="001A30A5" w:rsidRDefault="008749E1">
      <w:pPr>
        <w:jc w:val="both"/>
        <w:rPr>
          <w:rFonts w:ascii="Gotham Book" w:hAnsi="Gotham Book"/>
          <w:b/>
        </w:rPr>
      </w:pPr>
      <w:r>
        <w:rPr>
          <w:rFonts w:ascii="Gotham Book" w:hAnsi="Gotham Book"/>
          <w:b/>
        </w:rPr>
        <w:t xml:space="preserve">Dear </w:t>
      </w:r>
      <w:r w:rsidR="00C84FDA">
        <w:rPr>
          <w:rFonts w:ascii="Gotham Book" w:hAnsi="Gotham Book"/>
          <w:b/>
        </w:rPr>
        <w:t>Members of the Assembly</w:t>
      </w:r>
      <w:r w:rsidR="001A30A5" w:rsidRPr="001A30A5">
        <w:rPr>
          <w:rFonts w:ascii="Gotham Book" w:hAnsi="Gotham Book"/>
          <w:b/>
        </w:rPr>
        <w:t xml:space="preserve">, </w:t>
      </w:r>
    </w:p>
    <w:p w14:paraId="1ED43A8E" w14:textId="26367B9F" w:rsidR="00ED459A" w:rsidRDefault="001A30A5" w:rsidP="00F95BBE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br/>
      </w:r>
      <w:r w:rsidR="006F3227">
        <w:rPr>
          <w:rFonts w:ascii="Gotham Book" w:hAnsi="Gotham Book"/>
        </w:rPr>
        <w:t>The Elections Committee Operating Policy requires a few relatively small changes to keep aligned with the current MSU Policy formatting.</w:t>
      </w:r>
    </w:p>
    <w:p w14:paraId="4ED727CF" w14:textId="77777777" w:rsidR="003F650A" w:rsidRPr="00BF4709" w:rsidRDefault="003F650A" w:rsidP="00F95BBE">
      <w:pPr>
        <w:jc w:val="both"/>
        <w:rPr>
          <w:rFonts w:ascii="Gotham Book" w:hAnsi="Gotham Book"/>
          <w:b/>
          <w:bCs/>
          <w:szCs w:val="20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115"/>
        <w:gridCol w:w="1514"/>
        <w:gridCol w:w="1477"/>
        <w:gridCol w:w="5244"/>
      </w:tblGrid>
      <w:tr w:rsidR="002E7160" w14:paraId="2F861A6B" w14:textId="77777777" w:rsidTr="002E7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top w:val="single" w:sz="2" w:space="0" w:color="941651"/>
              <w:bottom w:val="single" w:sz="4" w:space="0" w:color="941651"/>
              <w:right w:val="single" w:sz="4" w:space="0" w:color="941651"/>
            </w:tcBorders>
            <w:shd w:val="clear" w:color="auto" w:fill="941651"/>
          </w:tcPr>
          <w:p w14:paraId="2F1F2251" w14:textId="77777777" w:rsidR="002E7160" w:rsidRDefault="002E7160">
            <w:pPr>
              <w:jc w:val="both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Section</w:t>
            </w:r>
          </w:p>
        </w:tc>
        <w:tc>
          <w:tcPr>
            <w:tcW w:w="1514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941651"/>
          </w:tcPr>
          <w:p w14:paraId="58744967" w14:textId="77777777" w:rsidR="002E7160" w:rsidRDefault="002E71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Current </w:t>
            </w:r>
          </w:p>
        </w:tc>
        <w:tc>
          <w:tcPr>
            <w:tcW w:w="1477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941651"/>
          </w:tcPr>
          <w:p w14:paraId="0030D54E" w14:textId="77777777" w:rsidR="002E7160" w:rsidRDefault="002E71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Proposed</w:t>
            </w:r>
          </w:p>
        </w:tc>
        <w:tc>
          <w:tcPr>
            <w:tcW w:w="5244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941651"/>
          </w:tcPr>
          <w:p w14:paraId="6C73BF7D" w14:textId="77777777" w:rsidR="002E7160" w:rsidRDefault="002E7160" w:rsidP="002E7160">
            <w:pPr>
              <w:tabs>
                <w:tab w:val="left" w:pos="16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Explanation</w:t>
            </w:r>
            <w:r>
              <w:rPr>
                <w:rFonts w:ascii="Gotham Book" w:hAnsi="Gotham Book"/>
              </w:rPr>
              <w:tab/>
            </w:r>
          </w:p>
        </w:tc>
      </w:tr>
      <w:tr w:rsidR="002E7160" w14:paraId="2F9E33AE" w14:textId="77777777" w:rsidTr="005A5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top w:val="single" w:sz="4" w:space="0" w:color="941651"/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46B05469" w14:textId="7D154C3F" w:rsidR="002E7160" w:rsidRPr="005A57FE" w:rsidRDefault="007A3FE1">
            <w:pPr>
              <w:jc w:val="both"/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1.1</w:t>
            </w:r>
          </w:p>
        </w:tc>
        <w:tc>
          <w:tcPr>
            <w:tcW w:w="1514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75A31C4E" w14:textId="5F72E086" w:rsidR="002E7160" w:rsidRDefault="007A3F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MSU</w:t>
            </w:r>
          </w:p>
        </w:tc>
        <w:tc>
          <w:tcPr>
            <w:tcW w:w="1477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0D81C637" w14:textId="5FD075B3" w:rsidR="002E7160" w:rsidRDefault="007A3F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Introduce acronym</w:t>
            </w:r>
          </w:p>
        </w:tc>
        <w:tc>
          <w:tcPr>
            <w:tcW w:w="5244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469DD26B" w14:textId="56F74B22" w:rsidR="002E7160" w:rsidRDefault="007A3F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Increase clarity of our acronyms</w:t>
            </w:r>
          </w:p>
        </w:tc>
      </w:tr>
      <w:tr w:rsidR="002E7160" w14:paraId="027E2FBF" w14:textId="77777777" w:rsidTr="002E7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left w:val="single" w:sz="4" w:space="0" w:color="941651"/>
              <w:right w:val="single" w:sz="4" w:space="0" w:color="941651"/>
            </w:tcBorders>
          </w:tcPr>
          <w:p w14:paraId="633167C3" w14:textId="6A1975F4" w:rsidR="002E7160" w:rsidRPr="005A57FE" w:rsidRDefault="007A3FE1">
            <w:pPr>
              <w:jc w:val="both"/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2.</w:t>
            </w:r>
          </w:p>
        </w:tc>
        <w:tc>
          <w:tcPr>
            <w:tcW w:w="1514" w:type="dxa"/>
            <w:tcBorders>
              <w:left w:val="single" w:sz="4" w:space="0" w:color="941651"/>
              <w:right w:val="single" w:sz="4" w:space="0" w:color="941651"/>
            </w:tcBorders>
          </w:tcPr>
          <w:p w14:paraId="79667D9A" w14:textId="179BC1C4" w:rsidR="002E7160" w:rsidRDefault="007A3F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Operating Parameters</w:t>
            </w:r>
          </w:p>
        </w:tc>
        <w:tc>
          <w:tcPr>
            <w:tcW w:w="1477" w:type="dxa"/>
            <w:tcBorders>
              <w:left w:val="single" w:sz="4" w:space="0" w:color="941651"/>
              <w:right w:val="single" w:sz="4" w:space="0" w:color="941651"/>
            </w:tcBorders>
          </w:tcPr>
          <w:p w14:paraId="6BED6E02" w14:textId="2A2F81C3" w:rsidR="002E7160" w:rsidRDefault="007A3F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Personnel Structure</w:t>
            </w:r>
          </w:p>
        </w:tc>
        <w:tc>
          <w:tcPr>
            <w:tcW w:w="5244" w:type="dxa"/>
            <w:tcBorders>
              <w:left w:val="single" w:sz="4" w:space="0" w:color="941651"/>
              <w:right w:val="single" w:sz="4" w:space="0" w:color="941651"/>
            </w:tcBorders>
          </w:tcPr>
          <w:p w14:paraId="0EA246AE" w14:textId="771FE09A" w:rsidR="002E7160" w:rsidRDefault="007A3F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Most of our policies put personnel structure first, so this change keeps those all </w:t>
            </w:r>
            <w:r w:rsidR="000C1F26">
              <w:rPr>
                <w:rFonts w:ascii="Gotham Book" w:hAnsi="Gotham Book"/>
              </w:rPr>
              <w:t>consistent</w:t>
            </w:r>
          </w:p>
        </w:tc>
      </w:tr>
      <w:tr w:rsidR="005A57FE" w14:paraId="6E97B88C" w14:textId="77777777" w:rsidTr="005A5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3DFA5E25" w14:textId="4BA663BF" w:rsidR="002E7160" w:rsidRPr="005A57FE" w:rsidRDefault="000C1F26">
            <w:pPr>
              <w:jc w:val="both"/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2.1</w:t>
            </w:r>
          </w:p>
        </w:tc>
        <w:tc>
          <w:tcPr>
            <w:tcW w:w="1514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48FA8E48" w14:textId="0302068D" w:rsidR="002E7160" w:rsidRDefault="000C1F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Breaks personnel into non-voting and voting members</w:t>
            </w:r>
          </w:p>
        </w:tc>
        <w:tc>
          <w:tcPr>
            <w:tcW w:w="1477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4F312CA8" w14:textId="3B718E51" w:rsidR="002E7160" w:rsidRDefault="000C1F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Putting them all together and including their voting status in brackets</w:t>
            </w:r>
          </w:p>
        </w:tc>
        <w:tc>
          <w:tcPr>
            <w:tcW w:w="5244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2C8B1454" w14:textId="5756AFA2" w:rsidR="002E7160" w:rsidRDefault="000C1F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Increases consistency with other committee Operating Policies</w:t>
            </w:r>
          </w:p>
        </w:tc>
      </w:tr>
      <w:tr w:rsidR="002E7160" w14:paraId="3612046B" w14:textId="77777777" w:rsidTr="000C1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left w:val="single" w:sz="4" w:space="0" w:color="941651"/>
              <w:right w:val="single" w:sz="4" w:space="0" w:color="941651"/>
            </w:tcBorders>
          </w:tcPr>
          <w:p w14:paraId="4D8FD17D" w14:textId="358D07A3" w:rsidR="002E7160" w:rsidRPr="005A57FE" w:rsidRDefault="000C1F26">
            <w:pPr>
              <w:jc w:val="both"/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2.2</w:t>
            </w:r>
          </w:p>
        </w:tc>
        <w:tc>
          <w:tcPr>
            <w:tcW w:w="1514" w:type="dxa"/>
            <w:tcBorders>
              <w:left w:val="single" w:sz="4" w:space="0" w:color="941651"/>
              <w:right w:val="single" w:sz="4" w:space="0" w:color="941651"/>
            </w:tcBorders>
          </w:tcPr>
          <w:p w14:paraId="2164815A" w14:textId="43C1B9CE" w:rsidR="002E7160" w:rsidRDefault="000C1F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N/A</w:t>
            </w:r>
          </w:p>
        </w:tc>
        <w:tc>
          <w:tcPr>
            <w:tcW w:w="1477" w:type="dxa"/>
            <w:tcBorders>
              <w:left w:val="single" w:sz="4" w:space="0" w:color="941651"/>
              <w:right w:val="single" w:sz="4" w:space="0" w:color="941651"/>
            </w:tcBorders>
          </w:tcPr>
          <w:p w14:paraId="27C3247A" w14:textId="69761945" w:rsidR="002E7160" w:rsidRDefault="000C1F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Introduce the roles of the committee chair</w:t>
            </w:r>
          </w:p>
        </w:tc>
        <w:tc>
          <w:tcPr>
            <w:tcW w:w="5244" w:type="dxa"/>
            <w:tcBorders>
              <w:left w:val="single" w:sz="4" w:space="0" w:color="941651"/>
              <w:right w:val="single" w:sz="4" w:space="0" w:color="941651"/>
            </w:tcBorders>
          </w:tcPr>
          <w:p w14:paraId="045B1A71" w14:textId="1E93BB8D" w:rsidR="002E7160" w:rsidRDefault="000C1F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Increase of clarity and transparency as to the job duties of Committee chair</w:t>
            </w:r>
          </w:p>
        </w:tc>
      </w:tr>
      <w:tr w:rsidR="000C1F26" w14:paraId="7C8A14B9" w14:textId="77777777" w:rsidTr="00036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left w:val="single" w:sz="4" w:space="0" w:color="941651"/>
              <w:right w:val="single" w:sz="4" w:space="0" w:color="941651"/>
            </w:tcBorders>
          </w:tcPr>
          <w:p w14:paraId="3E0841F6" w14:textId="2A8C15C4" w:rsidR="000C1F26" w:rsidRDefault="000C1F26">
            <w:pPr>
              <w:jc w:val="both"/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3.1.1</w:t>
            </w:r>
            <w:r w:rsidR="000367FE">
              <w:rPr>
                <w:rFonts w:ascii="Gotham Book" w:hAnsi="Gotham Book"/>
                <w:b w:val="0"/>
                <w:bCs w:val="0"/>
              </w:rPr>
              <w:t>, 3.1.2</w:t>
            </w:r>
          </w:p>
        </w:tc>
        <w:tc>
          <w:tcPr>
            <w:tcW w:w="1514" w:type="dxa"/>
            <w:tcBorders>
              <w:left w:val="single" w:sz="4" w:space="0" w:color="941651"/>
              <w:right w:val="single" w:sz="4" w:space="0" w:color="941651"/>
            </w:tcBorders>
          </w:tcPr>
          <w:p w14:paraId="5DD74106" w14:textId="7C4C5A17" w:rsidR="000C1F26" w:rsidRDefault="000367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N/A</w:t>
            </w:r>
          </w:p>
        </w:tc>
        <w:tc>
          <w:tcPr>
            <w:tcW w:w="1477" w:type="dxa"/>
            <w:tcBorders>
              <w:left w:val="single" w:sz="4" w:space="0" w:color="941651"/>
              <w:right w:val="single" w:sz="4" w:space="0" w:color="941651"/>
            </w:tcBorders>
          </w:tcPr>
          <w:p w14:paraId="25E66809" w14:textId="33139712" w:rsidR="000C1F26" w:rsidRDefault="000367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Add info about when the committee meets</w:t>
            </w:r>
          </w:p>
        </w:tc>
        <w:tc>
          <w:tcPr>
            <w:tcW w:w="5244" w:type="dxa"/>
            <w:tcBorders>
              <w:left w:val="single" w:sz="4" w:space="0" w:color="941651"/>
              <w:right w:val="single" w:sz="4" w:space="0" w:color="941651"/>
            </w:tcBorders>
          </w:tcPr>
          <w:p w14:paraId="1331E77B" w14:textId="179FF37D" w:rsidR="000C1F26" w:rsidRDefault="000367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Previously, there was no information included in when the committee meets which hinders one’s ability to understand the purpose of the committee. Adding this explanation clarifies this issue.</w:t>
            </w:r>
          </w:p>
        </w:tc>
      </w:tr>
      <w:tr w:rsidR="000367FE" w14:paraId="58ADFF65" w14:textId="77777777" w:rsidTr="002E7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tcBorders>
              <w:left w:val="single" w:sz="4" w:space="0" w:color="941651"/>
              <w:bottom w:val="single" w:sz="4" w:space="0" w:color="941651"/>
              <w:right w:val="single" w:sz="4" w:space="0" w:color="941651"/>
            </w:tcBorders>
          </w:tcPr>
          <w:p w14:paraId="489483B0" w14:textId="00DC6BDF" w:rsidR="000367FE" w:rsidRDefault="000367FE">
            <w:pPr>
              <w:jc w:val="both"/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3.</w:t>
            </w:r>
          </w:p>
        </w:tc>
        <w:tc>
          <w:tcPr>
            <w:tcW w:w="1514" w:type="dxa"/>
            <w:tcBorders>
              <w:left w:val="single" w:sz="4" w:space="0" w:color="941651"/>
              <w:bottom w:val="single" w:sz="4" w:space="0" w:color="941651"/>
              <w:right w:val="single" w:sz="4" w:space="0" w:color="941651"/>
            </w:tcBorders>
          </w:tcPr>
          <w:p w14:paraId="048CD3B4" w14:textId="050589B9" w:rsidR="000367FE" w:rsidRDefault="000367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Each clause individually started with </w:t>
            </w:r>
            <w:r>
              <w:rPr>
                <w:rFonts w:ascii="Gotham Book" w:hAnsi="Gotham Book"/>
              </w:rPr>
              <w:lastRenderedPageBreak/>
              <w:t>“the committee shall”</w:t>
            </w:r>
          </w:p>
        </w:tc>
        <w:tc>
          <w:tcPr>
            <w:tcW w:w="1477" w:type="dxa"/>
            <w:tcBorders>
              <w:left w:val="single" w:sz="4" w:space="0" w:color="941651"/>
              <w:bottom w:val="single" w:sz="4" w:space="0" w:color="941651"/>
              <w:right w:val="single" w:sz="4" w:space="0" w:color="941651"/>
            </w:tcBorders>
          </w:tcPr>
          <w:p w14:paraId="29A24EEC" w14:textId="16E9CD92" w:rsidR="000367FE" w:rsidRDefault="000367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lastRenderedPageBreak/>
              <w:t xml:space="preserve">“The Elections Committee </w:t>
            </w:r>
            <w:proofErr w:type="gramStart"/>
            <w:r>
              <w:rPr>
                <w:rFonts w:ascii="Gotham Book" w:hAnsi="Gotham Book"/>
              </w:rPr>
              <w:lastRenderedPageBreak/>
              <w:t>shall”…</w:t>
            </w:r>
            <w:proofErr w:type="gramEnd"/>
            <w:r>
              <w:rPr>
                <w:rFonts w:ascii="Gotham Book" w:hAnsi="Gotham Book"/>
              </w:rPr>
              <w:t xml:space="preserve"> and then all points are listed under this</w:t>
            </w:r>
          </w:p>
        </w:tc>
        <w:tc>
          <w:tcPr>
            <w:tcW w:w="5244" w:type="dxa"/>
            <w:tcBorders>
              <w:left w:val="single" w:sz="4" w:space="0" w:color="941651"/>
              <w:bottom w:val="single" w:sz="4" w:space="0" w:color="941651"/>
              <w:right w:val="single" w:sz="4" w:space="0" w:color="941651"/>
            </w:tcBorders>
          </w:tcPr>
          <w:p w14:paraId="52BA85DB" w14:textId="1EE70873" w:rsidR="000367FE" w:rsidRDefault="000367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lastRenderedPageBreak/>
              <w:t>Decreases repetition and standardizes formatting within Operating Policies</w:t>
            </w:r>
          </w:p>
        </w:tc>
      </w:tr>
    </w:tbl>
    <w:p w14:paraId="6C404C84" w14:textId="77777777" w:rsidR="00BF4709" w:rsidRDefault="00BF4709">
      <w:pPr>
        <w:jc w:val="both"/>
        <w:rPr>
          <w:rFonts w:ascii="Gotham Book" w:hAnsi="Gotham Book"/>
        </w:rPr>
      </w:pPr>
    </w:p>
    <w:p w14:paraId="79C46760" w14:textId="77777777" w:rsidR="00ED459A" w:rsidRDefault="00ED459A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If you have any questions or concerns, please do not hesitate to reach out to me via email prior to the meeting.</w:t>
      </w:r>
    </w:p>
    <w:p w14:paraId="7EBEBECA" w14:textId="77777777" w:rsidR="00ED459A" w:rsidRDefault="00ED459A">
      <w:pPr>
        <w:jc w:val="both"/>
        <w:rPr>
          <w:rFonts w:ascii="Gotham Book" w:hAnsi="Gotham Book"/>
        </w:rPr>
      </w:pPr>
    </w:p>
    <w:p w14:paraId="76AA4164" w14:textId="77777777" w:rsidR="00ED459A" w:rsidRDefault="00F95BBE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Kind</w:t>
      </w:r>
      <w:r w:rsidR="00ED459A">
        <w:rPr>
          <w:rFonts w:ascii="Gotham Book" w:hAnsi="Gotham Book"/>
        </w:rPr>
        <w:t xml:space="preserve"> regards,</w:t>
      </w:r>
    </w:p>
    <w:p w14:paraId="7C9B9CD3" w14:textId="77777777" w:rsidR="00852D12" w:rsidRDefault="002E7160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Michelle Brown</w:t>
      </w:r>
    </w:p>
    <w:p w14:paraId="78DC4276" w14:textId="77777777" w:rsidR="00F95BBE" w:rsidRDefault="00917423">
      <w:pPr>
        <w:jc w:val="both"/>
        <w:rPr>
          <w:rFonts w:ascii="Gotham Book" w:hAnsi="Gotham Book"/>
        </w:rPr>
      </w:pPr>
      <w:hyperlink r:id="rId7" w:history="1">
        <w:r w:rsidR="00F95BBE" w:rsidRPr="008301E0">
          <w:rPr>
            <w:rStyle w:val="Hyperlink"/>
            <w:rFonts w:ascii="Gotham Book" w:hAnsi="Gotham Book"/>
          </w:rPr>
          <w:t>avpinternal@msu.mcmaster.ca</w:t>
        </w:r>
      </w:hyperlink>
      <w:r w:rsidR="00F95BBE">
        <w:rPr>
          <w:rFonts w:ascii="Gotham Book" w:hAnsi="Gotham Book"/>
        </w:rPr>
        <w:t xml:space="preserve"> </w:t>
      </w:r>
    </w:p>
    <w:p w14:paraId="34EE93CA" w14:textId="77777777" w:rsidR="00852D12" w:rsidRPr="001464B4" w:rsidRDefault="00852D12">
      <w:pPr>
        <w:jc w:val="both"/>
        <w:rPr>
          <w:rFonts w:ascii="Gotham Book" w:hAnsi="Gotham Book"/>
        </w:rPr>
      </w:pPr>
    </w:p>
    <w:sectPr w:rsidR="00852D12" w:rsidRPr="001464B4" w:rsidSect="001E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altName w:val="Calibri"/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42569"/>
    <w:multiLevelType w:val="hybridMultilevel"/>
    <w:tmpl w:val="DF26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27"/>
    <w:rsid w:val="000367FE"/>
    <w:rsid w:val="00093641"/>
    <w:rsid w:val="000B7EA5"/>
    <w:rsid w:val="000C1F26"/>
    <w:rsid w:val="000F6D6D"/>
    <w:rsid w:val="001464B4"/>
    <w:rsid w:val="001A30A5"/>
    <w:rsid w:val="001C6C14"/>
    <w:rsid w:val="001E407F"/>
    <w:rsid w:val="002012C8"/>
    <w:rsid w:val="002536A7"/>
    <w:rsid w:val="002A5AEF"/>
    <w:rsid w:val="002B0CF7"/>
    <w:rsid w:val="002C12C2"/>
    <w:rsid w:val="002D1799"/>
    <w:rsid w:val="002D273D"/>
    <w:rsid w:val="002E7160"/>
    <w:rsid w:val="0030230A"/>
    <w:rsid w:val="00347DB0"/>
    <w:rsid w:val="003548FB"/>
    <w:rsid w:val="003863E1"/>
    <w:rsid w:val="003909C3"/>
    <w:rsid w:val="003D0E74"/>
    <w:rsid w:val="003F3841"/>
    <w:rsid w:val="003F626D"/>
    <w:rsid w:val="003F650A"/>
    <w:rsid w:val="003F7BE8"/>
    <w:rsid w:val="004002AB"/>
    <w:rsid w:val="004729DE"/>
    <w:rsid w:val="004A2FF7"/>
    <w:rsid w:val="004C02B5"/>
    <w:rsid w:val="004C68DB"/>
    <w:rsid w:val="005211CA"/>
    <w:rsid w:val="0052303C"/>
    <w:rsid w:val="00551F1F"/>
    <w:rsid w:val="00554560"/>
    <w:rsid w:val="00593C73"/>
    <w:rsid w:val="005A57FE"/>
    <w:rsid w:val="005E7622"/>
    <w:rsid w:val="006036DA"/>
    <w:rsid w:val="006B6B59"/>
    <w:rsid w:val="006E3C56"/>
    <w:rsid w:val="006F3227"/>
    <w:rsid w:val="00714FC4"/>
    <w:rsid w:val="00716D31"/>
    <w:rsid w:val="00730747"/>
    <w:rsid w:val="007A3FE1"/>
    <w:rsid w:val="007B4A6C"/>
    <w:rsid w:val="007E5E17"/>
    <w:rsid w:val="00852D12"/>
    <w:rsid w:val="00871C9D"/>
    <w:rsid w:val="008749E1"/>
    <w:rsid w:val="00880A2E"/>
    <w:rsid w:val="008837C0"/>
    <w:rsid w:val="00886A16"/>
    <w:rsid w:val="008A72A4"/>
    <w:rsid w:val="008B3CCE"/>
    <w:rsid w:val="008D0F92"/>
    <w:rsid w:val="00904110"/>
    <w:rsid w:val="00931E7D"/>
    <w:rsid w:val="00961DF1"/>
    <w:rsid w:val="009720F9"/>
    <w:rsid w:val="009850B2"/>
    <w:rsid w:val="009C584E"/>
    <w:rsid w:val="009D0007"/>
    <w:rsid w:val="009D7D7B"/>
    <w:rsid w:val="009E7146"/>
    <w:rsid w:val="00A04A71"/>
    <w:rsid w:val="00A053B0"/>
    <w:rsid w:val="00A628BF"/>
    <w:rsid w:val="00A855F3"/>
    <w:rsid w:val="00AE4FBF"/>
    <w:rsid w:val="00AF5615"/>
    <w:rsid w:val="00B72D2D"/>
    <w:rsid w:val="00BD43F5"/>
    <w:rsid w:val="00BF4709"/>
    <w:rsid w:val="00C06440"/>
    <w:rsid w:val="00C15DE6"/>
    <w:rsid w:val="00C2734C"/>
    <w:rsid w:val="00C51425"/>
    <w:rsid w:val="00C84FDA"/>
    <w:rsid w:val="00C85D2D"/>
    <w:rsid w:val="00C90BFE"/>
    <w:rsid w:val="00CA1465"/>
    <w:rsid w:val="00CF2DAE"/>
    <w:rsid w:val="00D47203"/>
    <w:rsid w:val="00DA4B63"/>
    <w:rsid w:val="00DF4370"/>
    <w:rsid w:val="00DF51F6"/>
    <w:rsid w:val="00E44AE6"/>
    <w:rsid w:val="00E556AE"/>
    <w:rsid w:val="00E77447"/>
    <w:rsid w:val="00E94BE9"/>
    <w:rsid w:val="00ED459A"/>
    <w:rsid w:val="00ED705A"/>
    <w:rsid w:val="00ED752C"/>
    <w:rsid w:val="00EF3450"/>
    <w:rsid w:val="00F06DB0"/>
    <w:rsid w:val="00F61368"/>
    <w:rsid w:val="00F837E6"/>
    <w:rsid w:val="00F92B21"/>
    <w:rsid w:val="00F95BBE"/>
    <w:rsid w:val="00FB5476"/>
    <w:rsid w:val="00FD4A38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FF7CD"/>
  <w15:docId w15:val="{743229D5-9BB2-EB49-A828-19B02167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ED705A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ED705A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ED705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1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5BBE"/>
    <w:rPr>
      <w:color w:val="605E5C"/>
      <w:shd w:val="clear" w:color="auto" w:fill="E1DFDD"/>
    </w:rPr>
  </w:style>
  <w:style w:type="table" w:styleId="GridTable7Colorful">
    <w:name w:val="Grid Table 7 Colorful"/>
    <w:basedOn w:val="TableNormal"/>
    <w:uiPriority w:val="52"/>
    <w:rsid w:val="002E71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71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2E71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E71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2E7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pinternal@msu.mcmaster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leBrown/Library/Group%20Containers/UBF8T346G9.Office/User%20Content.localized/Templates.localized/Operating%20Policy%20Changes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C91B-D6A2-4C03-8849-402C8422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Operating Policy Changes Memo Template.dotx</Template>
  <TotalTime>9</TotalTime>
  <Pages>2</Pages>
  <Words>235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Brown</dc:creator>
  <cp:lastModifiedBy>Michelle Brown</cp:lastModifiedBy>
  <cp:revision>1</cp:revision>
  <cp:lastPrinted>2011-10-11T17:00:00Z</cp:lastPrinted>
  <dcterms:created xsi:type="dcterms:W3CDTF">2021-03-02T16:45:00Z</dcterms:created>
  <dcterms:modified xsi:type="dcterms:W3CDTF">2021-03-02T16:58:00Z</dcterms:modified>
</cp:coreProperties>
</file>