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20792" w14:textId="77777777" w:rsidR="00253F3E" w:rsidRPr="000828F3" w:rsidRDefault="00253F3E">
      <w:pPr>
        <w:widowControl w:val="0"/>
        <w:spacing w:line="276" w:lineRule="auto"/>
        <w:rPr>
          <w:rFonts w:eastAsia="Arial"/>
          <w:sz w:val="22"/>
          <w:szCs w:val="22"/>
        </w:rPr>
      </w:pPr>
    </w:p>
    <w:tbl>
      <w:tblPr>
        <w:tblStyle w:val="a"/>
        <w:tblW w:w="10456" w:type="dxa"/>
        <w:tblLayout w:type="fixed"/>
        <w:tblLook w:val="0000" w:firstRow="0" w:lastRow="0" w:firstColumn="0" w:lastColumn="0" w:noHBand="0" w:noVBand="0"/>
      </w:tblPr>
      <w:tblGrid>
        <w:gridCol w:w="2093"/>
        <w:gridCol w:w="8363"/>
      </w:tblGrid>
      <w:tr w:rsidR="00253F3E" w:rsidRPr="000828F3" w14:paraId="08FA3E11" w14:textId="77777777">
        <w:tc>
          <w:tcPr>
            <w:tcW w:w="2093" w:type="dxa"/>
            <w:tcBorders>
              <w:top w:val="nil"/>
              <w:left w:val="nil"/>
              <w:bottom w:val="nil"/>
              <w:right w:val="nil"/>
            </w:tcBorders>
          </w:tcPr>
          <w:p w14:paraId="6A89273B" w14:textId="77777777" w:rsidR="00253F3E" w:rsidRPr="000828F3" w:rsidRDefault="006E6312">
            <w:pPr>
              <w:rPr>
                <w:rFonts w:eastAsia="Helvetica Neue"/>
              </w:rPr>
            </w:pPr>
            <w:r w:rsidRPr="000828F3">
              <w:rPr>
                <w:rFonts w:eastAsia="Helvetica Neue"/>
                <w:noProof/>
              </w:rPr>
              <w:drawing>
                <wp:inline distT="0" distB="0" distL="0" distR="0" wp14:anchorId="62C31D26" wp14:editId="7242311D">
                  <wp:extent cx="1192530" cy="819150"/>
                  <wp:effectExtent l="0" t="0" r="0" b="0"/>
                  <wp:docPr id="1" name="image2.gif" descr="MSU-logo-2001"/>
                  <wp:cNvGraphicFramePr/>
                  <a:graphic xmlns:a="http://schemas.openxmlformats.org/drawingml/2006/main">
                    <a:graphicData uri="http://schemas.openxmlformats.org/drawingml/2006/picture">
                      <pic:pic xmlns:pic="http://schemas.openxmlformats.org/drawingml/2006/picture">
                        <pic:nvPicPr>
                          <pic:cNvPr id="0" name="image2.gif" descr="MSU-logo-2001"/>
                          <pic:cNvPicPr preferRelativeResize="0"/>
                        </pic:nvPicPr>
                        <pic:blipFill>
                          <a:blip r:embed="rId7"/>
                          <a:srcRect t="15198" b="16000"/>
                          <a:stretch>
                            <a:fillRect/>
                          </a:stretch>
                        </pic:blipFill>
                        <pic:spPr>
                          <a:xfrm>
                            <a:off x="0" y="0"/>
                            <a:ext cx="1192530" cy="819150"/>
                          </a:xfrm>
                          <a:prstGeom prst="rect">
                            <a:avLst/>
                          </a:prstGeom>
                          <a:ln/>
                        </pic:spPr>
                      </pic:pic>
                    </a:graphicData>
                  </a:graphic>
                </wp:inline>
              </w:drawing>
            </w:r>
          </w:p>
        </w:tc>
        <w:tc>
          <w:tcPr>
            <w:tcW w:w="8363" w:type="dxa"/>
            <w:tcBorders>
              <w:top w:val="nil"/>
              <w:left w:val="nil"/>
              <w:bottom w:val="nil"/>
              <w:right w:val="nil"/>
            </w:tcBorders>
          </w:tcPr>
          <w:p w14:paraId="2AB2EF4E" w14:textId="77777777" w:rsidR="00253F3E" w:rsidRPr="000828F3" w:rsidRDefault="006E6312">
            <w:pPr>
              <w:jc w:val="center"/>
              <w:rPr>
                <w:rFonts w:eastAsia="Helvetica Neue"/>
                <w:sz w:val="84"/>
                <w:szCs w:val="84"/>
              </w:rPr>
            </w:pPr>
            <w:r w:rsidRPr="000828F3">
              <w:rPr>
                <w:rFonts w:eastAsia="Helvetica Neue"/>
                <w:sz w:val="84"/>
                <w:szCs w:val="84"/>
              </w:rPr>
              <w:t>JOB DESCRIPTION</w:t>
            </w:r>
          </w:p>
          <w:p w14:paraId="2D935A41" w14:textId="77777777" w:rsidR="00253F3E" w:rsidRPr="000828F3" w:rsidRDefault="006E6312">
            <w:pPr>
              <w:jc w:val="center"/>
              <w:rPr>
                <w:rFonts w:eastAsia="Helvetica Neue"/>
                <w:sz w:val="16"/>
                <w:szCs w:val="16"/>
              </w:rPr>
            </w:pPr>
            <w:r w:rsidRPr="000828F3">
              <w:rPr>
                <w:rFonts w:eastAsia="Helvetica Neue"/>
                <w:sz w:val="16"/>
                <w:szCs w:val="16"/>
              </w:rPr>
              <w:t>Volunteer</w:t>
            </w:r>
          </w:p>
        </w:tc>
      </w:tr>
    </w:tbl>
    <w:p w14:paraId="032BCC79" w14:textId="77777777" w:rsidR="00253F3E" w:rsidRPr="000828F3" w:rsidRDefault="00253F3E">
      <w:pPr>
        <w:rPr>
          <w:rFonts w:eastAsia="Helvetica Neue"/>
        </w:rPr>
      </w:pPr>
    </w:p>
    <w:tbl>
      <w:tblPr>
        <w:tblStyle w:val="a0"/>
        <w:tblW w:w="10456" w:type="dxa"/>
        <w:tblLayout w:type="fixed"/>
        <w:tblLook w:val="0000" w:firstRow="0" w:lastRow="0" w:firstColumn="0" w:lastColumn="0" w:noHBand="0" w:noVBand="0"/>
      </w:tblPr>
      <w:tblGrid>
        <w:gridCol w:w="2093"/>
        <w:gridCol w:w="8363"/>
      </w:tblGrid>
      <w:tr w:rsidR="00253F3E" w:rsidRPr="000828F3" w14:paraId="01382952" w14:textId="77777777">
        <w:tc>
          <w:tcPr>
            <w:tcW w:w="2093" w:type="dxa"/>
            <w:tcBorders>
              <w:top w:val="single" w:sz="6" w:space="0" w:color="000000"/>
              <w:left w:val="single" w:sz="6" w:space="0" w:color="000000"/>
              <w:bottom w:val="single" w:sz="6" w:space="0" w:color="000000"/>
              <w:right w:val="single" w:sz="6" w:space="0" w:color="000000"/>
            </w:tcBorders>
            <w:shd w:val="clear" w:color="auto" w:fill="000000"/>
          </w:tcPr>
          <w:p w14:paraId="424FFD92" w14:textId="77777777" w:rsidR="00253F3E" w:rsidRPr="000828F3" w:rsidRDefault="006E6312">
            <w:pPr>
              <w:rPr>
                <w:rFonts w:eastAsia="Helvetica Neue"/>
                <w:b/>
                <w:color w:val="FFFFFF" w:themeColor="background1"/>
                <w:sz w:val="22"/>
                <w:szCs w:val="22"/>
              </w:rPr>
            </w:pPr>
            <w:r w:rsidRPr="000828F3">
              <w:rPr>
                <w:rFonts w:eastAsia="Helvetica Neue"/>
                <w:b/>
                <w:color w:val="FFFFFF" w:themeColor="background1"/>
                <w:sz w:val="22"/>
                <w:szCs w:val="22"/>
              </w:rPr>
              <w:t>Position Title:</w:t>
            </w:r>
          </w:p>
        </w:tc>
        <w:tc>
          <w:tcPr>
            <w:tcW w:w="8363" w:type="dxa"/>
            <w:tcBorders>
              <w:top w:val="single" w:sz="6" w:space="0" w:color="000000"/>
              <w:left w:val="nil"/>
              <w:bottom w:val="single" w:sz="6" w:space="0" w:color="000000"/>
              <w:right w:val="single" w:sz="6" w:space="0" w:color="000000"/>
            </w:tcBorders>
          </w:tcPr>
          <w:p w14:paraId="11BFAC0D" w14:textId="77777777" w:rsidR="00253F3E" w:rsidRPr="000828F3" w:rsidRDefault="006E6312">
            <w:pPr>
              <w:rPr>
                <w:rFonts w:eastAsia="Helvetica Neue"/>
                <w:b/>
                <w:sz w:val="22"/>
                <w:szCs w:val="22"/>
              </w:rPr>
            </w:pPr>
            <w:r w:rsidRPr="000828F3">
              <w:rPr>
                <w:rFonts w:eastAsia="Helvetica Neue"/>
                <w:b/>
                <w:sz w:val="22"/>
                <w:szCs w:val="22"/>
              </w:rPr>
              <w:t>Maroons Volunteer Coordinator</w:t>
            </w:r>
          </w:p>
        </w:tc>
      </w:tr>
      <w:tr w:rsidR="00253F3E" w:rsidRPr="000828F3" w14:paraId="04588D54" w14:textId="77777777">
        <w:tc>
          <w:tcPr>
            <w:tcW w:w="2093" w:type="dxa"/>
            <w:tcBorders>
              <w:top w:val="nil"/>
              <w:left w:val="nil"/>
              <w:bottom w:val="single" w:sz="6" w:space="0" w:color="000000"/>
              <w:right w:val="nil"/>
            </w:tcBorders>
          </w:tcPr>
          <w:p w14:paraId="6295E3E9" w14:textId="77777777" w:rsidR="00253F3E" w:rsidRPr="000828F3" w:rsidRDefault="00253F3E">
            <w:pPr>
              <w:rPr>
                <w:rFonts w:eastAsia="Helvetica Neue"/>
                <w:b/>
                <w:color w:val="FFFFFF" w:themeColor="background1"/>
                <w:sz w:val="22"/>
                <w:szCs w:val="22"/>
              </w:rPr>
            </w:pPr>
          </w:p>
        </w:tc>
        <w:tc>
          <w:tcPr>
            <w:tcW w:w="8363" w:type="dxa"/>
            <w:tcBorders>
              <w:top w:val="nil"/>
              <w:left w:val="nil"/>
              <w:bottom w:val="nil"/>
              <w:right w:val="nil"/>
            </w:tcBorders>
          </w:tcPr>
          <w:p w14:paraId="2B555988" w14:textId="77777777" w:rsidR="00253F3E" w:rsidRPr="000828F3" w:rsidRDefault="00253F3E">
            <w:pPr>
              <w:rPr>
                <w:rFonts w:eastAsia="Helvetica Neue"/>
                <w:sz w:val="22"/>
                <w:szCs w:val="22"/>
              </w:rPr>
            </w:pPr>
          </w:p>
        </w:tc>
      </w:tr>
      <w:tr w:rsidR="00253F3E" w:rsidRPr="000828F3" w14:paraId="73E60CEB" w14:textId="77777777">
        <w:tc>
          <w:tcPr>
            <w:tcW w:w="2093" w:type="dxa"/>
            <w:tcBorders>
              <w:top w:val="single" w:sz="6" w:space="0" w:color="000000"/>
              <w:left w:val="single" w:sz="6" w:space="0" w:color="000000"/>
              <w:bottom w:val="single" w:sz="6" w:space="0" w:color="000000"/>
              <w:right w:val="single" w:sz="6" w:space="0" w:color="000000"/>
            </w:tcBorders>
            <w:shd w:val="clear" w:color="auto" w:fill="000000"/>
          </w:tcPr>
          <w:p w14:paraId="5432779A" w14:textId="77777777" w:rsidR="00253F3E" w:rsidRPr="000828F3" w:rsidRDefault="006E6312">
            <w:pPr>
              <w:rPr>
                <w:rFonts w:eastAsia="Helvetica Neue"/>
                <w:b/>
                <w:color w:val="FFFFFF" w:themeColor="background1"/>
                <w:sz w:val="22"/>
                <w:szCs w:val="22"/>
              </w:rPr>
            </w:pPr>
            <w:r w:rsidRPr="000828F3">
              <w:rPr>
                <w:rFonts w:eastAsia="Helvetica Neue"/>
                <w:b/>
                <w:color w:val="FFFFFF" w:themeColor="background1"/>
                <w:sz w:val="22"/>
                <w:szCs w:val="22"/>
              </w:rPr>
              <w:t>Term of Office:</w:t>
            </w:r>
          </w:p>
        </w:tc>
        <w:tc>
          <w:tcPr>
            <w:tcW w:w="8363" w:type="dxa"/>
            <w:tcBorders>
              <w:top w:val="single" w:sz="6" w:space="0" w:color="000000"/>
              <w:left w:val="nil"/>
              <w:bottom w:val="single" w:sz="6" w:space="0" w:color="000000"/>
              <w:right w:val="single" w:sz="6" w:space="0" w:color="000000"/>
            </w:tcBorders>
          </w:tcPr>
          <w:p w14:paraId="2F232F9B" w14:textId="77777777" w:rsidR="00253F3E" w:rsidRPr="000828F3" w:rsidRDefault="006E6312">
            <w:pPr>
              <w:rPr>
                <w:rFonts w:eastAsia="Helvetica Neue"/>
                <w:sz w:val="22"/>
                <w:szCs w:val="22"/>
              </w:rPr>
            </w:pPr>
            <w:r w:rsidRPr="000828F3">
              <w:rPr>
                <w:rFonts w:eastAsia="Helvetica Neue"/>
                <w:sz w:val="22"/>
                <w:szCs w:val="22"/>
              </w:rPr>
              <w:t>May 1 to April 30</w:t>
            </w:r>
          </w:p>
        </w:tc>
      </w:tr>
      <w:tr w:rsidR="00253F3E" w:rsidRPr="000828F3" w14:paraId="723E085F" w14:textId="77777777">
        <w:tc>
          <w:tcPr>
            <w:tcW w:w="2093" w:type="dxa"/>
            <w:tcBorders>
              <w:top w:val="nil"/>
              <w:left w:val="nil"/>
              <w:bottom w:val="single" w:sz="6" w:space="0" w:color="000000"/>
              <w:right w:val="nil"/>
            </w:tcBorders>
          </w:tcPr>
          <w:p w14:paraId="5B8A9BBD" w14:textId="77777777" w:rsidR="00253F3E" w:rsidRPr="000828F3" w:rsidRDefault="00253F3E">
            <w:pPr>
              <w:rPr>
                <w:rFonts w:eastAsia="Helvetica Neue"/>
                <w:b/>
                <w:color w:val="FFFFFF" w:themeColor="background1"/>
                <w:sz w:val="22"/>
                <w:szCs w:val="22"/>
              </w:rPr>
            </w:pPr>
          </w:p>
        </w:tc>
        <w:tc>
          <w:tcPr>
            <w:tcW w:w="8363" w:type="dxa"/>
            <w:tcBorders>
              <w:top w:val="nil"/>
              <w:left w:val="nil"/>
              <w:bottom w:val="nil"/>
              <w:right w:val="nil"/>
            </w:tcBorders>
          </w:tcPr>
          <w:p w14:paraId="6F8591FA" w14:textId="77777777" w:rsidR="00253F3E" w:rsidRPr="000828F3" w:rsidRDefault="00253F3E">
            <w:pPr>
              <w:rPr>
                <w:rFonts w:eastAsia="Helvetica Neue"/>
                <w:sz w:val="22"/>
                <w:szCs w:val="22"/>
              </w:rPr>
            </w:pPr>
          </w:p>
        </w:tc>
      </w:tr>
      <w:tr w:rsidR="00253F3E" w:rsidRPr="000828F3" w14:paraId="320AB88D" w14:textId="77777777">
        <w:tc>
          <w:tcPr>
            <w:tcW w:w="2093" w:type="dxa"/>
            <w:tcBorders>
              <w:top w:val="single" w:sz="6" w:space="0" w:color="000000"/>
              <w:left w:val="single" w:sz="6" w:space="0" w:color="000000"/>
              <w:bottom w:val="single" w:sz="6" w:space="0" w:color="000000"/>
              <w:right w:val="single" w:sz="6" w:space="0" w:color="000000"/>
            </w:tcBorders>
            <w:shd w:val="clear" w:color="auto" w:fill="000000"/>
          </w:tcPr>
          <w:p w14:paraId="50D41BB9" w14:textId="77777777" w:rsidR="00253F3E" w:rsidRPr="000828F3" w:rsidRDefault="006E6312">
            <w:pPr>
              <w:rPr>
                <w:rFonts w:eastAsia="Helvetica Neue"/>
                <w:b/>
                <w:color w:val="FFFFFF" w:themeColor="background1"/>
                <w:sz w:val="22"/>
                <w:szCs w:val="22"/>
              </w:rPr>
            </w:pPr>
            <w:r w:rsidRPr="000828F3">
              <w:rPr>
                <w:rFonts w:eastAsia="Helvetica Neue"/>
                <w:b/>
                <w:color w:val="FFFFFF" w:themeColor="background1"/>
                <w:sz w:val="22"/>
                <w:szCs w:val="22"/>
              </w:rPr>
              <w:t>Supervisor:</w:t>
            </w:r>
          </w:p>
        </w:tc>
        <w:tc>
          <w:tcPr>
            <w:tcW w:w="8363" w:type="dxa"/>
            <w:tcBorders>
              <w:top w:val="single" w:sz="6" w:space="0" w:color="000000"/>
              <w:left w:val="nil"/>
              <w:bottom w:val="single" w:sz="6" w:space="0" w:color="000000"/>
              <w:right w:val="single" w:sz="6" w:space="0" w:color="000000"/>
            </w:tcBorders>
          </w:tcPr>
          <w:p w14:paraId="743861BE" w14:textId="307E8A5D" w:rsidR="00253F3E" w:rsidRPr="000828F3" w:rsidRDefault="006E6312">
            <w:pPr>
              <w:rPr>
                <w:rFonts w:eastAsia="Helvetica Neue"/>
                <w:sz w:val="22"/>
                <w:szCs w:val="22"/>
              </w:rPr>
            </w:pPr>
            <w:r w:rsidRPr="000828F3">
              <w:rPr>
                <w:rFonts w:eastAsia="Helvetica Neue"/>
                <w:sz w:val="22"/>
                <w:szCs w:val="22"/>
              </w:rPr>
              <w:t>Maroons Coordinator</w:t>
            </w:r>
            <w:r w:rsidR="005133F1">
              <w:rPr>
                <w:rFonts w:eastAsia="Helvetica Neue"/>
                <w:sz w:val="22"/>
                <w:szCs w:val="22"/>
              </w:rPr>
              <w:t xml:space="preserve"> </w:t>
            </w:r>
          </w:p>
        </w:tc>
      </w:tr>
      <w:tr w:rsidR="00253F3E" w:rsidRPr="000828F3" w14:paraId="5B58A4CC" w14:textId="77777777">
        <w:tc>
          <w:tcPr>
            <w:tcW w:w="2093" w:type="dxa"/>
            <w:tcBorders>
              <w:top w:val="nil"/>
              <w:left w:val="nil"/>
              <w:bottom w:val="single" w:sz="6" w:space="0" w:color="000000"/>
              <w:right w:val="nil"/>
            </w:tcBorders>
          </w:tcPr>
          <w:p w14:paraId="6056BCE2" w14:textId="77777777" w:rsidR="00253F3E" w:rsidRPr="000828F3" w:rsidRDefault="00253F3E">
            <w:pPr>
              <w:rPr>
                <w:rFonts w:eastAsia="Helvetica Neue"/>
                <w:b/>
                <w:color w:val="FFFFFF" w:themeColor="background1"/>
                <w:sz w:val="22"/>
                <w:szCs w:val="22"/>
              </w:rPr>
            </w:pPr>
          </w:p>
        </w:tc>
        <w:tc>
          <w:tcPr>
            <w:tcW w:w="8363" w:type="dxa"/>
            <w:tcBorders>
              <w:top w:val="nil"/>
              <w:left w:val="nil"/>
              <w:bottom w:val="nil"/>
              <w:right w:val="nil"/>
            </w:tcBorders>
          </w:tcPr>
          <w:p w14:paraId="7A9904C3" w14:textId="77777777" w:rsidR="00253F3E" w:rsidRPr="000828F3" w:rsidRDefault="00253F3E">
            <w:pPr>
              <w:rPr>
                <w:rFonts w:eastAsia="Helvetica Neue"/>
                <w:sz w:val="22"/>
                <w:szCs w:val="22"/>
              </w:rPr>
            </w:pPr>
          </w:p>
        </w:tc>
      </w:tr>
      <w:tr w:rsidR="00253F3E" w:rsidRPr="000828F3" w14:paraId="0DA62868" w14:textId="77777777">
        <w:tc>
          <w:tcPr>
            <w:tcW w:w="2093" w:type="dxa"/>
            <w:tcBorders>
              <w:top w:val="single" w:sz="6" w:space="0" w:color="000000"/>
              <w:left w:val="single" w:sz="6" w:space="0" w:color="000000"/>
              <w:bottom w:val="single" w:sz="6" w:space="0" w:color="000000"/>
              <w:right w:val="single" w:sz="6" w:space="0" w:color="000000"/>
            </w:tcBorders>
            <w:shd w:val="clear" w:color="auto" w:fill="000000"/>
          </w:tcPr>
          <w:p w14:paraId="72B71EF7" w14:textId="77777777" w:rsidR="00253F3E" w:rsidRPr="000828F3" w:rsidRDefault="006E6312">
            <w:pPr>
              <w:rPr>
                <w:rFonts w:eastAsia="Helvetica Neue"/>
                <w:b/>
                <w:color w:val="FFFFFF" w:themeColor="background1"/>
                <w:sz w:val="22"/>
                <w:szCs w:val="22"/>
              </w:rPr>
            </w:pPr>
            <w:r w:rsidRPr="000828F3">
              <w:rPr>
                <w:rFonts w:eastAsia="Helvetica Neue"/>
                <w:b/>
                <w:color w:val="FFFFFF" w:themeColor="background1"/>
                <w:sz w:val="22"/>
                <w:szCs w:val="22"/>
              </w:rPr>
              <w:t>Remuneration:</w:t>
            </w:r>
          </w:p>
        </w:tc>
        <w:tc>
          <w:tcPr>
            <w:tcW w:w="8363" w:type="dxa"/>
            <w:tcBorders>
              <w:top w:val="single" w:sz="6" w:space="0" w:color="000000"/>
              <w:left w:val="nil"/>
              <w:bottom w:val="single" w:sz="6" w:space="0" w:color="000000"/>
              <w:right w:val="single" w:sz="6" w:space="0" w:color="000000"/>
            </w:tcBorders>
          </w:tcPr>
          <w:p w14:paraId="762BE968" w14:textId="77777777" w:rsidR="00253F3E" w:rsidRPr="000828F3" w:rsidRDefault="006E6312">
            <w:pPr>
              <w:rPr>
                <w:rFonts w:eastAsia="Helvetica Neue"/>
                <w:sz w:val="22"/>
                <w:szCs w:val="22"/>
              </w:rPr>
            </w:pPr>
            <w:r w:rsidRPr="000828F3">
              <w:rPr>
                <w:rFonts w:eastAsia="Helvetica Neue"/>
                <w:sz w:val="22"/>
                <w:szCs w:val="22"/>
              </w:rPr>
              <w:t>Volunteer</w:t>
            </w:r>
          </w:p>
        </w:tc>
      </w:tr>
      <w:tr w:rsidR="00253F3E" w:rsidRPr="000828F3" w14:paraId="228DFA21" w14:textId="77777777">
        <w:tc>
          <w:tcPr>
            <w:tcW w:w="2093" w:type="dxa"/>
            <w:tcBorders>
              <w:top w:val="nil"/>
              <w:left w:val="nil"/>
              <w:bottom w:val="single" w:sz="6" w:space="0" w:color="000000"/>
              <w:right w:val="nil"/>
            </w:tcBorders>
          </w:tcPr>
          <w:p w14:paraId="3A68C75E" w14:textId="77777777" w:rsidR="00253F3E" w:rsidRPr="000828F3" w:rsidRDefault="00253F3E">
            <w:pPr>
              <w:rPr>
                <w:rFonts w:eastAsia="Helvetica Neue"/>
                <w:b/>
                <w:color w:val="FFFFFF" w:themeColor="background1"/>
                <w:sz w:val="22"/>
                <w:szCs w:val="22"/>
              </w:rPr>
            </w:pPr>
          </w:p>
        </w:tc>
        <w:tc>
          <w:tcPr>
            <w:tcW w:w="8363" w:type="dxa"/>
            <w:tcBorders>
              <w:top w:val="nil"/>
              <w:left w:val="nil"/>
              <w:bottom w:val="nil"/>
              <w:right w:val="nil"/>
            </w:tcBorders>
          </w:tcPr>
          <w:p w14:paraId="60B533B8" w14:textId="77777777" w:rsidR="00253F3E" w:rsidRPr="000828F3" w:rsidRDefault="00253F3E">
            <w:pPr>
              <w:rPr>
                <w:rFonts w:eastAsia="Helvetica Neue"/>
                <w:sz w:val="22"/>
                <w:szCs w:val="22"/>
              </w:rPr>
            </w:pPr>
          </w:p>
        </w:tc>
      </w:tr>
      <w:tr w:rsidR="00253F3E" w:rsidRPr="000828F3" w14:paraId="1233A776" w14:textId="77777777">
        <w:tc>
          <w:tcPr>
            <w:tcW w:w="2093" w:type="dxa"/>
            <w:tcBorders>
              <w:top w:val="single" w:sz="6" w:space="0" w:color="000000"/>
              <w:left w:val="single" w:sz="6" w:space="0" w:color="000000"/>
              <w:bottom w:val="single" w:sz="6" w:space="0" w:color="000000"/>
              <w:right w:val="single" w:sz="6" w:space="0" w:color="000000"/>
            </w:tcBorders>
            <w:shd w:val="clear" w:color="auto" w:fill="000000"/>
          </w:tcPr>
          <w:p w14:paraId="3BC18720" w14:textId="77777777" w:rsidR="00253F3E" w:rsidRPr="000828F3" w:rsidRDefault="006E6312">
            <w:pPr>
              <w:rPr>
                <w:rFonts w:eastAsia="Helvetica Neue"/>
                <w:b/>
                <w:color w:val="FFFFFF" w:themeColor="background1"/>
                <w:sz w:val="22"/>
                <w:szCs w:val="22"/>
              </w:rPr>
            </w:pPr>
            <w:r w:rsidRPr="000828F3">
              <w:rPr>
                <w:rFonts w:eastAsia="Helvetica Neue"/>
                <w:b/>
                <w:color w:val="FFFFFF" w:themeColor="background1"/>
                <w:sz w:val="22"/>
                <w:szCs w:val="22"/>
              </w:rPr>
              <w:t>Hours of Work:</w:t>
            </w:r>
          </w:p>
        </w:tc>
        <w:tc>
          <w:tcPr>
            <w:tcW w:w="8363" w:type="dxa"/>
            <w:tcBorders>
              <w:top w:val="single" w:sz="6" w:space="0" w:color="000000"/>
              <w:left w:val="nil"/>
              <w:bottom w:val="single" w:sz="6" w:space="0" w:color="000000"/>
              <w:right w:val="single" w:sz="6" w:space="0" w:color="000000"/>
            </w:tcBorders>
          </w:tcPr>
          <w:p w14:paraId="0A69A6E0" w14:textId="77777777" w:rsidR="00253F3E" w:rsidRPr="000828F3" w:rsidRDefault="006E6312">
            <w:pPr>
              <w:rPr>
                <w:rFonts w:eastAsia="Helvetica Neue"/>
                <w:sz w:val="22"/>
                <w:szCs w:val="22"/>
              </w:rPr>
            </w:pPr>
            <w:r w:rsidRPr="000828F3">
              <w:rPr>
                <w:rFonts w:eastAsia="Helvetica Neue"/>
                <w:sz w:val="22"/>
                <w:szCs w:val="22"/>
              </w:rPr>
              <w:t>4 to 6 hours per week</w:t>
            </w:r>
          </w:p>
        </w:tc>
      </w:tr>
    </w:tbl>
    <w:p w14:paraId="62AC034D" w14:textId="77777777" w:rsidR="00253F3E" w:rsidRPr="000828F3" w:rsidRDefault="00253F3E">
      <w:pPr>
        <w:rPr>
          <w:rFonts w:eastAsia="Helvetica Neue"/>
          <w:sz w:val="22"/>
          <w:szCs w:val="22"/>
        </w:rPr>
      </w:pPr>
    </w:p>
    <w:tbl>
      <w:tblPr>
        <w:tblStyle w:val="a1"/>
        <w:tblW w:w="10422" w:type="dxa"/>
        <w:tblLayout w:type="fixed"/>
        <w:tblLook w:val="0000" w:firstRow="0" w:lastRow="0" w:firstColumn="0" w:lastColumn="0" w:noHBand="0" w:noVBand="0"/>
      </w:tblPr>
      <w:tblGrid>
        <w:gridCol w:w="10422"/>
      </w:tblGrid>
      <w:tr w:rsidR="00253F3E" w:rsidRPr="000828F3" w14:paraId="4891919E" w14:textId="77777777">
        <w:tc>
          <w:tcPr>
            <w:tcW w:w="10422" w:type="dxa"/>
            <w:shd w:val="clear" w:color="auto" w:fill="000000"/>
          </w:tcPr>
          <w:p w14:paraId="7C078BF8" w14:textId="77777777" w:rsidR="00253F3E" w:rsidRPr="000828F3" w:rsidRDefault="006E6312">
            <w:pPr>
              <w:rPr>
                <w:rFonts w:eastAsia="Helvetica Neue"/>
                <w:b/>
                <w:sz w:val="22"/>
                <w:szCs w:val="22"/>
              </w:rPr>
            </w:pPr>
            <w:r w:rsidRPr="000828F3">
              <w:rPr>
                <w:rFonts w:eastAsia="Helvetica Neue"/>
                <w:b/>
                <w:color w:val="FFFFFF" w:themeColor="background1"/>
                <w:sz w:val="22"/>
                <w:szCs w:val="22"/>
              </w:rPr>
              <w:t>General Scope of Duties</w:t>
            </w:r>
          </w:p>
        </w:tc>
      </w:tr>
      <w:tr w:rsidR="00253F3E" w:rsidRPr="000828F3" w14:paraId="06FBBFF8" w14:textId="77777777">
        <w:tc>
          <w:tcPr>
            <w:tcW w:w="10422" w:type="dxa"/>
          </w:tcPr>
          <w:p w14:paraId="138C433A" w14:textId="13ADF8DC" w:rsidR="00253F3E" w:rsidRPr="000828F3" w:rsidRDefault="006E6312">
            <w:pPr>
              <w:rPr>
                <w:rFonts w:eastAsia="Helvetica Neue"/>
                <w:sz w:val="22"/>
                <w:szCs w:val="22"/>
              </w:rPr>
            </w:pPr>
            <w:r w:rsidRPr="000828F3">
              <w:rPr>
                <w:rFonts w:eastAsia="Helvetica Neue"/>
                <w:sz w:val="22"/>
                <w:szCs w:val="22"/>
              </w:rPr>
              <w:t>The Volunteer Coordinator is responsible for all administrative tasks relating to training and management of volunteers as well as assisting in the organization of Volunteer socials. The Volunteer Coordinator will also assist with leading a POD during Welcome Week. The Volunteer Coordinator is responsible for assisting the Coordinator with the logistics of Welcome Week training, and any additional training sessions, which may occur throughout the year. The Volunteer Coordinator works closely with the Coordinator to manage important aspects of the Maroon’s internal functioning, such as publishing sign</w:t>
            </w:r>
            <w:r w:rsidR="0000670E">
              <w:rPr>
                <w:rFonts w:eastAsia="Helvetica Neue"/>
                <w:sz w:val="22"/>
                <w:szCs w:val="22"/>
              </w:rPr>
              <w:t>-</w:t>
            </w:r>
            <w:r w:rsidRPr="000828F3">
              <w:rPr>
                <w:rFonts w:eastAsia="Helvetica Neue"/>
                <w:sz w:val="22"/>
                <w:szCs w:val="22"/>
              </w:rPr>
              <w:t>up sheets, and ensuring volunteers are attending shifts.</w:t>
            </w:r>
          </w:p>
        </w:tc>
      </w:tr>
    </w:tbl>
    <w:p w14:paraId="030053E8" w14:textId="77777777" w:rsidR="00253F3E" w:rsidRPr="000828F3" w:rsidRDefault="00253F3E">
      <w:pPr>
        <w:ind w:left="567"/>
        <w:rPr>
          <w:rFonts w:eastAsia="Helvetica Neue"/>
          <w:color w:val="FFFFFF" w:themeColor="background1"/>
          <w:sz w:val="22"/>
          <w:szCs w:val="22"/>
        </w:rPr>
      </w:pPr>
    </w:p>
    <w:tbl>
      <w:tblPr>
        <w:tblStyle w:val="a2"/>
        <w:tblW w:w="10500" w:type="dxa"/>
        <w:tblInd w:w="-34" w:type="dxa"/>
        <w:tblBorders>
          <w:insideH w:val="single" w:sz="6" w:space="0" w:color="000000"/>
          <w:insideV w:val="single" w:sz="6" w:space="0" w:color="000000"/>
        </w:tblBorders>
        <w:tblLayout w:type="fixed"/>
        <w:tblLook w:val="0000" w:firstRow="0" w:lastRow="0" w:firstColumn="0" w:lastColumn="0" w:noHBand="0" w:noVBand="0"/>
      </w:tblPr>
      <w:tblGrid>
        <w:gridCol w:w="2775"/>
        <w:gridCol w:w="1305"/>
        <w:gridCol w:w="6420"/>
      </w:tblGrid>
      <w:tr w:rsidR="000828F3" w:rsidRPr="000828F3" w14:paraId="7ADF79C4" w14:textId="77777777">
        <w:tc>
          <w:tcPr>
            <w:tcW w:w="10500" w:type="dxa"/>
            <w:gridSpan w:val="3"/>
            <w:tcBorders>
              <w:top w:val="nil"/>
              <w:left w:val="nil"/>
              <w:bottom w:val="single" w:sz="6" w:space="0" w:color="000000"/>
              <w:right w:val="nil"/>
            </w:tcBorders>
            <w:shd w:val="clear" w:color="auto" w:fill="000000"/>
          </w:tcPr>
          <w:p w14:paraId="3E9F9158" w14:textId="77777777" w:rsidR="00253F3E" w:rsidRPr="000828F3" w:rsidRDefault="00253F3E">
            <w:pPr>
              <w:jc w:val="center"/>
              <w:rPr>
                <w:rFonts w:eastAsia="Helvetica Neue"/>
                <w:b/>
                <w:color w:val="FFFFFF" w:themeColor="background1"/>
                <w:sz w:val="22"/>
                <w:szCs w:val="22"/>
              </w:rPr>
            </w:pPr>
          </w:p>
          <w:p w14:paraId="0A97C14E" w14:textId="77777777" w:rsidR="00253F3E" w:rsidRPr="000828F3" w:rsidRDefault="006E6312">
            <w:pPr>
              <w:jc w:val="center"/>
              <w:rPr>
                <w:rFonts w:eastAsia="Helvetica Neue"/>
                <w:b/>
                <w:color w:val="FFFFFF" w:themeColor="background1"/>
                <w:sz w:val="22"/>
                <w:szCs w:val="22"/>
              </w:rPr>
            </w:pPr>
            <w:r w:rsidRPr="000828F3">
              <w:rPr>
                <w:rFonts w:eastAsia="Helvetica Neue"/>
                <w:b/>
                <w:color w:val="FFFFFF" w:themeColor="background1"/>
                <w:sz w:val="22"/>
                <w:szCs w:val="22"/>
              </w:rPr>
              <w:t>Major Duties and Responsibilities</w:t>
            </w:r>
          </w:p>
        </w:tc>
      </w:tr>
      <w:tr w:rsidR="00253F3E" w:rsidRPr="000828F3" w14:paraId="7EBF5E76" w14:textId="77777777">
        <w:tc>
          <w:tcPr>
            <w:tcW w:w="10500" w:type="dxa"/>
            <w:gridSpan w:val="3"/>
            <w:tcBorders>
              <w:top w:val="nil"/>
              <w:left w:val="nil"/>
              <w:bottom w:val="single" w:sz="6" w:space="0" w:color="000000"/>
              <w:right w:val="nil"/>
            </w:tcBorders>
            <w:shd w:val="clear" w:color="auto" w:fill="000000"/>
          </w:tcPr>
          <w:p w14:paraId="6A4F4964" w14:textId="77777777" w:rsidR="00253F3E" w:rsidRPr="000828F3" w:rsidRDefault="00253F3E">
            <w:pPr>
              <w:jc w:val="center"/>
              <w:rPr>
                <w:rFonts w:eastAsia="Helvetica Neue"/>
                <w:b/>
                <w:sz w:val="22"/>
                <w:szCs w:val="22"/>
              </w:rPr>
            </w:pPr>
          </w:p>
        </w:tc>
      </w:tr>
      <w:tr w:rsidR="00253F3E" w:rsidRPr="000828F3" w14:paraId="1B4DE1F9" w14:textId="77777777">
        <w:trPr>
          <w:trHeight w:val="180"/>
        </w:trPr>
        <w:tc>
          <w:tcPr>
            <w:tcW w:w="2775" w:type="dxa"/>
            <w:tcBorders>
              <w:top w:val="single" w:sz="6" w:space="0" w:color="000000"/>
              <w:left w:val="nil"/>
              <w:bottom w:val="single" w:sz="6" w:space="0" w:color="000000"/>
              <w:right w:val="single" w:sz="6" w:space="0" w:color="000000"/>
            </w:tcBorders>
            <w:shd w:val="clear" w:color="auto" w:fill="C0C0C0"/>
          </w:tcPr>
          <w:p w14:paraId="0E97CC9B" w14:textId="77777777" w:rsidR="00253F3E" w:rsidRPr="000828F3" w:rsidRDefault="006E6312">
            <w:pPr>
              <w:jc w:val="center"/>
              <w:rPr>
                <w:rFonts w:eastAsia="Helvetica Neue"/>
                <w:b/>
                <w:sz w:val="22"/>
                <w:szCs w:val="22"/>
              </w:rPr>
            </w:pPr>
            <w:r w:rsidRPr="000828F3">
              <w:rPr>
                <w:rFonts w:eastAsia="Helvetica Neue"/>
                <w:b/>
                <w:sz w:val="22"/>
                <w:szCs w:val="22"/>
              </w:rPr>
              <w:t>Category</w:t>
            </w:r>
          </w:p>
        </w:tc>
        <w:tc>
          <w:tcPr>
            <w:tcW w:w="1305" w:type="dxa"/>
            <w:tcBorders>
              <w:top w:val="single" w:sz="6" w:space="0" w:color="000000"/>
              <w:left w:val="single" w:sz="6" w:space="0" w:color="000000"/>
              <w:bottom w:val="single" w:sz="6" w:space="0" w:color="000000"/>
              <w:right w:val="single" w:sz="6" w:space="0" w:color="000000"/>
            </w:tcBorders>
            <w:shd w:val="clear" w:color="auto" w:fill="C0C0C0"/>
          </w:tcPr>
          <w:p w14:paraId="709113F9" w14:textId="77777777" w:rsidR="00253F3E" w:rsidRPr="000828F3" w:rsidRDefault="006E6312">
            <w:pPr>
              <w:jc w:val="center"/>
              <w:rPr>
                <w:rFonts w:eastAsia="Helvetica Neue"/>
                <w:b/>
                <w:sz w:val="22"/>
                <w:szCs w:val="22"/>
              </w:rPr>
            </w:pPr>
            <w:r w:rsidRPr="000828F3">
              <w:rPr>
                <w:rFonts w:eastAsia="Helvetica Neue"/>
                <w:b/>
                <w:sz w:val="22"/>
                <w:szCs w:val="22"/>
              </w:rPr>
              <w:t>Percent</w:t>
            </w:r>
          </w:p>
        </w:tc>
        <w:tc>
          <w:tcPr>
            <w:tcW w:w="6420" w:type="dxa"/>
            <w:tcBorders>
              <w:top w:val="single" w:sz="6" w:space="0" w:color="000000"/>
              <w:left w:val="single" w:sz="6" w:space="0" w:color="000000"/>
              <w:bottom w:val="single" w:sz="6" w:space="0" w:color="000000"/>
              <w:right w:val="nil"/>
            </w:tcBorders>
            <w:shd w:val="clear" w:color="auto" w:fill="C0C0C0"/>
          </w:tcPr>
          <w:p w14:paraId="08B8241B" w14:textId="77777777" w:rsidR="00253F3E" w:rsidRPr="000828F3" w:rsidRDefault="006E6312">
            <w:pPr>
              <w:jc w:val="center"/>
              <w:rPr>
                <w:rFonts w:eastAsia="Helvetica Neue"/>
                <w:b/>
                <w:sz w:val="22"/>
                <w:szCs w:val="22"/>
              </w:rPr>
            </w:pPr>
            <w:r w:rsidRPr="000828F3">
              <w:rPr>
                <w:rFonts w:eastAsia="Helvetica Neue"/>
                <w:b/>
                <w:sz w:val="22"/>
                <w:szCs w:val="22"/>
              </w:rPr>
              <w:t>Specifics</w:t>
            </w:r>
          </w:p>
        </w:tc>
      </w:tr>
      <w:tr w:rsidR="00253F3E" w:rsidRPr="000828F3" w14:paraId="14C563FC" w14:textId="77777777">
        <w:tc>
          <w:tcPr>
            <w:tcW w:w="2775" w:type="dxa"/>
            <w:tcBorders>
              <w:top w:val="single" w:sz="6" w:space="0" w:color="000000"/>
              <w:left w:val="nil"/>
              <w:bottom w:val="single" w:sz="6" w:space="0" w:color="000000"/>
              <w:right w:val="single" w:sz="6" w:space="0" w:color="000000"/>
            </w:tcBorders>
          </w:tcPr>
          <w:p w14:paraId="15E2CFD9" w14:textId="77777777" w:rsidR="00253F3E" w:rsidRPr="000828F3" w:rsidRDefault="006E6312">
            <w:pPr>
              <w:rPr>
                <w:rFonts w:eastAsia="Helvetica Neue"/>
                <w:sz w:val="22"/>
                <w:szCs w:val="22"/>
              </w:rPr>
            </w:pPr>
            <w:r w:rsidRPr="000828F3">
              <w:rPr>
                <w:rFonts w:eastAsia="Helvetica Neue"/>
                <w:sz w:val="22"/>
                <w:szCs w:val="22"/>
              </w:rPr>
              <w:t xml:space="preserve">Administrative Function                                        </w:t>
            </w:r>
          </w:p>
        </w:tc>
        <w:tc>
          <w:tcPr>
            <w:tcW w:w="1305" w:type="dxa"/>
            <w:tcBorders>
              <w:top w:val="single" w:sz="6" w:space="0" w:color="000000"/>
              <w:left w:val="single" w:sz="6" w:space="0" w:color="000000"/>
              <w:bottom w:val="single" w:sz="6" w:space="0" w:color="000000"/>
              <w:right w:val="single" w:sz="6" w:space="0" w:color="000000"/>
            </w:tcBorders>
          </w:tcPr>
          <w:p w14:paraId="394C68C3" w14:textId="77777777" w:rsidR="00253F3E" w:rsidRPr="000828F3" w:rsidRDefault="006E6312">
            <w:pPr>
              <w:jc w:val="right"/>
              <w:rPr>
                <w:rFonts w:eastAsia="Helvetica Neue"/>
                <w:sz w:val="22"/>
                <w:szCs w:val="22"/>
              </w:rPr>
            </w:pPr>
            <w:r w:rsidRPr="000828F3">
              <w:rPr>
                <w:rFonts w:eastAsia="Helvetica Neue"/>
                <w:sz w:val="22"/>
                <w:szCs w:val="22"/>
              </w:rPr>
              <w:t>40%</w:t>
            </w:r>
          </w:p>
        </w:tc>
        <w:tc>
          <w:tcPr>
            <w:tcW w:w="6420" w:type="dxa"/>
            <w:tcBorders>
              <w:top w:val="single" w:sz="6" w:space="0" w:color="000000"/>
              <w:left w:val="single" w:sz="6" w:space="0" w:color="000000"/>
              <w:bottom w:val="single" w:sz="6" w:space="0" w:color="000000"/>
              <w:right w:val="nil"/>
            </w:tcBorders>
          </w:tcPr>
          <w:p w14:paraId="435BCBC5" w14:textId="3841A8A4" w:rsidR="00253F3E" w:rsidRPr="000828F3" w:rsidRDefault="006E6312">
            <w:pPr>
              <w:numPr>
                <w:ilvl w:val="0"/>
                <w:numId w:val="1"/>
              </w:numPr>
              <w:ind w:left="283" w:hanging="283"/>
              <w:rPr>
                <w:sz w:val="22"/>
                <w:szCs w:val="22"/>
              </w:rPr>
            </w:pPr>
            <w:r w:rsidRPr="000828F3">
              <w:rPr>
                <w:rFonts w:eastAsia="Helvetica Neue"/>
                <w:sz w:val="22"/>
                <w:szCs w:val="22"/>
              </w:rPr>
              <w:t xml:space="preserve">Create the </w:t>
            </w:r>
            <w:proofErr w:type="spellStart"/>
            <w:r w:rsidRPr="000828F3">
              <w:rPr>
                <w:rFonts w:eastAsia="Helvetica Neue"/>
                <w:sz w:val="22"/>
                <w:szCs w:val="22"/>
              </w:rPr>
              <w:t>sign up</w:t>
            </w:r>
            <w:proofErr w:type="spellEnd"/>
            <w:r w:rsidRPr="000828F3">
              <w:rPr>
                <w:rFonts w:eastAsia="Helvetica Neue"/>
                <w:sz w:val="22"/>
                <w:szCs w:val="22"/>
              </w:rPr>
              <w:t xml:space="preserve"> sheets based on the needs of the Leadership Team.</w:t>
            </w:r>
          </w:p>
          <w:p w14:paraId="33A5109F" w14:textId="77777777" w:rsidR="00253F3E" w:rsidRPr="000828F3" w:rsidRDefault="006E6312">
            <w:pPr>
              <w:numPr>
                <w:ilvl w:val="0"/>
                <w:numId w:val="1"/>
              </w:numPr>
              <w:ind w:left="283" w:hanging="283"/>
              <w:rPr>
                <w:sz w:val="22"/>
                <w:szCs w:val="22"/>
              </w:rPr>
            </w:pPr>
            <w:r w:rsidRPr="000828F3">
              <w:rPr>
                <w:rFonts w:eastAsia="Helvetica Neue"/>
                <w:sz w:val="22"/>
                <w:szCs w:val="22"/>
              </w:rPr>
              <w:t>Aid the Coordinator in the planning and logistics of welcome week training, and other training throughout the year</w:t>
            </w:r>
          </w:p>
          <w:p w14:paraId="5E7B653F" w14:textId="77777777" w:rsidR="00253F3E" w:rsidRPr="000828F3" w:rsidRDefault="006E6312">
            <w:pPr>
              <w:numPr>
                <w:ilvl w:val="0"/>
                <w:numId w:val="1"/>
              </w:numPr>
              <w:ind w:left="283" w:hanging="283"/>
              <w:rPr>
                <w:sz w:val="22"/>
                <w:szCs w:val="22"/>
              </w:rPr>
            </w:pPr>
            <w:r w:rsidRPr="000828F3">
              <w:rPr>
                <w:rFonts w:eastAsia="Helvetica Neue"/>
                <w:sz w:val="22"/>
                <w:szCs w:val="22"/>
              </w:rPr>
              <w:t>Responsible for monitoring volunteer attendance at trainings</w:t>
            </w:r>
          </w:p>
          <w:p w14:paraId="3EE818A6" w14:textId="77777777" w:rsidR="00253F3E" w:rsidRPr="000828F3" w:rsidRDefault="006E6312">
            <w:pPr>
              <w:numPr>
                <w:ilvl w:val="0"/>
                <w:numId w:val="1"/>
              </w:numPr>
              <w:ind w:left="283" w:hanging="283"/>
              <w:rPr>
                <w:sz w:val="22"/>
                <w:szCs w:val="22"/>
              </w:rPr>
            </w:pPr>
            <w:r w:rsidRPr="000828F3">
              <w:rPr>
                <w:rFonts w:eastAsia="Helvetica Neue"/>
                <w:sz w:val="22"/>
                <w:szCs w:val="22"/>
              </w:rPr>
              <w:t>Assist with the planning and implementation of alternate training for volunteers who are unable to attend</w:t>
            </w:r>
          </w:p>
          <w:p w14:paraId="69066E52" w14:textId="77777777" w:rsidR="00253F3E" w:rsidRPr="000828F3" w:rsidRDefault="006E6312">
            <w:pPr>
              <w:numPr>
                <w:ilvl w:val="0"/>
                <w:numId w:val="1"/>
              </w:numPr>
              <w:ind w:left="283" w:hanging="283"/>
              <w:rPr>
                <w:sz w:val="22"/>
                <w:szCs w:val="22"/>
              </w:rPr>
            </w:pPr>
            <w:r w:rsidRPr="000828F3">
              <w:rPr>
                <w:rFonts w:eastAsia="Helvetica Neue"/>
                <w:sz w:val="22"/>
                <w:szCs w:val="22"/>
              </w:rPr>
              <w:t>Assist with the creation and administration of online training updates, such as the winter update in January</w:t>
            </w:r>
          </w:p>
          <w:p w14:paraId="36C32DB6" w14:textId="77777777" w:rsidR="00253F3E" w:rsidRPr="000828F3" w:rsidRDefault="006E6312">
            <w:pPr>
              <w:numPr>
                <w:ilvl w:val="0"/>
                <w:numId w:val="1"/>
              </w:numPr>
              <w:ind w:left="283" w:hanging="283"/>
              <w:rPr>
                <w:sz w:val="22"/>
                <w:szCs w:val="22"/>
              </w:rPr>
            </w:pPr>
            <w:r w:rsidRPr="000828F3">
              <w:rPr>
                <w:rFonts w:eastAsia="Helvetica Neue"/>
                <w:sz w:val="22"/>
                <w:szCs w:val="22"/>
              </w:rPr>
              <w:t>Responsible for taking minutes at executive meetings</w:t>
            </w:r>
          </w:p>
          <w:p w14:paraId="78BD647F" w14:textId="77777777" w:rsidR="00253F3E" w:rsidRPr="000828F3" w:rsidRDefault="006E6312">
            <w:pPr>
              <w:numPr>
                <w:ilvl w:val="0"/>
                <w:numId w:val="1"/>
              </w:numPr>
              <w:ind w:left="283" w:hanging="283"/>
              <w:rPr>
                <w:sz w:val="22"/>
                <w:szCs w:val="22"/>
              </w:rPr>
            </w:pPr>
            <w:r w:rsidRPr="000828F3">
              <w:rPr>
                <w:rFonts w:eastAsia="Helvetica Neue"/>
                <w:sz w:val="22"/>
                <w:szCs w:val="22"/>
              </w:rPr>
              <w:t>Organize all volunteer recognition and social events</w:t>
            </w:r>
          </w:p>
        </w:tc>
      </w:tr>
      <w:tr w:rsidR="00253F3E" w:rsidRPr="000828F3" w14:paraId="4163D560" w14:textId="77777777">
        <w:tc>
          <w:tcPr>
            <w:tcW w:w="2775" w:type="dxa"/>
            <w:tcBorders>
              <w:top w:val="single" w:sz="6" w:space="0" w:color="000000"/>
              <w:left w:val="nil"/>
              <w:bottom w:val="single" w:sz="6" w:space="0" w:color="000000"/>
              <w:right w:val="single" w:sz="6" w:space="0" w:color="000000"/>
            </w:tcBorders>
          </w:tcPr>
          <w:p w14:paraId="73997A28" w14:textId="77777777" w:rsidR="00253F3E" w:rsidRPr="000828F3" w:rsidRDefault="006E6312">
            <w:pPr>
              <w:rPr>
                <w:rFonts w:eastAsia="Helvetica Neue"/>
                <w:sz w:val="22"/>
                <w:szCs w:val="22"/>
              </w:rPr>
            </w:pPr>
            <w:r w:rsidRPr="000828F3">
              <w:rPr>
                <w:rFonts w:eastAsia="Helvetica Neue"/>
                <w:sz w:val="22"/>
                <w:szCs w:val="22"/>
              </w:rPr>
              <w:t xml:space="preserve">Supervisory Function                                        </w:t>
            </w:r>
          </w:p>
        </w:tc>
        <w:tc>
          <w:tcPr>
            <w:tcW w:w="1305" w:type="dxa"/>
            <w:tcBorders>
              <w:top w:val="single" w:sz="6" w:space="0" w:color="000000"/>
              <w:left w:val="single" w:sz="6" w:space="0" w:color="000000"/>
              <w:bottom w:val="single" w:sz="6" w:space="0" w:color="000000"/>
              <w:right w:val="single" w:sz="6" w:space="0" w:color="000000"/>
            </w:tcBorders>
          </w:tcPr>
          <w:p w14:paraId="61F058E6" w14:textId="77777777" w:rsidR="00253F3E" w:rsidRPr="000828F3" w:rsidRDefault="006E6312">
            <w:pPr>
              <w:jc w:val="right"/>
              <w:rPr>
                <w:rFonts w:eastAsia="Helvetica Neue"/>
                <w:sz w:val="22"/>
                <w:szCs w:val="22"/>
              </w:rPr>
            </w:pPr>
            <w:r w:rsidRPr="000828F3">
              <w:rPr>
                <w:rFonts w:eastAsia="Helvetica Neue"/>
                <w:sz w:val="22"/>
                <w:szCs w:val="22"/>
              </w:rPr>
              <w:t>30%</w:t>
            </w:r>
          </w:p>
        </w:tc>
        <w:tc>
          <w:tcPr>
            <w:tcW w:w="6420" w:type="dxa"/>
            <w:tcBorders>
              <w:top w:val="single" w:sz="6" w:space="0" w:color="000000"/>
              <w:left w:val="single" w:sz="6" w:space="0" w:color="000000"/>
              <w:bottom w:val="single" w:sz="6" w:space="0" w:color="000000"/>
              <w:right w:val="nil"/>
            </w:tcBorders>
          </w:tcPr>
          <w:p w14:paraId="5C8F5FDF" w14:textId="77777777" w:rsidR="00253F3E" w:rsidRPr="000828F3" w:rsidRDefault="006E6312" w:rsidP="000828F3">
            <w:pPr>
              <w:numPr>
                <w:ilvl w:val="0"/>
                <w:numId w:val="1"/>
              </w:numPr>
              <w:rPr>
                <w:sz w:val="22"/>
                <w:szCs w:val="22"/>
              </w:rPr>
            </w:pPr>
            <w:r w:rsidRPr="000828F3">
              <w:rPr>
                <w:rFonts w:eastAsia="Helvetica Neue"/>
                <w:sz w:val="22"/>
                <w:szCs w:val="22"/>
              </w:rPr>
              <w:t>Act as a supervisory figure at Maroon events</w:t>
            </w:r>
          </w:p>
          <w:p w14:paraId="65813134" w14:textId="77777777" w:rsidR="00253F3E" w:rsidRPr="000828F3" w:rsidRDefault="006E6312" w:rsidP="000828F3">
            <w:pPr>
              <w:numPr>
                <w:ilvl w:val="0"/>
                <w:numId w:val="1"/>
              </w:numPr>
              <w:rPr>
                <w:sz w:val="22"/>
                <w:szCs w:val="22"/>
              </w:rPr>
            </w:pPr>
            <w:r w:rsidRPr="000828F3">
              <w:rPr>
                <w:rFonts w:eastAsia="Helvetica Neue"/>
                <w:sz w:val="22"/>
                <w:szCs w:val="22"/>
              </w:rPr>
              <w:t>Lead a pod during Welcome Week, along with a co-pod leader</w:t>
            </w:r>
          </w:p>
          <w:p w14:paraId="035DD292" w14:textId="3793F44B" w:rsidR="000828F3" w:rsidRPr="000828F3" w:rsidRDefault="000828F3" w:rsidP="000828F3">
            <w:pPr>
              <w:numPr>
                <w:ilvl w:val="0"/>
                <w:numId w:val="1"/>
              </w:numPr>
              <w:rPr>
                <w:sz w:val="22"/>
                <w:szCs w:val="22"/>
              </w:rPr>
            </w:pPr>
            <w:r w:rsidRPr="005133F1">
              <w:rPr>
                <w:rFonts w:eastAsia="Helvetica Neue"/>
                <w:sz w:val="22"/>
                <w:szCs w:val="22"/>
                <w:highlight w:val="yellow"/>
              </w:rPr>
              <w:t>Adapt to online platforms as required</w:t>
            </w:r>
            <w:r w:rsidRPr="000828F3">
              <w:rPr>
                <w:rFonts w:eastAsia="Helvetica Neue"/>
                <w:sz w:val="22"/>
                <w:szCs w:val="22"/>
              </w:rPr>
              <w:t xml:space="preserve"> </w:t>
            </w:r>
          </w:p>
        </w:tc>
      </w:tr>
      <w:tr w:rsidR="00253F3E" w:rsidRPr="000828F3" w14:paraId="2FF221D7" w14:textId="77777777">
        <w:tc>
          <w:tcPr>
            <w:tcW w:w="2775" w:type="dxa"/>
            <w:tcBorders>
              <w:top w:val="single" w:sz="6" w:space="0" w:color="000000"/>
              <w:left w:val="nil"/>
              <w:bottom w:val="single" w:sz="6" w:space="0" w:color="000000"/>
              <w:right w:val="single" w:sz="6" w:space="0" w:color="000000"/>
            </w:tcBorders>
          </w:tcPr>
          <w:p w14:paraId="2DFD8F67" w14:textId="77777777" w:rsidR="00253F3E" w:rsidRPr="000828F3" w:rsidRDefault="006E6312">
            <w:pPr>
              <w:rPr>
                <w:rFonts w:eastAsia="Helvetica Neue"/>
                <w:sz w:val="22"/>
                <w:szCs w:val="22"/>
              </w:rPr>
            </w:pPr>
            <w:r w:rsidRPr="000828F3">
              <w:rPr>
                <w:rFonts w:eastAsia="Helvetica Neue"/>
                <w:sz w:val="22"/>
                <w:szCs w:val="22"/>
              </w:rPr>
              <w:t xml:space="preserve">Communications Function                           </w:t>
            </w:r>
          </w:p>
        </w:tc>
        <w:tc>
          <w:tcPr>
            <w:tcW w:w="1305" w:type="dxa"/>
            <w:tcBorders>
              <w:top w:val="single" w:sz="6" w:space="0" w:color="000000"/>
              <w:left w:val="single" w:sz="6" w:space="0" w:color="000000"/>
              <w:bottom w:val="single" w:sz="6" w:space="0" w:color="000000"/>
              <w:right w:val="single" w:sz="6" w:space="0" w:color="000000"/>
            </w:tcBorders>
          </w:tcPr>
          <w:p w14:paraId="73733FDA" w14:textId="77777777" w:rsidR="00253F3E" w:rsidRPr="000828F3" w:rsidRDefault="006E6312">
            <w:pPr>
              <w:jc w:val="right"/>
              <w:rPr>
                <w:rFonts w:eastAsia="Helvetica Neue"/>
                <w:sz w:val="22"/>
                <w:szCs w:val="22"/>
              </w:rPr>
            </w:pPr>
            <w:r w:rsidRPr="000828F3">
              <w:rPr>
                <w:rFonts w:eastAsia="Helvetica Neue"/>
                <w:sz w:val="22"/>
                <w:szCs w:val="22"/>
              </w:rPr>
              <w:t>15%</w:t>
            </w:r>
          </w:p>
        </w:tc>
        <w:tc>
          <w:tcPr>
            <w:tcW w:w="6420" w:type="dxa"/>
            <w:tcBorders>
              <w:top w:val="single" w:sz="6" w:space="0" w:color="000000"/>
              <w:left w:val="single" w:sz="6" w:space="0" w:color="000000"/>
              <w:bottom w:val="single" w:sz="6" w:space="0" w:color="000000"/>
              <w:right w:val="nil"/>
            </w:tcBorders>
          </w:tcPr>
          <w:p w14:paraId="27657B71" w14:textId="77777777" w:rsidR="00253F3E" w:rsidRPr="000828F3" w:rsidRDefault="006E6312">
            <w:pPr>
              <w:numPr>
                <w:ilvl w:val="0"/>
                <w:numId w:val="1"/>
              </w:numPr>
              <w:ind w:left="283" w:hanging="283"/>
              <w:rPr>
                <w:sz w:val="22"/>
                <w:szCs w:val="22"/>
              </w:rPr>
            </w:pPr>
            <w:r w:rsidRPr="000828F3">
              <w:rPr>
                <w:rFonts w:eastAsia="Helvetica Neue"/>
                <w:sz w:val="22"/>
                <w:szCs w:val="22"/>
              </w:rPr>
              <w:t>Coordinate with relevant partners who will be involved with training</w:t>
            </w:r>
          </w:p>
          <w:p w14:paraId="7B3D7198" w14:textId="77777777" w:rsidR="00253F3E" w:rsidRPr="000828F3" w:rsidRDefault="006E6312">
            <w:pPr>
              <w:numPr>
                <w:ilvl w:val="0"/>
                <w:numId w:val="1"/>
              </w:numPr>
              <w:ind w:left="283" w:hanging="283"/>
              <w:rPr>
                <w:sz w:val="22"/>
                <w:szCs w:val="22"/>
              </w:rPr>
            </w:pPr>
            <w:r w:rsidRPr="000828F3">
              <w:rPr>
                <w:rFonts w:eastAsia="Helvetica Neue"/>
                <w:sz w:val="22"/>
                <w:szCs w:val="22"/>
              </w:rPr>
              <w:t xml:space="preserve">Communicate </w:t>
            </w:r>
            <w:proofErr w:type="spellStart"/>
            <w:r w:rsidRPr="000828F3">
              <w:rPr>
                <w:rFonts w:eastAsia="Helvetica Neue"/>
                <w:sz w:val="22"/>
                <w:szCs w:val="22"/>
              </w:rPr>
              <w:t>sign up</w:t>
            </w:r>
            <w:proofErr w:type="spellEnd"/>
            <w:r w:rsidRPr="000828F3">
              <w:rPr>
                <w:rFonts w:eastAsia="Helvetica Neue"/>
                <w:sz w:val="22"/>
                <w:szCs w:val="22"/>
              </w:rPr>
              <w:t xml:space="preserve"> sheet with the volunteers and the leadership team.</w:t>
            </w:r>
          </w:p>
          <w:p w14:paraId="7F3BC25C" w14:textId="77777777" w:rsidR="00253F3E" w:rsidRPr="000828F3" w:rsidRDefault="006E6312">
            <w:pPr>
              <w:numPr>
                <w:ilvl w:val="0"/>
                <w:numId w:val="1"/>
              </w:numPr>
              <w:ind w:left="283" w:hanging="283"/>
              <w:rPr>
                <w:sz w:val="22"/>
                <w:szCs w:val="22"/>
              </w:rPr>
            </w:pPr>
            <w:r w:rsidRPr="000828F3">
              <w:rPr>
                <w:rFonts w:eastAsia="Helvetica Neue"/>
                <w:sz w:val="22"/>
                <w:szCs w:val="22"/>
              </w:rPr>
              <w:t>Ensure that rooms are booked in advance of training to give volunteers plenty of advanced notice</w:t>
            </w:r>
          </w:p>
          <w:p w14:paraId="329C443A" w14:textId="77777777" w:rsidR="00253F3E" w:rsidRPr="000828F3" w:rsidRDefault="006E6312">
            <w:pPr>
              <w:numPr>
                <w:ilvl w:val="0"/>
                <w:numId w:val="1"/>
              </w:numPr>
              <w:ind w:left="283" w:hanging="283"/>
              <w:rPr>
                <w:sz w:val="22"/>
                <w:szCs w:val="22"/>
              </w:rPr>
            </w:pPr>
            <w:r w:rsidRPr="000828F3">
              <w:rPr>
                <w:rFonts w:eastAsia="Helvetica Neue"/>
                <w:sz w:val="22"/>
                <w:szCs w:val="22"/>
              </w:rPr>
              <w:t>Maintain strong communication with Coordinator, fellow leadership team members, and general team.</w:t>
            </w:r>
          </w:p>
        </w:tc>
      </w:tr>
      <w:tr w:rsidR="00253F3E" w:rsidRPr="000828F3" w14:paraId="1297FEBA" w14:textId="77777777">
        <w:tc>
          <w:tcPr>
            <w:tcW w:w="2775" w:type="dxa"/>
            <w:tcBorders>
              <w:top w:val="single" w:sz="6" w:space="0" w:color="000000"/>
              <w:left w:val="nil"/>
              <w:bottom w:val="single" w:sz="6" w:space="0" w:color="000000"/>
              <w:right w:val="single" w:sz="6" w:space="0" w:color="000000"/>
            </w:tcBorders>
          </w:tcPr>
          <w:p w14:paraId="7708F47E" w14:textId="77777777" w:rsidR="00253F3E" w:rsidRPr="000828F3" w:rsidRDefault="006E6312">
            <w:pPr>
              <w:rPr>
                <w:rFonts w:eastAsia="Helvetica Neue"/>
                <w:sz w:val="22"/>
                <w:szCs w:val="22"/>
              </w:rPr>
            </w:pPr>
            <w:r w:rsidRPr="000828F3">
              <w:rPr>
                <w:rFonts w:eastAsia="Helvetica Neue"/>
                <w:sz w:val="22"/>
                <w:szCs w:val="22"/>
              </w:rPr>
              <w:lastRenderedPageBreak/>
              <w:t xml:space="preserve">Financial &amp; Budgeting Function                       </w:t>
            </w:r>
          </w:p>
        </w:tc>
        <w:tc>
          <w:tcPr>
            <w:tcW w:w="1305" w:type="dxa"/>
            <w:tcBorders>
              <w:top w:val="single" w:sz="6" w:space="0" w:color="000000"/>
              <w:left w:val="single" w:sz="6" w:space="0" w:color="000000"/>
              <w:bottom w:val="single" w:sz="6" w:space="0" w:color="000000"/>
              <w:right w:val="single" w:sz="6" w:space="0" w:color="000000"/>
            </w:tcBorders>
          </w:tcPr>
          <w:p w14:paraId="2D98793D" w14:textId="77777777" w:rsidR="00253F3E" w:rsidRPr="000828F3" w:rsidRDefault="006E6312">
            <w:pPr>
              <w:jc w:val="right"/>
              <w:rPr>
                <w:rFonts w:eastAsia="Helvetica Neue"/>
                <w:sz w:val="22"/>
                <w:szCs w:val="22"/>
              </w:rPr>
            </w:pPr>
            <w:r w:rsidRPr="000828F3">
              <w:rPr>
                <w:rFonts w:eastAsia="Helvetica Neue"/>
                <w:sz w:val="22"/>
                <w:szCs w:val="22"/>
              </w:rPr>
              <w:t>10%</w:t>
            </w:r>
          </w:p>
        </w:tc>
        <w:tc>
          <w:tcPr>
            <w:tcW w:w="6420" w:type="dxa"/>
            <w:tcBorders>
              <w:top w:val="single" w:sz="6" w:space="0" w:color="000000"/>
              <w:left w:val="single" w:sz="6" w:space="0" w:color="000000"/>
              <w:bottom w:val="single" w:sz="6" w:space="0" w:color="000000"/>
              <w:right w:val="nil"/>
            </w:tcBorders>
          </w:tcPr>
          <w:p w14:paraId="4D6FEF8D" w14:textId="77777777" w:rsidR="00253F3E" w:rsidRPr="000828F3" w:rsidRDefault="006E6312">
            <w:pPr>
              <w:numPr>
                <w:ilvl w:val="0"/>
                <w:numId w:val="1"/>
              </w:numPr>
              <w:ind w:left="283" w:hanging="283"/>
              <w:rPr>
                <w:sz w:val="22"/>
                <w:szCs w:val="22"/>
              </w:rPr>
            </w:pPr>
            <w:r w:rsidRPr="000828F3">
              <w:rPr>
                <w:rFonts w:eastAsia="Helvetica Neue"/>
                <w:sz w:val="22"/>
                <w:szCs w:val="22"/>
              </w:rPr>
              <w:t>Work with the Maroons Coordinator to ensure that training budgets align with the service budget</w:t>
            </w:r>
          </w:p>
          <w:p w14:paraId="5A45DE9F" w14:textId="77777777" w:rsidR="00253F3E" w:rsidRPr="000828F3" w:rsidRDefault="006E6312">
            <w:pPr>
              <w:numPr>
                <w:ilvl w:val="0"/>
                <w:numId w:val="1"/>
              </w:numPr>
              <w:ind w:left="283" w:hanging="283"/>
              <w:rPr>
                <w:sz w:val="22"/>
                <w:szCs w:val="22"/>
              </w:rPr>
            </w:pPr>
            <w:r w:rsidRPr="000828F3">
              <w:rPr>
                <w:rFonts w:eastAsia="Helvetica Neue"/>
                <w:sz w:val="22"/>
                <w:szCs w:val="22"/>
              </w:rPr>
              <w:t>Work with the Coordinator to ensure volunteer appreciation budgets align with the service budget</w:t>
            </w:r>
          </w:p>
          <w:p w14:paraId="457A50E7" w14:textId="77777777" w:rsidR="00253F3E" w:rsidRPr="000828F3" w:rsidRDefault="006E6312">
            <w:pPr>
              <w:numPr>
                <w:ilvl w:val="0"/>
                <w:numId w:val="1"/>
              </w:numPr>
              <w:ind w:left="283" w:hanging="283"/>
              <w:rPr>
                <w:sz w:val="22"/>
                <w:szCs w:val="22"/>
              </w:rPr>
            </w:pPr>
            <w:r w:rsidRPr="000828F3">
              <w:rPr>
                <w:rFonts w:eastAsia="Helvetica Neue"/>
                <w:sz w:val="22"/>
                <w:szCs w:val="22"/>
              </w:rPr>
              <w:t xml:space="preserve">Inform Coordinator of any and all potential expenses </w:t>
            </w:r>
          </w:p>
          <w:p w14:paraId="007E9147" w14:textId="77777777" w:rsidR="00253F3E" w:rsidRPr="000828F3" w:rsidRDefault="006E6312">
            <w:pPr>
              <w:numPr>
                <w:ilvl w:val="0"/>
                <w:numId w:val="1"/>
              </w:numPr>
              <w:ind w:left="283" w:hanging="283"/>
              <w:rPr>
                <w:sz w:val="22"/>
                <w:szCs w:val="22"/>
              </w:rPr>
            </w:pPr>
            <w:r w:rsidRPr="000828F3">
              <w:rPr>
                <w:rFonts w:eastAsia="Helvetica Neue"/>
                <w:sz w:val="22"/>
                <w:szCs w:val="22"/>
              </w:rPr>
              <w:t>Retain financial information to receive reimbursement from the Coordinator</w:t>
            </w:r>
          </w:p>
        </w:tc>
      </w:tr>
      <w:tr w:rsidR="00253F3E" w:rsidRPr="000828F3" w14:paraId="6194971D" w14:textId="77777777">
        <w:tc>
          <w:tcPr>
            <w:tcW w:w="2775" w:type="dxa"/>
            <w:tcBorders>
              <w:top w:val="single" w:sz="6" w:space="0" w:color="000000"/>
              <w:left w:val="nil"/>
              <w:bottom w:val="nil"/>
              <w:right w:val="single" w:sz="6" w:space="0" w:color="000000"/>
            </w:tcBorders>
          </w:tcPr>
          <w:p w14:paraId="6C13E64F" w14:textId="77777777" w:rsidR="00253F3E" w:rsidRPr="000828F3" w:rsidRDefault="006E6312">
            <w:pPr>
              <w:rPr>
                <w:rFonts w:eastAsia="Helvetica Neue"/>
                <w:sz w:val="22"/>
                <w:szCs w:val="22"/>
              </w:rPr>
            </w:pPr>
            <w:r w:rsidRPr="000828F3">
              <w:rPr>
                <w:rFonts w:eastAsia="Helvetica Neue"/>
                <w:sz w:val="22"/>
                <w:szCs w:val="22"/>
              </w:rPr>
              <w:t xml:space="preserve">Other            </w:t>
            </w:r>
          </w:p>
        </w:tc>
        <w:tc>
          <w:tcPr>
            <w:tcW w:w="1305" w:type="dxa"/>
            <w:tcBorders>
              <w:top w:val="single" w:sz="6" w:space="0" w:color="000000"/>
              <w:left w:val="single" w:sz="6" w:space="0" w:color="000000"/>
              <w:bottom w:val="nil"/>
              <w:right w:val="single" w:sz="6" w:space="0" w:color="000000"/>
            </w:tcBorders>
          </w:tcPr>
          <w:p w14:paraId="527747A4" w14:textId="77777777" w:rsidR="00253F3E" w:rsidRPr="000828F3" w:rsidRDefault="006E6312">
            <w:pPr>
              <w:jc w:val="right"/>
              <w:rPr>
                <w:rFonts w:eastAsia="Helvetica Neue"/>
                <w:sz w:val="22"/>
                <w:szCs w:val="22"/>
              </w:rPr>
            </w:pPr>
            <w:r w:rsidRPr="000828F3">
              <w:rPr>
                <w:rFonts w:eastAsia="Helvetica Neue"/>
                <w:sz w:val="22"/>
                <w:szCs w:val="22"/>
              </w:rPr>
              <w:t>5%</w:t>
            </w:r>
          </w:p>
        </w:tc>
        <w:tc>
          <w:tcPr>
            <w:tcW w:w="6420" w:type="dxa"/>
            <w:tcBorders>
              <w:top w:val="single" w:sz="6" w:space="0" w:color="000000"/>
              <w:left w:val="single" w:sz="6" w:space="0" w:color="000000"/>
              <w:bottom w:val="nil"/>
              <w:right w:val="nil"/>
            </w:tcBorders>
          </w:tcPr>
          <w:p w14:paraId="45044634" w14:textId="77777777" w:rsidR="00253F3E" w:rsidRPr="000828F3" w:rsidRDefault="006E6312">
            <w:pPr>
              <w:numPr>
                <w:ilvl w:val="0"/>
                <w:numId w:val="1"/>
              </w:numPr>
              <w:rPr>
                <w:sz w:val="22"/>
                <w:szCs w:val="22"/>
              </w:rPr>
            </w:pPr>
            <w:r w:rsidRPr="000828F3">
              <w:rPr>
                <w:rFonts w:eastAsia="Helvetica Neue"/>
                <w:sz w:val="22"/>
                <w:szCs w:val="22"/>
              </w:rPr>
              <w:t>Support and attend Maroons events</w:t>
            </w:r>
          </w:p>
          <w:p w14:paraId="50061ABF" w14:textId="77777777" w:rsidR="00253F3E" w:rsidRPr="000828F3" w:rsidRDefault="006E6312">
            <w:pPr>
              <w:numPr>
                <w:ilvl w:val="0"/>
                <w:numId w:val="1"/>
              </w:numPr>
              <w:rPr>
                <w:sz w:val="22"/>
                <w:szCs w:val="22"/>
              </w:rPr>
            </w:pPr>
            <w:r w:rsidRPr="000828F3">
              <w:rPr>
                <w:rFonts w:eastAsia="Helvetica Neue"/>
                <w:sz w:val="22"/>
                <w:szCs w:val="22"/>
              </w:rPr>
              <w:t>Attend all Leadership team and volunteer trainings</w:t>
            </w:r>
          </w:p>
          <w:p w14:paraId="153CF3C5" w14:textId="77777777" w:rsidR="00253F3E" w:rsidRPr="000828F3" w:rsidRDefault="006E6312">
            <w:pPr>
              <w:numPr>
                <w:ilvl w:val="0"/>
                <w:numId w:val="1"/>
              </w:numPr>
              <w:rPr>
                <w:sz w:val="22"/>
                <w:szCs w:val="22"/>
              </w:rPr>
            </w:pPr>
            <w:r w:rsidRPr="000828F3">
              <w:rPr>
                <w:rFonts w:eastAsia="Helvetica Neue"/>
                <w:sz w:val="22"/>
                <w:szCs w:val="22"/>
              </w:rPr>
              <w:t xml:space="preserve">Participate in Leadership team meetings as scheduled to provide regular updates </w:t>
            </w:r>
          </w:p>
          <w:p w14:paraId="5E6092FF" w14:textId="77777777" w:rsidR="00253F3E" w:rsidRPr="000828F3" w:rsidRDefault="006E6312">
            <w:pPr>
              <w:numPr>
                <w:ilvl w:val="0"/>
                <w:numId w:val="1"/>
              </w:numPr>
              <w:rPr>
                <w:sz w:val="22"/>
                <w:szCs w:val="22"/>
              </w:rPr>
            </w:pPr>
            <w:r w:rsidRPr="000828F3">
              <w:rPr>
                <w:rFonts w:eastAsia="Helvetica Neue"/>
                <w:sz w:val="22"/>
                <w:szCs w:val="22"/>
              </w:rPr>
              <w:t>Provide transition to the incoming Volunteer Coordinator</w:t>
            </w:r>
          </w:p>
          <w:p w14:paraId="39F436F3" w14:textId="77777777" w:rsidR="00253F3E" w:rsidRPr="000828F3" w:rsidRDefault="006E6312">
            <w:pPr>
              <w:numPr>
                <w:ilvl w:val="0"/>
                <w:numId w:val="1"/>
              </w:numPr>
              <w:rPr>
                <w:sz w:val="22"/>
                <w:szCs w:val="22"/>
              </w:rPr>
            </w:pPr>
            <w:r w:rsidRPr="000828F3">
              <w:rPr>
                <w:rFonts w:eastAsia="Helvetica Neue"/>
                <w:sz w:val="22"/>
                <w:szCs w:val="22"/>
              </w:rPr>
              <w:t>Responsible for completing a year-end transition report in a timely manner</w:t>
            </w:r>
          </w:p>
          <w:p w14:paraId="68ECDAD9" w14:textId="77777777" w:rsidR="00253F3E" w:rsidRPr="000828F3" w:rsidRDefault="006E6312">
            <w:pPr>
              <w:numPr>
                <w:ilvl w:val="0"/>
                <w:numId w:val="1"/>
              </w:numPr>
              <w:rPr>
                <w:sz w:val="22"/>
                <w:szCs w:val="22"/>
              </w:rPr>
            </w:pPr>
            <w:r w:rsidRPr="000828F3">
              <w:rPr>
                <w:rFonts w:eastAsia="Helvetica Neue"/>
                <w:sz w:val="22"/>
                <w:szCs w:val="22"/>
              </w:rPr>
              <w:t>Other tasks as delegated by the Maroons Coordinator</w:t>
            </w:r>
          </w:p>
        </w:tc>
      </w:tr>
    </w:tbl>
    <w:p w14:paraId="1C761D09" w14:textId="77777777" w:rsidR="00253F3E" w:rsidRPr="000828F3" w:rsidRDefault="00253F3E">
      <w:pPr>
        <w:rPr>
          <w:rFonts w:eastAsia="Helvetica Neue"/>
          <w:sz w:val="22"/>
          <w:szCs w:val="22"/>
          <w:highlight w:val="yellow"/>
        </w:rPr>
      </w:pPr>
    </w:p>
    <w:tbl>
      <w:tblPr>
        <w:tblStyle w:val="a3"/>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253F3E" w:rsidRPr="000828F3" w14:paraId="38816066"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7A44B284" w14:textId="77777777" w:rsidR="00253F3E" w:rsidRPr="000828F3" w:rsidRDefault="006E6312">
            <w:pPr>
              <w:rPr>
                <w:rFonts w:eastAsia="Helvetica Neue"/>
                <w:b/>
                <w:color w:val="FFFFFF" w:themeColor="background1"/>
                <w:sz w:val="22"/>
                <w:szCs w:val="22"/>
              </w:rPr>
            </w:pPr>
            <w:r w:rsidRPr="000828F3">
              <w:rPr>
                <w:rFonts w:eastAsia="Helvetica Neue"/>
                <w:b/>
                <w:color w:val="FFFFFF" w:themeColor="background1"/>
                <w:sz w:val="22"/>
                <w:szCs w:val="22"/>
              </w:rPr>
              <w:t>Knowledge, Skills and Abilities</w:t>
            </w:r>
          </w:p>
        </w:tc>
      </w:tr>
      <w:tr w:rsidR="00253F3E" w:rsidRPr="000828F3" w14:paraId="2A964F5C" w14:textId="77777777">
        <w:tc>
          <w:tcPr>
            <w:tcW w:w="10422" w:type="dxa"/>
            <w:tcBorders>
              <w:top w:val="single" w:sz="6" w:space="0" w:color="000000"/>
              <w:left w:val="nil"/>
              <w:bottom w:val="nil"/>
              <w:right w:val="nil"/>
            </w:tcBorders>
          </w:tcPr>
          <w:p w14:paraId="565BF901" w14:textId="165077C3" w:rsidR="00253F3E" w:rsidRPr="000828F3" w:rsidRDefault="006E6312">
            <w:pPr>
              <w:numPr>
                <w:ilvl w:val="0"/>
                <w:numId w:val="1"/>
              </w:numPr>
              <w:rPr>
                <w:sz w:val="22"/>
                <w:szCs w:val="22"/>
              </w:rPr>
            </w:pPr>
            <w:r w:rsidRPr="000828F3">
              <w:rPr>
                <w:rFonts w:eastAsia="Helvetica Neue"/>
                <w:sz w:val="22"/>
                <w:szCs w:val="22"/>
              </w:rPr>
              <w:t xml:space="preserve">Knowledge of Microsoft Office </w:t>
            </w:r>
            <w:r w:rsidRPr="009E34A4">
              <w:rPr>
                <w:rFonts w:eastAsia="Helvetica Neue"/>
                <w:sz w:val="22"/>
                <w:szCs w:val="22"/>
                <w:highlight w:val="yellow"/>
              </w:rPr>
              <w:t>programs</w:t>
            </w:r>
            <w:r w:rsidR="009E34A4" w:rsidRPr="009E34A4">
              <w:rPr>
                <w:rFonts w:eastAsia="Helvetica Neue"/>
                <w:sz w:val="22"/>
                <w:szCs w:val="22"/>
                <w:highlight w:val="yellow"/>
              </w:rPr>
              <w:t xml:space="preserve"> (Word, Excel, Teams)</w:t>
            </w:r>
            <w:r w:rsidR="0000670E" w:rsidRPr="009E34A4">
              <w:rPr>
                <w:rFonts w:eastAsia="Helvetica Neue"/>
                <w:sz w:val="22"/>
                <w:szCs w:val="22"/>
                <w:highlight w:val="yellow"/>
              </w:rPr>
              <w:t xml:space="preserve"> and Zoom</w:t>
            </w:r>
          </w:p>
          <w:p w14:paraId="216C6DF0" w14:textId="77777777" w:rsidR="00253F3E" w:rsidRPr="000828F3" w:rsidRDefault="006E6312">
            <w:pPr>
              <w:numPr>
                <w:ilvl w:val="0"/>
                <w:numId w:val="1"/>
              </w:numPr>
              <w:rPr>
                <w:sz w:val="22"/>
                <w:szCs w:val="22"/>
              </w:rPr>
            </w:pPr>
            <w:r w:rsidRPr="000828F3">
              <w:rPr>
                <w:rFonts w:eastAsia="Helvetica Neue"/>
                <w:sz w:val="22"/>
                <w:szCs w:val="22"/>
              </w:rPr>
              <w:t>Excellent organizational skills and attention to detail</w:t>
            </w:r>
          </w:p>
          <w:p w14:paraId="57C24A1B" w14:textId="77777777" w:rsidR="00253F3E" w:rsidRPr="000828F3" w:rsidRDefault="006E6312">
            <w:pPr>
              <w:numPr>
                <w:ilvl w:val="0"/>
                <w:numId w:val="1"/>
              </w:numPr>
              <w:rPr>
                <w:sz w:val="22"/>
                <w:szCs w:val="22"/>
              </w:rPr>
            </w:pPr>
            <w:r w:rsidRPr="000828F3">
              <w:rPr>
                <w:rFonts w:eastAsia="Helvetica Neue"/>
                <w:sz w:val="22"/>
                <w:szCs w:val="22"/>
              </w:rPr>
              <w:t>Ability to balance multiple duties and schedule multiple events</w:t>
            </w:r>
          </w:p>
          <w:p w14:paraId="53A1D74F" w14:textId="77777777" w:rsidR="00253F3E" w:rsidRPr="000828F3" w:rsidRDefault="006E6312">
            <w:pPr>
              <w:numPr>
                <w:ilvl w:val="0"/>
                <w:numId w:val="1"/>
              </w:numPr>
              <w:rPr>
                <w:sz w:val="22"/>
                <w:szCs w:val="22"/>
              </w:rPr>
            </w:pPr>
            <w:r w:rsidRPr="000828F3">
              <w:rPr>
                <w:rFonts w:eastAsia="Helvetica Neue"/>
                <w:sz w:val="22"/>
                <w:szCs w:val="22"/>
              </w:rPr>
              <w:t>Interpersonal and comm</w:t>
            </w:r>
            <w:bookmarkStart w:id="0" w:name="_GoBack"/>
            <w:bookmarkEnd w:id="0"/>
            <w:r w:rsidRPr="000828F3">
              <w:rPr>
                <w:rFonts w:eastAsia="Helvetica Neue"/>
                <w:sz w:val="22"/>
                <w:szCs w:val="22"/>
              </w:rPr>
              <w:t>unication skills for positive relationships within and outside of the Maroons</w:t>
            </w:r>
          </w:p>
          <w:p w14:paraId="02CDC1F4" w14:textId="77777777" w:rsidR="00253F3E" w:rsidRPr="000828F3" w:rsidRDefault="006E6312">
            <w:pPr>
              <w:numPr>
                <w:ilvl w:val="0"/>
                <w:numId w:val="1"/>
              </w:numPr>
              <w:rPr>
                <w:sz w:val="22"/>
                <w:szCs w:val="22"/>
              </w:rPr>
            </w:pPr>
            <w:r w:rsidRPr="000828F3">
              <w:rPr>
                <w:rFonts w:eastAsia="Helvetica Neue"/>
                <w:sz w:val="22"/>
                <w:szCs w:val="22"/>
              </w:rPr>
              <w:t>Some availability in summer months preferred for execution of welcome week related responsibilities and other duties related to gearing up for the new academic year</w:t>
            </w:r>
          </w:p>
        </w:tc>
      </w:tr>
    </w:tbl>
    <w:p w14:paraId="636F4C39" w14:textId="77777777" w:rsidR="00253F3E" w:rsidRPr="000828F3" w:rsidRDefault="00253F3E">
      <w:pPr>
        <w:rPr>
          <w:rFonts w:eastAsia="Helvetica Neue"/>
          <w:sz w:val="22"/>
          <w:szCs w:val="22"/>
        </w:rPr>
      </w:pPr>
    </w:p>
    <w:tbl>
      <w:tblPr>
        <w:tblStyle w:val="a4"/>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253F3E" w:rsidRPr="000828F3" w14:paraId="1082C96E"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3FCC0258" w14:textId="3D0CE6A8" w:rsidR="00253F3E" w:rsidRPr="000828F3" w:rsidRDefault="006E6312" w:rsidP="000828F3">
            <w:pPr>
              <w:tabs>
                <w:tab w:val="left" w:pos="4235"/>
              </w:tabs>
              <w:rPr>
                <w:rFonts w:eastAsia="Helvetica Neue"/>
                <w:b/>
                <w:color w:val="FFFFFF" w:themeColor="background1"/>
                <w:sz w:val="22"/>
                <w:szCs w:val="22"/>
              </w:rPr>
            </w:pPr>
            <w:r w:rsidRPr="000828F3">
              <w:rPr>
                <w:rFonts w:eastAsia="Helvetica Neue"/>
                <w:b/>
                <w:color w:val="FFFFFF" w:themeColor="background1"/>
                <w:sz w:val="22"/>
                <w:szCs w:val="22"/>
              </w:rPr>
              <w:t>Effort &amp; Responsibility</w:t>
            </w:r>
            <w:r w:rsidR="000828F3" w:rsidRPr="000828F3">
              <w:rPr>
                <w:rFonts w:eastAsia="Helvetica Neue"/>
                <w:b/>
                <w:color w:val="FFFFFF" w:themeColor="background1"/>
                <w:sz w:val="22"/>
                <w:szCs w:val="22"/>
              </w:rPr>
              <w:tab/>
            </w:r>
          </w:p>
        </w:tc>
      </w:tr>
      <w:tr w:rsidR="00253F3E" w:rsidRPr="000828F3" w14:paraId="60AD45D9" w14:textId="77777777">
        <w:tc>
          <w:tcPr>
            <w:tcW w:w="10422" w:type="dxa"/>
            <w:tcBorders>
              <w:top w:val="single" w:sz="6" w:space="0" w:color="000000"/>
              <w:left w:val="nil"/>
              <w:bottom w:val="nil"/>
              <w:right w:val="nil"/>
            </w:tcBorders>
          </w:tcPr>
          <w:p w14:paraId="0476442D" w14:textId="77777777" w:rsidR="00253F3E" w:rsidRPr="000828F3" w:rsidRDefault="006E6312">
            <w:pPr>
              <w:numPr>
                <w:ilvl w:val="0"/>
                <w:numId w:val="1"/>
              </w:numPr>
              <w:rPr>
                <w:sz w:val="22"/>
                <w:szCs w:val="22"/>
              </w:rPr>
            </w:pPr>
            <w:r w:rsidRPr="000828F3">
              <w:rPr>
                <w:rFonts w:eastAsia="Helvetica Neue"/>
                <w:sz w:val="22"/>
                <w:szCs w:val="22"/>
              </w:rPr>
              <w:t xml:space="preserve">Communicate with leadership team to ensure the events and initiatives are being attended by </w:t>
            </w:r>
          </w:p>
          <w:p w14:paraId="48222333" w14:textId="281E96D8" w:rsidR="000828F3" w:rsidRPr="000828F3" w:rsidRDefault="006E6312" w:rsidP="000828F3">
            <w:pPr>
              <w:numPr>
                <w:ilvl w:val="0"/>
                <w:numId w:val="1"/>
              </w:numPr>
              <w:rPr>
                <w:sz w:val="22"/>
                <w:szCs w:val="22"/>
              </w:rPr>
            </w:pPr>
            <w:r w:rsidRPr="000828F3">
              <w:rPr>
                <w:rFonts w:eastAsia="Helvetica Neue"/>
                <w:sz w:val="22"/>
                <w:szCs w:val="22"/>
              </w:rPr>
              <w:t>Responsible for ensuring the sign up for shifts is communicated effectively and consistently with the team</w:t>
            </w:r>
          </w:p>
        </w:tc>
      </w:tr>
      <w:tr w:rsidR="00253F3E" w:rsidRPr="000828F3" w14:paraId="09DED9A1" w14:textId="77777777">
        <w:trPr>
          <w:trHeight w:val="180"/>
        </w:trPr>
        <w:tc>
          <w:tcPr>
            <w:tcW w:w="10422" w:type="dxa"/>
            <w:tcBorders>
              <w:top w:val="nil"/>
              <w:left w:val="nil"/>
              <w:bottom w:val="nil"/>
              <w:right w:val="nil"/>
            </w:tcBorders>
          </w:tcPr>
          <w:p w14:paraId="725D8C5E" w14:textId="77777777" w:rsidR="00253F3E" w:rsidRPr="000828F3" w:rsidRDefault="00253F3E">
            <w:pPr>
              <w:rPr>
                <w:rFonts w:eastAsia="Helvetica Neue"/>
                <w:sz w:val="22"/>
                <w:szCs w:val="22"/>
              </w:rPr>
            </w:pPr>
          </w:p>
        </w:tc>
      </w:tr>
    </w:tbl>
    <w:p w14:paraId="454FA31F" w14:textId="77777777" w:rsidR="00253F3E" w:rsidRPr="000828F3" w:rsidRDefault="00253F3E">
      <w:pPr>
        <w:rPr>
          <w:rFonts w:eastAsia="Helvetica Neue"/>
          <w:sz w:val="22"/>
          <w:szCs w:val="22"/>
        </w:rPr>
      </w:pPr>
    </w:p>
    <w:tbl>
      <w:tblPr>
        <w:tblStyle w:val="a5"/>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253F3E" w:rsidRPr="000828F3" w14:paraId="5AF34E56"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1B31A77E" w14:textId="7B5F7501" w:rsidR="00253F3E" w:rsidRPr="000828F3" w:rsidRDefault="006E6312" w:rsidP="000828F3">
            <w:pPr>
              <w:tabs>
                <w:tab w:val="left" w:pos="3445"/>
              </w:tabs>
              <w:rPr>
                <w:rFonts w:eastAsia="Helvetica Neue"/>
                <w:b/>
                <w:color w:val="FFFFFF" w:themeColor="background1"/>
                <w:sz w:val="22"/>
                <w:szCs w:val="22"/>
              </w:rPr>
            </w:pPr>
            <w:r w:rsidRPr="000828F3">
              <w:rPr>
                <w:rFonts w:eastAsia="Helvetica Neue"/>
                <w:b/>
                <w:color w:val="FFFFFF" w:themeColor="background1"/>
                <w:sz w:val="22"/>
                <w:szCs w:val="22"/>
              </w:rPr>
              <w:t>Working Conditions</w:t>
            </w:r>
            <w:r w:rsidR="000828F3" w:rsidRPr="000828F3">
              <w:rPr>
                <w:rFonts w:eastAsia="Helvetica Neue"/>
                <w:b/>
                <w:color w:val="FFFFFF" w:themeColor="background1"/>
                <w:sz w:val="22"/>
                <w:szCs w:val="22"/>
              </w:rPr>
              <w:tab/>
            </w:r>
          </w:p>
        </w:tc>
      </w:tr>
      <w:tr w:rsidR="00253F3E" w:rsidRPr="000828F3" w14:paraId="07EA62F9" w14:textId="77777777">
        <w:tc>
          <w:tcPr>
            <w:tcW w:w="10422" w:type="dxa"/>
            <w:tcBorders>
              <w:top w:val="single" w:sz="6" w:space="0" w:color="000000"/>
              <w:left w:val="nil"/>
              <w:bottom w:val="nil"/>
              <w:right w:val="nil"/>
            </w:tcBorders>
          </w:tcPr>
          <w:p w14:paraId="4311109C" w14:textId="77777777" w:rsidR="00253F3E" w:rsidRPr="000828F3" w:rsidRDefault="006E6312">
            <w:pPr>
              <w:numPr>
                <w:ilvl w:val="0"/>
                <w:numId w:val="1"/>
              </w:numPr>
              <w:rPr>
                <w:sz w:val="22"/>
                <w:szCs w:val="22"/>
              </w:rPr>
            </w:pPr>
            <w:r w:rsidRPr="000828F3">
              <w:rPr>
                <w:rFonts w:eastAsia="Helvetica Neue"/>
                <w:sz w:val="22"/>
                <w:szCs w:val="22"/>
              </w:rPr>
              <w:t>Heavy lifting may be required</w:t>
            </w:r>
          </w:p>
          <w:p w14:paraId="1BDC41CD" w14:textId="77777777" w:rsidR="00253F3E" w:rsidRPr="000828F3" w:rsidRDefault="006E6312">
            <w:pPr>
              <w:numPr>
                <w:ilvl w:val="0"/>
                <w:numId w:val="1"/>
              </w:numPr>
              <w:rPr>
                <w:sz w:val="22"/>
                <w:szCs w:val="22"/>
              </w:rPr>
            </w:pPr>
            <w:r w:rsidRPr="000828F3">
              <w:rPr>
                <w:rFonts w:eastAsia="Helvetica Neue"/>
                <w:sz w:val="22"/>
                <w:szCs w:val="22"/>
              </w:rPr>
              <w:t>Time demands may exceed stated hours of work</w:t>
            </w:r>
          </w:p>
          <w:p w14:paraId="00B70293" w14:textId="6BD517EF" w:rsidR="000828F3" w:rsidRPr="000828F3" w:rsidRDefault="000828F3">
            <w:pPr>
              <w:numPr>
                <w:ilvl w:val="0"/>
                <w:numId w:val="1"/>
              </w:numPr>
              <w:rPr>
                <w:sz w:val="22"/>
                <w:szCs w:val="22"/>
              </w:rPr>
            </w:pPr>
            <w:r w:rsidRPr="005133F1">
              <w:rPr>
                <w:rFonts w:eastAsia="Helvetica Neue"/>
                <w:sz w:val="22"/>
                <w:szCs w:val="22"/>
                <w:highlight w:val="yellow"/>
              </w:rPr>
              <w:t>Role may be conducted virtually if required</w:t>
            </w:r>
          </w:p>
        </w:tc>
      </w:tr>
    </w:tbl>
    <w:p w14:paraId="45E3AC52" w14:textId="77777777" w:rsidR="00253F3E" w:rsidRPr="000828F3" w:rsidRDefault="00253F3E">
      <w:pPr>
        <w:rPr>
          <w:rFonts w:eastAsia="Helvetica Neue"/>
          <w:b/>
          <w:sz w:val="22"/>
          <w:szCs w:val="22"/>
          <w:u w:val="single"/>
        </w:rPr>
      </w:pPr>
    </w:p>
    <w:tbl>
      <w:tblPr>
        <w:tblStyle w:val="a6"/>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2"/>
      </w:tblGrid>
      <w:tr w:rsidR="00253F3E" w:rsidRPr="000828F3" w14:paraId="77FEA7A4"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4A569E2B" w14:textId="77777777" w:rsidR="00253F3E" w:rsidRPr="000828F3" w:rsidRDefault="006E6312">
            <w:pPr>
              <w:rPr>
                <w:rFonts w:eastAsia="Helvetica Neue"/>
                <w:b/>
                <w:color w:val="FFFFFF" w:themeColor="background1"/>
                <w:sz w:val="22"/>
                <w:szCs w:val="22"/>
              </w:rPr>
            </w:pPr>
            <w:r w:rsidRPr="000828F3">
              <w:rPr>
                <w:rFonts w:eastAsia="Helvetica Neue"/>
                <w:b/>
                <w:color w:val="FFFFFF" w:themeColor="background1"/>
                <w:sz w:val="22"/>
                <w:szCs w:val="22"/>
              </w:rPr>
              <w:t>Training and Experience</w:t>
            </w:r>
          </w:p>
        </w:tc>
      </w:tr>
      <w:tr w:rsidR="00253F3E" w:rsidRPr="000828F3" w14:paraId="1464BE76" w14:textId="77777777">
        <w:tc>
          <w:tcPr>
            <w:tcW w:w="10422" w:type="dxa"/>
            <w:tcBorders>
              <w:top w:val="single" w:sz="6" w:space="0" w:color="000000"/>
              <w:left w:val="nil"/>
              <w:bottom w:val="nil"/>
              <w:right w:val="nil"/>
            </w:tcBorders>
          </w:tcPr>
          <w:p w14:paraId="7F723E7A" w14:textId="77777777" w:rsidR="00253F3E" w:rsidRPr="000828F3" w:rsidRDefault="006E6312">
            <w:pPr>
              <w:numPr>
                <w:ilvl w:val="0"/>
                <w:numId w:val="1"/>
              </w:numPr>
              <w:rPr>
                <w:sz w:val="22"/>
                <w:szCs w:val="22"/>
              </w:rPr>
            </w:pPr>
            <w:r w:rsidRPr="000828F3">
              <w:rPr>
                <w:rFonts w:eastAsia="Helvetica Neue"/>
                <w:sz w:val="22"/>
                <w:szCs w:val="22"/>
              </w:rPr>
              <w:t>Past experience with the Maroons is an asset</w:t>
            </w:r>
          </w:p>
          <w:p w14:paraId="5CD3D0EB" w14:textId="77777777" w:rsidR="00253F3E" w:rsidRPr="000828F3" w:rsidRDefault="006E6312">
            <w:pPr>
              <w:numPr>
                <w:ilvl w:val="0"/>
                <w:numId w:val="1"/>
              </w:numPr>
              <w:rPr>
                <w:sz w:val="22"/>
                <w:szCs w:val="22"/>
              </w:rPr>
            </w:pPr>
            <w:r w:rsidRPr="000828F3">
              <w:rPr>
                <w:rFonts w:eastAsia="Helvetica Neue"/>
                <w:sz w:val="22"/>
                <w:szCs w:val="22"/>
              </w:rPr>
              <w:t>Participation in Maroons Leadership Team training (provided)</w:t>
            </w:r>
          </w:p>
          <w:p w14:paraId="2F09C31D" w14:textId="77777777" w:rsidR="00253F3E" w:rsidRPr="0000670E" w:rsidRDefault="006E6312">
            <w:pPr>
              <w:numPr>
                <w:ilvl w:val="0"/>
                <w:numId w:val="1"/>
              </w:numPr>
              <w:rPr>
                <w:sz w:val="22"/>
                <w:szCs w:val="22"/>
              </w:rPr>
            </w:pPr>
            <w:r w:rsidRPr="000828F3">
              <w:rPr>
                <w:rFonts w:eastAsia="Helvetica Neue"/>
                <w:sz w:val="22"/>
                <w:szCs w:val="22"/>
              </w:rPr>
              <w:t>Participation in McMaster Welcome Week Training (provided)</w:t>
            </w:r>
          </w:p>
          <w:p w14:paraId="4502B84A" w14:textId="1430CBDE" w:rsidR="0000670E" w:rsidRPr="000828F3" w:rsidRDefault="0000670E" w:rsidP="0000670E">
            <w:pPr>
              <w:ind w:left="360"/>
              <w:rPr>
                <w:sz w:val="22"/>
                <w:szCs w:val="22"/>
              </w:rPr>
            </w:pPr>
          </w:p>
        </w:tc>
      </w:tr>
      <w:tr w:rsidR="00253F3E" w:rsidRPr="000828F3" w14:paraId="1C7F101C" w14:textId="77777777">
        <w:tc>
          <w:tcPr>
            <w:tcW w:w="10422" w:type="dxa"/>
            <w:tcBorders>
              <w:top w:val="single" w:sz="6" w:space="0" w:color="000000"/>
              <w:left w:val="single" w:sz="6" w:space="0" w:color="000000"/>
              <w:bottom w:val="single" w:sz="6" w:space="0" w:color="000000"/>
              <w:right w:val="single" w:sz="6" w:space="0" w:color="000000"/>
            </w:tcBorders>
            <w:shd w:val="clear" w:color="auto" w:fill="000000"/>
          </w:tcPr>
          <w:p w14:paraId="77EB6498" w14:textId="77777777" w:rsidR="00253F3E" w:rsidRPr="000828F3" w:rsidRDefault="006E6312">
            <w:pPr>
              <w:rPr>
                <w:rFonts w:eastAsia="Helvetica Neue"/>
                <w:color w:val="FFFFFF" w:themeColor="background1"/>
                <w:sz w:val="22"/>
                <w:szCs w:val="22"/>
              </w:rPr>
            </w:pPr>
            <w:r w:rsidRPr="000828F3">
              <w:rPr>
                <w:rFonts w:eastAsia="Helvetica Neue"/>
                <w:b/>
                <w:color w:val="FFFFFF" w:themeColor="background1"/>
                <w:sz w:val="22"/>
                <w:szCs w:val="22"/>
              </w:rPr>
              <w:t>Equipment</w:t>
            </w:r>
          </w:p>
        </w:tc>
      </w:tr>
      <w:tr w:rsidR="00253F3E" w:rsidRPr="000828F3" w14:paraId="12EB5B2F" w14:textId="77777777">
        <w:tc>
          <w:tcPr>
            <w:tcW w:w="10422" w:type="dxa"/>
            <w:tcBorders>
              <w:top w:val="single" w:sz="6" w:space="0" w:color="000000"/>
              <w:left w:val="nil"/>
              <w:bottom w:val="nil"/>
              <w:right w:val="nil"/>
            </w:tcBorders>
          </w:tcPr>
          <w:p w14:paraId="5199C36F" w14:textId="77777777" w:rsidR="00253F3E" w:rsidRPr="000828F3" w:rsidRDefault="006E6312">
            <w:pPr>
              <w:numPr>
                <w:ilvl w:val="0"/>
                <w:numId w:val="1"/>
              </w:numPr>
              <w:rPr>
                <w:sz w:val="22"/>
                <w:szCs w:val="22"/>
              </w:rPr>
            </w:pPr>
            <w:r w:rsidRPr="000828F3">
              <w:rPr>
                <w:rFonts w:eastAsia="Helvetica Neue"/>
                <w:sz w:val="22"/>
                <w:szCs w:val="22"/>
              </w:rPr>
              <w:t>Any required equipment will be provided</w:t>
            </w:r>
          </w:p>
        </w:tc>
      </w:tr>
    </w:tbl>
    <w:p w14:paraId="6A15D617" w14:textId="77777777" w:rsidR="00253F3E" w:rsidRDefault="00253F3E">
      <w:pPr>
        <w:rPr>
          <w:rFonts w:ascii="Helvetica Neue" w:eastAsia="Helvetica Neue" w:hAnsi="Helvetica Neue" w:cs="Helvetica Neue"/>
          <w:b/>
          <w:sz w:val="22"/>
          <w:szCs w:val="22"/>
          <w:u w:val="single"/>
        </w:rPr>
      </w:pPr>
      <w:bookmarkStart w:id="1" w:name="_gjdgxs" w:colFirst="0" w:colLast="0"/>
      <w:bookmarkEnd w:id="1"/>
    </w:p>
    <w:sectPr w:rsidR="00253F3E">
      <w:headerReference w:type="default" r:id="rId8"/>
      <w:footerReference w:type="default" r:id="rId9"/>
      <w:footerReference w:type="first" r:id="rId10"/>
      <w:pgSz w:w="12242" w:h="15842"/>
      <w:pgMar w:top="857" w:right="1043" w:bottom="1276" w:left="992" w:header="720" w:footer="4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FE276" w14:textId="77777777" w:rsidR="001548C3" w:rsidRDefault="001548C3">
      <w:r>
        <w:separator/>
      </w:r>
    </w:p>
  </w:endnote>
  <w:endnote w:type="continuationSeparator" w:id="0">
    <w:p w14:paraId="42E30480" w14:textId="77777777" w:rsidR="001548C3" w:rsidRDefault="0015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441B7" w14:textId="070439F3" w:rsidR="00253F3E" w:rsidRDefault="006E6312">
    <w:pPr>
      <w:pBdr>
        <w:top w:val="single" w:sz="6" w:space="1" w:color="000000"/>
      </w:pBdr>
      <w:tabs>
        <w:tab w:val="center" w:pos="4320"/>
        <w:tab w:val="right" w:pos="8640"/>
      </w:tabs>
      <w:ind w:right="360"/>
      <w:rPr>
        <w:rFonts w:ascii="Helvetica Neue" w:eastAsia="Helvetica Neue" w:hAnsi="Helvetica Neue" w:cs="Helvetica Neue"/>
        <w:sz w:val="16"/>
        <w:szCs w:val="16"/>
      </w:rPr>
    </w:pPr>
    <w:r>
      <w:rPr>
        <w:sz w:val="16"/>
        <w:szCs w:val="16"/>
      </w:rPr>
      <w:tab/>
    </w:r>
    <w:r>
      <w:rPr>
        <w:sz w:val="16"/>
        <w:szCs w:val="16"/>
      </w:rPr>
      <w:tab/>
      <w:t xml:space="preserve">                                                                                                                           </w:t>
    </w:r>
    <w:r>
      <w:rPr>
        <w:rFonts w:ascii="Helvetica Neue" w:eastAsia="Helvetica Neue" w:hAnsi="Helvetica Neue" w:cs="Helvetica Neue"/>
        <w:sz w:val="16"/>
        <w:szCs w:val="16"/>
      </w:rPr>
      <w:t xml:space="preserve">Page </w:t>
    </w:r>
    <w:r>
      <w:rPr>
        <w:rFonts w:ascii="Helvetica Neue" w:eastAsia="Helvetica Neue" w:hAnsi="Helvetica Neue" w:cs="Helvetica Neue"/>
        <w:sz w:val="16"/>
        <w:szCs w:val="16"/>
      </w:rPr>
      <w:fldChar w:fldCharType="begin"/>
    </w:r>
    <w:r>
      <w:rPr>
        <w:rFonts w:ascii="Helvetica Neue" w:eastAsia="Helvetica Neue" w:hAnsi="Helvetica Neue" w:cs="Helvetica Neue"/>
        <w:sz w:val="16"/>
        <w:szCs w:val="16"/>
      </w:rPr>
      <w:instrText>PAGE</w:instrText>
    </w:r>
    <w:r>
      <w:rPr>
        <w:rFonts w:ascii="Helvetica Neue" w:eastAsia="Helvetica Neue" w:hAnsi="Helvetica Neue" w:cs="Helvetica Neue"/>
        <w:sz w:val="16"/>
        <w:szCs w:val="16"/>
      </w:rPr>
      <w:fldChar w:fldCharType="separate"/>
    </w:r>
    <w:r w:rsidR="000828F3">
      <w:rPr>
        <w:rFonts w:ascii="Helvetica Neue" w:eastAsia="Helvetica Neue" w:hAnsi="Helvetica Neue" w:cs="Helvetica Neue"/>
        <w:noProof/>
        <w:sz w:val="16"/>
        <w:szCs w:val="16"/>
      </w:rPr>
      <w:t>2</w:t>
    </w:r>
    <w:r>
      <w:rPr>
        <w:rFonts w:ascii="Helvetica Neue" w:eastAsia="Helvetica Neue" w:hAnsi="Helvetica Neue" w:cs="Helvetica Neu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9923" w:type="dxa"/>
      <w:tblInd w:w="108" w:type="dxa"/>
      <w:tblLayout w:type="fixed"/>
      <w:tblLook w:val="0000" w:firstRow="0" w:lastRow="0" w:firstColumn="0" w:lastColumn="0" w:noHBand="0" w:noVBand="0"/>
    </w:tblPr>
    <w:tblGrid>
      <w:gridCol w:w="3366"/>
      <w:gridCol w:w="3474"/>
      <w:gridCol w:w="3083"/>
    </w:tblGrid>
    <w:tr w:rsidR="00253F3E" w14:paraId="741EBF46" w14:textId="77777777">
      <w:tc>
        <w:tcPr>
          <w:tcW w:w="3366" w:type="dxa"/>
          <w:tcBorders>
            <w:top w:val="nil"/>
            <w:left w:val="nil"/>
            <w:bottom w:val="nil"/>
            <w:right w:val="nil"/>
          </w:tcBorders>
        </w:tcPr>
        <w:p w14:paraId="48F1834B" w14:textId="77777777" w:rsidR="00253F3E" w:rsidRDefault="00253F3E" w:rsidP="000828F3">
          <w:pPr>
            <w:rPr>
              <w:rFonts w:ascii="Calibri" w:eastAsia="Calibri" w:hAnsi="Calibri" w:cs="Calibri"/>
              <w:sz w:val="16"/>
              <w:szCs w:val="16"/>
            </w:rPr>
          </w:pPr>
        </w:p>
      </w:tc>
      <w:tc>
        <w:tcPr>
          <w:tcW w:w="3474" w:type="dxa"/>
          <w:tcBorders>
            <w:top w:val="nil"/>
            <w:left w:val="nil"/>
            <w:bottom w:val="nil"/>
            <w:right w:val="nil"/>
          </w:tcBorders>
        </w:tcPr>
        <w:p w14:paraId="7446BB46" w14:textId="77777777" w:rsidR="00253F3E" w:rsidRDefault="00253F3E">
          <w:pPr>
            <w:tabs>
              <w:tab w:val="center" w:pos="4320"/>
              <w:tab w:val="right" w:pos="8640"/>
            </w:tabs>
            <w:rPr>
              <w:rFonts w:ascii="Calibri" w:eastAsia="Calibri" w:hAnsi="Calibri" w:cs="Calibri"/>
              <w:sz w:val="16"/>
              <w:szCs w:val="16"/>
            </w:rPr>
          </w:pPr>
        </w:p>
      </w:tc>
      <w:tc>
        <w:tcPr>
          <w:tcW w:w="3083" w:type="dxa"/>
          <w:tcBorders>
            <w:top w:val="nil"/>
            <w:left w:val="nil"/>
            <w:bottom w:val="nil"/>
            <w:right w:val="nil"/>
          </w:tcBorders>
        </w:tcPr>
        <w:p w14:paraId="588B53E8" w14:textId="77777777" w:rsidR="00253F3E" w:rsidRDefault="00253F3E">
          <w:pPr>
            <w:tabs>
              <w:tab w:val="center" w:pos="4320"/>
              <w:tab w:val="right" w:pos="8640"/>
            </w:tabs>
            <w:rPr>
              <w:rFonts w:ascii="Calibri" w:eastAsia="Calibri" w:hAnsi="Calibri" w:cs="Calibri"/>
              <w:sz w:val="16"/>
              <w:szCs w:val="16"/>
            </w:rPr>
          </w:pPr>
        </w:p>
      </w:tc>
    </w:tr>
  </w:tbl>
  <w:p w14:paraId="5A9CD205" w14:textId="77777777" w:rsidR="00253F3E" w:rsidRDefault="00253F3E">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90082" w14:textId="77777777" w:rsidR="001548C3" w:rsidRDefault="001548C3">
      <w:r>
        <w:separator/>
      </w:r>
    </w:p>
  </w:footnote>
  <w:footnote w:type="continuationSeparator" w:id="0">
    <w:p w14:paraId="7417C592" w14:textId="77777777" w:rsidR="001548C3" w:rsidRDefault="00154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5DFC6" w14:textId="77777777" w:rsidR="00253F3E" w:rsidRDefault="006E6312">
    <w:pPr>
      <w:tabs>
        <w:tab w:val="center" w:pos="4320"/>
        <w:tab w:val="right" w:pos="8640"/>
      </w:tabs>
      <w:ind w:right="1"/>
      <w:jc w:val="right"/>
      <w:rPr>
        <w:rFonts w:ascii="Helvetica Neue" w:eastAsia="Helvetica Neue" w:hAnsi="Helvetica Neue" w:cs="Helvetica Neue"/>
        <w:i/>
      </w:rPr>
    </w:pPr>
    <w:r>
      <w:rPr>
        <w:rFonts w:ascii="Helvetica Neue" w:eastAsia="Helvetica Neue" w:hAnsi="Helvetica Neue" w:cs="Helvetica Neue"/>
        <w:i/>
      </w:rPr>
      <w:t>Maroons Volunteer Coordinator-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72271"/>
    <w:multiLevelType w:val="multilevel"/>
    <w:tmpl w:val="E82A27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79835F1"/>
    <w:multiLevelType w:val="multilevel"/>
    <w:tmpl w:val="3EA001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3E"/>
    <w:rsid w:val="0000670E"/>
    <w:rsid w:val="000828F3"/>
    <w:rsid w:val="001548C3"/>
    <w:rsid w:val="00253F3E"/>
    <w:rsid w:val="00433B15"/>
    <w:rsid w:val="005133F1"/>
    <w:rsid w:val="006E6312"/>
    <w:rsid w:val="009369C5"/>
    <w:rsid w:val="009E34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84D400"/>
  <w15:docId w15:val="{0F18D5A5-0C44-C34D-BD3A-8B584B55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828F3"/>
    <w:pPr>
      <w:tabs>
        <w:tab w:val="center" w:pos="4680"/>
        <w:tab w:val="right" w:pos="9360"/>
      </w:tabs>
    </w:pPr>
  </w:style>
  <w:style w:type="character" w:customStyle="1" w:styleId="HeaderChar">
    <w:name w:val="Header Char"/>
    <w:basedOn w:val="DefaultParagraphFont"/>
    <w:link w:val="Header"/>
    <w:uiPriority w:val="99"/>
    <w:rsid w:val="000828F3"/>
  </w:style>
  <w:style w:type="paragraph" w:styleId="Footer">
    <w:name w:val="footer"/>
    <w:basedOn w:val="Normal"/>
    <w:link w:val="FooterChar"/>
    <w:uiPriority w:val="99"/>
    <w:unhideWhenUsed/>
    <w:rsid w:val="000828F3"/>
    <w:pPr>
      <w:tabs>
        <w:tab w:val="center" w:pos="4680"/>
        <w:tab w:val="right" w:pos="9360"/>
      </w:tabs>
    </w:pPr>
  </w:style>
  <w:style w:type="character" w:customStyle="1" w:styleId="FooterChar">
    <w:name w:val="Footer Char"/>
    <w:basedOn w:val="DefaultParagraphFont"/>
    <w:link w:val="Footer"/>
    <w:uiPriority w:val="99"/>
    <w:rsid w:val="000828F3"/>
  </w:style>
  <w:style w:type="paragraph" w:styleId="BalloonText">
    <w:name w:val="Balloon Text"/>
    <w:basedOn w:val="Normal"/>
    <w:link w:val="BalloonTextChar"/>
    <w:uiPriority w:val="99"/>
    <w:semiHidden/>
    <w:unhideWhenUsed/>
    <w:rsid w:val="005133F1"/>
    <w:rPr>
      <w:sz w:val="18"/>
      <w:szCs w:val="18"/>
    </w:rPr>
  </w:style>
  <w:style w:type="character" w:customStyle="1" w:styleId="BalloonTextChar">
    <w:name w:val="Balloon Text Char"/>
    <w:basedOn w:val="DefaultParagraphFont"/>
    <w:link w:val="BalloonText"/>
    <w:uiPriority w:val="99"/>
    <w:semiHidden/>
    <w:rsid w:val="005133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 Ivanisevic</cp:lastModifiedBy>
  <cp:revision>4</cp:revision>
  <dcterms:created xsi:type="dcterms:W3CDTF">2021-03-15T17:55:00Z</dcterms:created>
  <dcterms:modified xsi:type="dcterms:W3CDTF">2021-03-15T17:57:00Z</dcterms:modified>
</cp:coreProperties>
</file>