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C26F" w14:textId="77777777" w:rsidR="00F36ABB" w:rsidRDefault="00387246" w:rsidP="00F36ABB">
      <w:pPr>
        <w:pStyle w:val="Title"/>
        <w:jc w:val="center"/>
        <w:rPr>
          <w:rFonts w:ascii="Gotham Book" w:hAnsi="Gotham Book"/>
          <w:sz w:val="96"/>
          <w:szCs w:val="96"/>
        </w:rPr>
      </w:pPr>
      <w:r w:rsidRPr="005E31E2">
        <w:rPr>
          <w:rFonts w:ascii="Gotham Book" w:hAnsi="Gotham Book"/>
          <w:noProof/>
          <w:sz w:val="96"/>
          <w:szCs w:val="96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E735565" wp14:editId="30E53DE9">
            <wp:simplePos x="0" y="0"/>
            <wp:positionH relativeFrom="column">
              <wp:posOffset>20879</wp:posOffset>
            </wp:positionH>
            <wp:positionV relativeFrom="paragraph">
              <wp:posOffset>0</wp:posOffset>
            </wp:positionV>
            <wp:extent cx="1800225" cy="1333500"/>
            <wp:effectExtent l="0" t="0" r="9525" b="0"/>
            <wp:wrapSquare wrapText="bothSides"/>
            <wp:docPr id="3" name="Picture 3" descr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-logo-2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8" b="1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E1" w:rsidRPr="005E31E2">
        <w:rPr>
          <w:rFonts w:ascii="Gotham Book" w:hAnsi="Gotham Book"/>
          <w:sz w:val="96"/>
          <w:szCs w:val="96"/>
        </w:rPr>
        <w:t>REPORT</w:t>
      </w:r>
    </w:p>
    <w:p w14:paraId="0568264D" w14:textId="79E27C48" w:rsidR="00994EE1" w:rsidRPr="00F36ABB" w:rsidRDefault="00994EE1" w:rsidP="00F36ABB">
      <w:pPr>
        <w:pStyle w:val="Title"/>
        <w:jc w:val="center"/>
        <w:rPr>
          <w:rFonts w:ascii="Gotham Book" w:hAnsi="Gotham Book"/>
          <w:sz w:val="96"/>
          <w:szCs w:val="96"/>
        </w:rPr>
      </w:pPr>
      <w:r w:rsidRPr="005E31E2">
        <w:rPr>
          <w:rFonts w:ascii="Gotham Book" w:hAnsi="Gotham Book"/>
          <w:i/>
          <w:iCs/>
          <w:sz w:val="24"/>
          <w:szCs w:val="24"/>
        </w:rPr>
        <w:t>From the office of the…</w:t>
      </w:r>
    </w:p>
    <w:p w14:paraId="7468BBFE" w14:textId="06CE1479" w:rsidR="0084354F" w:rsidRPr="00F36ABB" w:rsidRDefault="00994EE1" w:rsidP="00F36ABB">
      <w:pPr>
        <w:pStyle w:val="Title"/>
        <w:jc w:val="center"/>
        <w:rPr>
          <w:rFonts w:ascii="Gotham Book" w:hAnsi="Gotham Book"/>
          <w:b/>
          <w:bCs/>
          <w:sz w:val="38"/>
          <w:szCs w:val="22"/>
        </w:rPr>
      </w:pPr>
      <w:r w:rsidRPr="00F36ABB">
        <w:rPr>
          <w:rFonts w:ascii="Gotham Book" w:hAnsi="Gotham Book"/>
          <w:b/>
          <w:bCs/>
          <w:sz w:val="38"/>
          <w:szCs w:val="22"/>
        </w:rPr>
        <w:t>Maccess Coordinator</w:t>
      </w:r>
    </w:p>
    <w:p w14:paraId="2AF41503" w14:textId="77777777" w:rsidR="0084354F" w:rsidRPr="0084354F" w:rsidRDefault="0084354F" w:rsidP="00051222"/>
    <w:tbl>
      <w:tblPr>
        <w:tblW w:w="9039" w:type="dxa"/>
        <w:tblInd w:w="-11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6169"/>
      </w:tblGrid>
      <w:tr w:rsidR="0084354F" w:rsidRPr="0043650A" w14:paraId="77EC78CD" w14:textId="77777777" w:rsidTr="0084354F">
        <w:trPr>
          <w:trHeight w:val="319"/>
        </w:trPr>
        <w:tc>
          <w:tcPr>
            <w:tcW w:w="2870" w:type="dxa"/>
          </w:tcPr>
          <w:p w14:paraId="1179A038" w14:textId="77777777" w:rsidR="0084354F" w:rsidRPr="0048412E" w:rsidRDefault="0084354F" w:rsidP="005E31E2">
            <w:pPr>
              <w:ind w:firstLine="0"/>
            </w:pPr>
            <w:r w:rsidRPr="0048412E">
              <w:t>TO:</w:t>
            </w:r>
          </w:p>
        </w:tc>
        <w:tc>
          <w:tcPr>
            <w:tcW w:w="6169" w:type="dxa"/>
          </w:tcPr>
          <w:p w14:paraId="02043EDE" w14:textId="77777777" w:rsidR="0084354F" w:rsidRPr="0043650A" w:rsidRDefault="0084354F" w:rsidP="005E31E2">
            <w:pPr>
              <w:ind w:firstLine="0"/>
            </w:pPr>
            <w:r w:rsidRPr="0043650A">
              <w:t>Members of the Executive Board</w:t>
            </w:r>
          </w:p>
        </w:tc>
      </w:tr>
      <w:tr w:rsidR="0084354F" w:rsidRPr="0043650A" w14:paraId="7DFCEC1F" w14:textId="77777777" w:rsidTr="0084354F">
        <w:trPr>
          <w:trHeight w:val="344"/>
        </w:trPr>
        <w:tc>
          <w:tcPr>
            <w:tcW w:w="2870" w:type="dxa"/>
          </w:tcPr>
          <w:p w14:paraId="45E34C7B" w14:textId="77777777" w:rsidR="0084354F" w:rsidRPr="0048412E" w:rsidRDefault="0084354F" w:rsidP="005E31E2">
            <w:pPr>
              <w:ind w:firstLine="0"/>
            </w:pPr>
            <w:r w:rsidRPr="0048412E">
              <w:t>FROM:</w:t>
            </w:r>
          </w:p>
        </w:tc>
        <w:tc>
          <w:tcPr>
            <w:tcW w:w="6169" w:type="dxa"/>
          </w:tcPr>
          <w:p w14:paraId="3BF9ECC4" w14:textId="77777777" w:rsidR="0084354F" w:rsidRPr="0043650A" w:rsidRDefault="0084354F" w:rsidP="005E31E2">
            <w:pPr>
              <w:ind w:firstLine="0"/>
            </w:pPr>
            <w:r w:rsidRPr="0043650A">
              <w:t>Calvin Prowse</w:t>
            </w:r>
          </w:p>
        </w:tc>
      </w:tr>
      <w:tr w:rsidR="0084354F" w:rsidRPr="0043650A" w14:paraId="5F2934A1" w14:textId="77777777" w:rsidTr="0084354F">
        <w:trPr>
          <w:trHeight w:val="344"/>
        </w:trPr>
        <w:tc>
          <w:tcPr>
            <w:tcW w:w="2870" w:type="dxa"/>
          </w:tcPr>
          <w:p w14:paraId="6AFB680E" w14:textId="77777777" w:rsidR="0084354F" w:rsidRPr="0048412E" w:rsidRDefault="0084354F" w:rsidP="005E31E2">
            <w:pPr>
              <w:ind w:firstLine="0"/>
            </w:pPr>
            <w:r w:rsidRPr="0048412E">
              <w:t>SUBJECT:</w:t>
            </w:r>
          </w:p>
        </w:tc>
        <w:tc>
          <w:tcPr>
            <w:tcW w:w="6169" w:type="dxa"/>
          </w:tcPr>
          <w:p w14:paraId="49D3D899" w14:textId="2E2E4DBB" w:rsidR="0084354F" w:rsidRPr="0043650A" w:rsidRDefault="0084354F" w:rsidP="005E31E2">
            <w:pPr>
              <w:ind w:firstLine="0"/>
            </w:pPr>
            <w:r w:rsidRPr="0043650A">
              <w:t>MSU Maccess Report #</w:t>
            </w:r>
            <w:r w:rsidR="00564F73">
              <w:t>7</w:t>
            </w:r>
          </w:p>
        </w:tc>
      </w:tr>
      <w:tr w:rsidR="0084354F" w:rsidRPr="0043650A" w14:paraId="669EBB82" w14:textId="77777777" w:rsidTr="0084354F">
        <w:trPr>
          <w:trHeight w:val="344"/>
        </w:trPr>
        <w:tc>
          <w:tcPr>
            <w:tcW w:w="2870" w:type="dxa"/>
          </w:tcPr>
          <w:p w14:paraId="4AD4F687" w14:textId="77777777" w:rsidR="0084354F" w:rsidRPr="0048412E" w:rsidRDefault="0084354F" w:rsidP="005E31E2">
            <w:pPr>
              <w:ind w:firstLine="0"/>
            </w:pPr>
            <w:r w:rsidRPr="0048412E">
              <w:t>DATE:</w:t>
            </w:r>
          </w:p>
        </w:tc>
        <w:tc>
          <w:tcPr>
            <w:tcW w:w="6169" w:type="dxa"/>
          </w:tcPr>
          <w:p w14:paraId="6702846A" w14:textId="69668EE6" w:rsidR="0084354F" w:rsidRPr="0043650A" w:rsidRDefault="00564F73" w:rsidP="005E31E2">
            <w:pPr>
              <w:ind w:firstLine="0"/>
            </w:pPr>
            <w:r>
              <w:t>March 1</w:t>
            </w:r>
            <w:r w:rsidR="00F461CB">
              <w:t>, 2021</w:t>
            </w:r>
          </w:p>
        </w:tc>
      </w:tr>
    </w:tbl>
    <w:p w14:paraId="5BE62AD7" w14:textId="77777777" w:rsidR="0084354F" w:rsidRPr="0084354F" w:rsidRDefault="0084354F" w:rsidP="00051222"/>
    <w:p w14:paraId="5B0FFE01" w14:textId="6DCCBB8C" w:rsidR="004816F7" w:rsidRPr="00F36ABB" w:rsidRDefault="004816F7" w:rsidP="00F36ABB">
      <w:pPr>
        <w:pStyle w:val="Title"/>
        <w:jc w:val="center"/>
        <w:rPr>
          <w:rFonts w:ascii="Gotham Book" w:hAnsi="Gotham Book"/>
          <w:b/>
          <w:bCs/>
          <w:sz w:val="40"/>
          <w:szCs w:val="24"/>
        </w:rPr>
      </w:pPr>
      <w:r w:rsidRPr="00F36ABB">
        <w:rPr>
          <w:rFonts w:ascii="Gotham Book" w:hAnsi="Gotham Book"/>
          <w:b/>
          <w:bCs/>
          <w:sz w:val="40"/>
          <w:szCs w:val="24"/>
        </w:rPr>
        <w:t>MSU Maccess Report #</w:t>
      </w:r>
      <w:r w:rsidR="00564F73">
        <w:rPr>
          <w:rFonts w:ascii="Gotham Book" w:hAnsi="Gotham Book"/>
          <w:b/>
          <w:bCs/>
          <w:sz w:val="40"/>
          <w:szCs w:val="24"/>
        </w:rPr>
        <w:t>7</w:t>
      </w:r>
    </w:p>
    <w:p w14:paraId="7344E793" w14:textId="57DFBDE2" w:rsidR="004D1B0F" w:rsidRDefault="005363E7" w:rsidP="0071386E">
      <w:pPr>
        <w:pStyle w:val="Heading1"/>
      </w:pPr>
      <w:r w:rsidRPr="00051222">
        <w:t>Year</w:t>
      </w:r>
      <w:r w:rsidR="004D1B0F" w:rsidRPr="00051222">
        <w:t xml:space="preserve"> P</w:t>
      </w:r>
      <w:r w:rsidRPr="00051222">
        <w:t>lan Update</w:t>
      </w:r>
    </w:p>
    <w:p w14:paraId="673BAAA6" w14:textId="0C7B6C5D" w:rsidR="00CB130D" w:rsidRPr="0048412E" w:rsidRDefault="00043067" w:rsidP="00CC3B84">
      <w:r>
        <w:t xml:space="preserve">Our programming has deviated quite significantly from our Year Plan, </w:t>
      </w:r>
      <w:proofErr w:type="gramStart"/>
      <w:r>
        <w:t>as a result of</w:t>
      </w:r>
      <w:proofErr w:type="gramEnd"/>
      <w:r>
        <w:t xml:space="preserve"> a delayed service opening and the transition to online. </w:t>
      </w:r>
    </w:p>
    <w:p w14:paraId="42AB299C" w14:textId="64AE3BC3" w:rsidR="00014E3D" w:rsidRPr="00014E3D" w:rsidRDefault="005363E7" w:rsidP="00014E3D">
      <w:pPr>
        <w:pStyle w:val="Heading1"/>
      </w:pPr>
      <w:r>
        <w:t>Service Usage</w:t>
      </w:r>
    </w:p>
    <w:p w14:paraId="50FA8351" w14:textId="18A1D1D0" w:rsidR="0014371B" w:rsidRDefault="0014371B" w:rsidP="00884595">
      <w:pPr>
        <w:pStyle w:val="Heading3"/>
      </w:pPr>
      <w:r>
        <w:t>Drop-in Space</w:t>
      </w:r>
    </w:p>
    <w:p w14:paraId="25E8C113" w14:textId="6F4B60CC" w:rsidR="00F8202F" w:rsidRDefault="00F8202F" w:rsidP="0014371B">
      <w:r>
        <w:t>To track service usage, we ask volunteers to mark how many active users there are</w:t>
      </w:r>
      <w:r w:rsidR="00CB56E3">
        <w:t xml:space="preserve"> in our Discord server</w:t>
      </w:r>
      <w:r>
        <w:t xml:space="preserve"> at the end of each hour</w:t>
      </w:r>
      <w:r w:rsidR="00CB56E3">
        <w:t>, in addition to how many individual peer support requests have been made.</w:t>
      </w:r>
      <w:r w:rsidR="00815BB6">
        <w:t xml:space="preserve"> To calculate daily totals, we add the numbers from each hour together. </w:t>
      </w:r>
      <w:r w:rsidR="001D5354">
        <w:t xml:space="preserve">Therefore, “participants” does </w:t>
      </w:r>
      <w:r w:rsidR="001D5354" w:rsidRPr="002572EB">
        <w:rPr>
          <w:b/>
          <w:bCs/>
        </w:rPr>
        <w:t>not</w:t>
      </w:r>
      <w:r w:rsidR="001D5354">
        <w:t xml:space="preserve"> refer to the number of </w:t>
      </w:r>
      <w:r w:rsidR="001D5354" w:rsidRPr="002572EB">
        <w:rPr>
          <w:i/>
          <w:iCs/>
        </w:rPr>
        <w:t>different people</w:t>
      </w:r>
      <w:r w:rsidR="001D5354">
        <w:t xml:space="preserve"> accessing the space in a day, as </w:t>
      </w:r>
      <w:r w:rsidR="00E310A2">
        <w:t>community members who are active for more than one hour are counted more than once. Because volunteers often also engage in the space as community members, “</w:t>
      </w:r>
      <w:r w:rsidR="00B75A18">
        <w:t>p</w:t>
      </w:r>
      <w:r w:rsidR="00E310A2">
        <w:t>articipants” includes both volunteers and community members.</w:t>
      </w:r>
    </w:p>
    <w:p w14:paraId="15E5C6B6" w14:textId="072BAE73" w:rsidR="00FB6F5B" w:rsidRDefault="00422F73" w:rsidP="00462297">
      <w:r>
        <w:t>The following chart compiles total participation within our drop-in space by day of week, daily averages, and total number of peer support requests</w:t>
      </w:r>
      <w:r w:rsidR="000B0441">
        <w:t>. This chart includes participation</w:t>
      </w:r>
      <w:r w:rsidR="00462297">
        <w:t xml:space="preserve"> for the 5 weeks</w:t>
      </w:r>
      <w:r w:rsidR="000B0441">
        <w:t xml:space="preserve"> from </w:t>
      </w:r>
      <w:r w:rsidR="000B0441" w:rsidRPr="006C59A3">
        <w:rPr>
          <w:b/>
          <w:bCs/>
        </w:rPr>
        <w:t>Jan</w:t>
      </w:r>
      <w:r w:rsidR="006C59A3" w:rsidRPr="006C59A3">
        <w:rPr>
          <w:b/>
          <w:bCs/>
        </w:rPr>
        <w:t>uary</w:t>
      </w:r>
      <w:r w:rsidR="000B0441" w:rsidRPr="006C59A3">
        <w:rPr>
          <w:b/>
          <w:bCs/>
        </w:rPr>
        <w:t xml:space="preserve"> 18 – February 26</w:t>
      </w:r>
      <w:r w:rsidR="000B0441">
        <w:t xml:space="preserve"> inclusive, </w:t>
      </w:r>
      <w:r w:rsidR="00462297">
        <w:t xml:space="preserve">excluding Reading Week. </w:t>
      </w:r>
    </w:p>
    <w:tbl>
      <w:tblPr>
        <w:tblStyle w:val="TableGrid"/>
        <w:tblW w:w="6153" w:type="dxa"/>
        <w:jc w:val="center"/>
        <w:tblLook w:val="04A0" w:firstRow="1" w:lastRow="0" w:firstColumn="1" w:lastColumn="0" w:noHBand="0" w:noVBand="1"/>
      </w:tblPr>
      <w:tblGrid>
        <w:gridCol w:w="1390"/>
        <w:gridCol w:w="1502"/>
        <w:gridCol w:w="1631"/>
        <w:gridCol w:w="1630"/>
      </w:tblGrid>
      <w:tr w:rsidR="00462297" w14:paraId="068213B7" w14:textId="77777777" w:rsidTr="00462297">
        <w:trPr>
          <w:jc w:val="center"/>
        </w:trPr>
        <w:tc>
          <w:tcPr>
            <w:tcW w:w="1365" w:type="dxa"/>
            <w:shd w:val="clear" w:color="auto" w:fill="EAF1DD" w:themeFill="accent3" w:themeFillTint="33"/>
          </w:tcPr>
          <w:p w14:paraId="657C41DF" w14:textId="722DAF6C" w:rsidR="00462297" w:rsidRDefault="0046229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14:paraId="3720DFE2" w14:textId="77777777" w:rsidR="00462297" w:rsidRDefault="0046229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20DCB651" w14:textId="40402235" w:rsidR="00462297" w:rsidRDefault="0046229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Average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339BD44" w14:textId="64801619" w:rsidR="00462297" w:rsidRPr="00580942" w:rsidRDefault="0046229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Support</w:t>
            </w:r>
          </w:p>
        </w:tc>
      </w:tr>
      <w:tr w:rsidR="00462297" w:rsidRPr="001721AC" w14:paraId="635E3EAC" w14:textId="77777777" w:rsidTr="00462297">
        <w:trPr>
          <w:jc w:val="center"/>
        </w:trPr>
        <w:tc>
          <w:tcPr>
            <w:tcW w:w="1365" w:type="dxa"/>
            <w:vAlign w:val="center"/>
          </w:tcPr>
          <w:p w14:paraId="473AF799" w14:textId="241CB609" w:rsidR="00462297" w:rsidRPr="00C05791" w:rsidRDefault="00462297" w:rsidP="009238F8">
            <w:pPr>
              <w:ind w:firstLine="0"/>
              <w:rPr>
                <w:b/>
                <w:bCs/>
              </w:rPr>
            </w:pPr>
            <w:r w:rsidRPr="00C05791">
              <w:rPr>
                <w:b/>
                <w:bCs/>
              </w:rPr>
              <w:t>Monday</w:t>
            </w:r>
          </w:p>
        </w:tc>
        <w:tc>
          <w:tcPr>
            <w:tcW w:w="1504" w:type="dxa"/>
            <w:vAlign w:val="center"/>
          </w:tcPr>
          <w:p w14:paraId="6B968CD1" w14:textId="055D2C61" w:rsidR="00462297" w:rsidRDefault="00462297" w:rsidP="004A2ED7">
            <w:pPr>
              <w:ind w:firstLine="0"/>
              <w:jc w:val="center"/>
            </w:pPr>
            <w:r>
              <w:t>92</w:t>
            </w:r>
          </w:p>
        </w:tc>
        <w:tc>
          <w:tcPr>
            <w:tcW w:w="1642" w:type="dxa"/>
            <w:tcBorders>
              <w:tr2bl w:val="nil"/>
            </w:tcBorders>
          </w:tcPr>
          <w:p w14:paraId="01E4F8FC" w14:textId="1CF2F60B" w:rsidR="00462297" w:rsidRDefault="00462297" w:rsidP="00FB516B">
            <w:pPr>
              <w:ind w:firstLine="0"/>
              <w:jc w:val="center"/>
            </w:pPr>
            <w:r>
              <w:t>18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09A51914" w14:textId="43D8F12C" w:rsidR="00462297" w:rsidRDefault="00C15A5C" w:rsidP="00FB516B">
            <w:pPr>
              <w:ind w:firstLine="0"/>
              <w:jc w:val="center"/>
            </w:pPr>
            <w:r>
              <w:t>0</w:t>
            </w:r>
          </w:p>
        </w:tc>
      </w:tr>
      <w:tr w:rsidR="00462297" w:rsidRPr="001721AC" w14:paraId="7B535171" w14:textId="77777777" w:rsidTr="00462297">
        <w:trPr>
          <w:jc w:val="center"/>
        </w:trPr>
        <w:tc>
          <w:tcPr>
            <w:tcW w:w="1365" w:type="dxa"/>
            <w:vAlign w:val="center"/>
          </w:tcPr>
          <w:p w14:paraId="61F964A5" w14:textId="63683936" w:rsidR="00462297" w:rsidRPr="00C05791" w:rsidRDefault="00462297" w:rsidP="009238F8">
            <w:pPr>
              <w:ind w:firstLine="0"/>
              <w:rPr>
                <w:b/>
                <w:bCs/>
              </w:rPr>
            </w:pPr>
            <w:r w:rsidRPr="00C05791">
              <w:rPr>
                <w:b/>
                <w:bCs/>
              </w:rPr>
              <w:t>Tuesday</w:t>
            </w:r>
          </w:p>
        </w:tc>
        <w:tc>
          <w:tcPr>
            <w:tcW w:w="1504" w:type="dxa"/>
            <w:vAlign w:val="center"/>
          </w:tcPr>
          <w:p w14:paraId="18DCAE8A" w14:textId="62E9BB0E" w:rsidR="00462297" w:rsidRDefault="00462297" w:rsidP="00FB516B">
            <w:pPr>
              <w:ind w:firstLine="0"/>
              <w:jc w:val="center"/>
            </w:pPr>
            <w:r>
              <w:t>94</w:t>
            </w:r>
          </w:p>
        </w:tc>
        <w:tc>
          <w:tcPr>
            <w:tcW w:w="1642" w:type="dxa"/>
            <w:tcBorders>
              <w:tr2bl w:val="nil"/>
            </w:tcBorders>
          </w:tcPr>
          <w:p w14:paraId="27A7646F" w14:textId="36427F3D" w:rsidR="00462297" w:rsidRDefault="00462297" w:rsidP="00FB516B">
            <w:pPr>
              <w:ind w:firstLine="0"/>
              <w:jc w:val="center"/>
            </w:pPr>
            <w:r>
              <w:t>19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6520A492" w14:textId="74A8ED23" w:rsidR="00462297" w:rsidRDefault="00C15A5C" w:rsidP="00FB516B">
            <w:pPr>
              <w:ind w:firstLine="0"/>
              <w:jc w:val="center"/>
            </w:pPr>
            <w:r>
              <w:t>0</w:t>
            </w:r>
          </w:p>
        </w:tc>
      </w:tr>
      <w:tr w:rsidR="00462297" w:rsidRPr="001721AC" w14:paraId="672DB81F" w14:textId="77777777" w:rsidTr="00462297">
        <w:trPr>
          <w:jc w:val="center"/>
        </w:trPr>
        <w:tc>
          <w:tcPr>
            <w:tcW w:w="1365" w:type="dxa"/>
            <w:vAlign w:val="center"/>
          </w:tcPr>
          <w:p w14:paraId="77B348C7" w14:textId="10EE8FAB" w:rsidR="00462297" w:rsidRPr="00C05791" w:rsidRDefault="00462297" w:rsidP="009238F8">
            <w:pPr>
              <w:ind w:firstLine="0"/>
              <w:rPr>
                <w:b/>
                <w:bCs/>
              </w:rPr>
            </w:pPr>
            <w:r w:rsidRPr="00C05791">
              <w:rPr>
                <w:b/>
                <w:bCs/>
              </w:rPr>
              <w:lastRenderedPageBreak/>
              <w:t>Wednesday</w:t>
            </w:r>
          </w:p>
        </w:tc>
        <w:tc>
          <w:tcPr>
            <w:tcW w:w="1504" w:type="dxa"/>
            <w:vAlign w:val="center"/>
          </w:tcPr>
          <w:p w14:paraId="203890AE" w14:textId="512AEE2D" w:rsidR="00462297" w:rsidRDefault="00462297" w:rsidP="00FB516B">
            <w:pPr>
              <w:ind w:firstLine="0"/>
              <w:jc w:val="center"/>
            </w:pPr>
            <w:r>
              <w:t>84</w:t>
            </w:r>
          </w:p>
        </w:tc>
        <w:tc>
          <w:tcPr>
            <w:tcW w:w="1642" w:type="dxa"/>
            <w:tcBorders>
              <w:tr2bl w:val="nil"/>
            </w:tcBorders>
          </w:tcPr>
          <w:p w14:paraId="7AD52552" w14:textId="29E4A118" w:rsidR="00462297" w:rsidRDefault="00462297" w:rsidP="00FB516B">
            <w:pPr>
              <w:ind w:firstLine="0"/>
              <w:jc w:val="center"/>
            </w:pPr>
            <w:r>
              <w:t>17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35131497" w14:textId="3EC085AD" w:rsidR="00462297" w:rsidRDefault="00462297" w:rsidP="00FB516B">
            <w:pPr>
              <w:ind w:firstLine="0"/>
              <w:jc w:val="center"/>
            </w:pPr>
            <w:r>
              <w:t>1</w:t>
            </w:r>
          </w:p>
        </w:tc>
      </w:tr>
      <w:tr w:rsidR="00462297" w:rsidRPr="001721AC" w14:paraId="68533D64" w14:textId="77777777" w:rsidTr="00462297">
        <w:trPr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143E46B" w14:textId="6DE3A51E" w:rsidR="00462297" w:rsidRPr="00C05791" w:rsidRDefault="00462297" w:rsidP="009238F8">
            <w:pPr>
              <w:ind w:firstLine="0"/>
              <w:rPr>
                <w:b/>
                <w:bCs/>
              </w:rPr>
            </w:pPr>
            <w:r w:rsidRPr="00C05791">
              <w:rPr>
                <w:b/>
                <w:bCs/>
              </w:rPr>
              <w:t>Thursday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5ABECFE6" w14:textId="2ADA818B" w:rsidR="00462297" w:rsidRDefault="00462297" w:rsidP="00FB516B">
            <w:pPr>
              <w:ind w:firstLine="0"/>
              <w:jc w:val="center"/>
            </w:pPr>
            <w:r>
              <w:t>87</w:t>
            </w:r>
          </w:p>
        </w:tc>
        <w:tc>
          <w:tcPr>
            <w:tcW w:w="1642" w:type="dxa"/>
            <w:tcBorders>
              <w:bottom w:val="single" w:sz="4" w:space="0" w:color="auto"/>
              <w:tr2bl w:val="nil"/>
            </w:tcBorders>
          </w:tcPr>
          <w:p w14:paraId="292D928B" w14:textId="2DBAC5E4" w:rsidR="00462297" w:rsidRDefault="00462297" w:rsidP="00FB516B">
            <w:pPr>
              <w:ind w:firstLine="0"/>
              <w:jc w:val="center"/>
            </w:pPr>
            <w:r>
              <w:t>17</w:t>
            </w:r>
          </w:p>
        </w:tc>
        <w:tc>
          <w:tcPr>
            <w:tcW w:w="1642" w:type="dxa"/>
            <w:tcBorders>
              <w:bottom w:val="single" w:sz="4" w:space="0" w:color="auto"/>
              <w:tr2bl w:val="nil"/>
            </w:tcBorders>
            <w:vAlign w:val="center"/>
          </w:tcPr>
          <w:p w14:paraId="653A843E" w14:textId="552936F1" w:rsidR="00462297" w:rsidRDefault="00462297" w:rsidP="00FB516B">
            <w:pPr>
              <w:ind w:firstLine="0"/>
              <w:jc w:val="center"/>
            </w:pPr>
            <w:r>
              <w:t>2</w:t>
            </w:r>
          </w:p>
        </w:tc>
      </w:tr>
      <w:tr w:rsidR="00462297" w:rsidRPr="001721AC" w14:paraId="2A7CE5F8" w14:textId="77777777" w:rsidTr="00462297">
        <w:trPr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8F55FF5" w14:textId="3D41FE2A" w:rsidR="00462297" w:rsidRPr="00C05791" w:rsidRDefault="00462297" w:rsidP="009238F8">
            <w:pPr>
              <w:ind w:firstLine="0"/>
              <w:rPr>
                <w:b/>
                <w:bCs/>
              </w:rPr>
            </w:pPr>
            <w:r w:rsidRPr="00C05791">
              <w:rPr>
                <w:b/>
                <w:bCs/>
              </w:rPr>
              <w:t>Friday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0B03A1AB" w14:textId="49BB6470" w:rsidR="00462297" w:rsidRDefault="00462297" w:rsidP="00FB516B">
            <w:pPr>
              <w:ind w:firstLine="0"/>
              <w:jc w:val="center"/>
            </w:pPr>
            <w:r>
              <w:t>70</w:t>
            </w:r>
          </w:p>
        </w:tc>
        <w:tc>
          <w:tcPr>
            <w:tcW w:w="1642" w:type="dxa"/>
            <w:tcBorders>
              <w:bottom w:val="single" w:sz="4" w:space="0" w:color="auto"/>
              <w:tr2bl w:val="nil"/>
            </w:tcBorders>
          </w:tcPr>
          <w:p w14:paraId="58468951" w14:textId="6B31C47A" w:rsidR="00462297" w:rsidRDefault="00462297" w:rsidP="00FB516B">
            <w:pPr>
              <w:ind w:firstLine="0"/>
              <w:jc w:val="center"/>
            </w:pPr>
            <w:r>
              <w:t>14</w:t>
            </w:r>
          </w:p>
        </w:tc>
        <w:tc>
          <w:tcPr>
            <w:tcW w:w="1642" w:type="dxa"/>
            <w:tcBorders>
              <w:bottom w:val="single" w:sz="4" w:space="0" w:color="auto"/>
              <w:tr2bl w:val="nil"/>
            </w:tcBorders>
            <w:vAlign w:val="center"/>
          </w:tcPr>
          <w:p w14:paraId="255DC5A9" w14:textId="14DF5EDA" w:rsidR="00462297" w:rsidRDefault="00462297" w:rsidP="00FB516B">
            <w:pPr>
              <w:ind w:firstLine="0"/>
              <w:jc w:val="center"/>
            </w:pPr>
            <w:r>
              <w:t>1</w:t>
            </w:r>
          </w:p>
        </w:tc>
      </w:tr>
    </w:tbl>
    <w:p w14:paraId="6B4DB2ED" w14:textId="77777777" w:rsidR="00FF16A9" w:rsidRPr="00CB645C" w:rsidRDefault="00FF16A9" w:rsidP="00CB645C">
      <w:pPr>
        <w:ind w:firstLine="0"/>
      </w:pPr>
    </w:p>
    <w:p w14:paraId="5B6C7949" w14:textId="73074D70" w:rsidR="00884595" w:rsidRDefault="006B2ED5" w:rsidP="00884595">
      <w:pPr>
        <w:pStyle w:val="Heading3"/>
      </w:pPr>
      <w:r>
        <w:t>Events</w:t>
      </w:r>
    </w:p>
    <w:p w14:paraId="0470A000" w14:textId="0AB89DEA" w:rsidR="00684B40" w:rsidRDefault="00AB474C" w:rsidP="00684B40">
      <w:pPr>
        <w:ind w:firstLine="0"/>
      </w:pPr>
      <w:r>
        <w:t xml:space="preserve">Since our last EB report, we ran the following events: </w:t>
      </w:r>
    </w:p>
    <w:tbl>
      <w:tblPr>
        <w:tblStyle w:val="TableGrid"/>
        <w:tblW w:w="8751" w:type="dxa"/>
        <w:jc w:val="center"/>
        <w:tblLook w:val="04A0" w:firstRow="1" w:lastRow="0" w:firstColumn="1" w:lastColumn="0" w:noHBand="0" w:noVBand="1"/>
      </w:tblPr>
      <w:tblGrid>
        <w:gridCol w:w="915"/>
        <w:gridCol w:w="3009"/>
        <w:gridCol w:w="1021"/>
        <w:gridCol w:w="1524"/>
        <w:gridCol w:w="1437"/>
        <w:gridCol w:w="845"/>
      </w:tblGrid>
      <w:tr w:rsidR="0018327D" w14:paraId="3F25F659" w14:textId="7D973A4A" w:rsidTr="00063DA3">
        <w:trPr>
          <w:jc w:val="center"/>
        </w:trPr>
        <w:tc>
          <w:tcPr>
            <w:tcW w:w="915" w:type="dxa"/>
            <w:shd w:val="clear" w:color="auto" w:fill="EAF1DD" w:themeFill="accent3" w:themeFillTint="33"/>
          </w:tcPr>
          <w:p w14:paraId="72EF6792" w14:textId="49503F59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09" w:type="dxa"/>
            <w:shd w:val="clear" w:color="auto" w:fill="EAF1DD" w:themeFill="accent3" w:themeFillTint="33"/>
          </w:tcPr>
          <w:p w14:paraId="5B5304FB" w14:textId="25C7896A" w:rsidR="0018327D" w:rsidRPr="00580942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428B23" w14:textId="7E769AE1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Collab.</w:t>
            </w:r>
          </w:p>
        </w:tc>
        <w:tc>
          <w:tcPr>
            <w:tcW w:w="1524" w:type="dxa"/>
            <w:shd w:val="clear" w:color="auto" w:fill="EAF1DD" w:themeFill="accent3" w:themeFillTint="33"/>
          </w:tcPr>
          <w:p w14:paraId="73EFD9B2" w14:textId="644528FE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7F68FD" w14:textId="74123BE0" w:rsidR="0018327D" w:rsidRPr="00580942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Facilitators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14:paraId="2DA42A36" w14:textId="7AC64EE6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8327D" w14:paraId="2FD8D321" w14:textId="6DA2BFDA" w:rsidTr="00063DA3">
        <w:trPr>
          <w:jc w:val="center"/>
        </w:trPr>
        <w:tc>
          <w:tcPr>
            <w:tcW w:w="915" w:type="dxa"/>
            <w:vAlign w:val="center"/>
          </w:tcPr>
          <w:p w14:paraId="76F3245A" w14:textId="59AD1E27" w:rsidR="0018327D" w:rsidRPr="008646FC" w:rsidRDefault="00063DA3" w:rsidP="0075671D">
            <w:pPr>
              <w:ind w:firstLine="0"/>
              <w:jc w:val="center"/>
            </w:pPr>
            <w:r>
              <w:t>02/08</w:t>
            </w:r>
          </w:p>
        </w:tc>
        <w:tc>
          <w:tcPr>
            <w:tcW w:w="3009" w:type="dxa"/>
          </w:tcPr>
          <w:p w14:paraId="2E689B82" w14:textId="200C4B7F" w:rsidR="0018327D" w:rsidRPr="00816237" w:rsidRDefault="00063DA3" w:rsidP="008646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Making Space: Envisioning Disabled Queer Community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14:paraId="4E76209E" w14:textId="5129DA83" w:rsidR="0018327D" w:rsidRDefault="00063DA3" w:rsidP="0075671D">
            <w:pPr>
              <w:ind w:firstLine="0"/>
              <w:jc w:val="center"/>
            </w:pPr>
            <w:r>
              <w:t>PCC</w:t>
            </w:r>
          </w:p>
        </w:tc>
        <w:tc>
          <w:tcPr>
            <w:tcW w:w="1524" w:type="dxa"/>
            <w:vAlign w:val="center"/>
          </w:tcPr>
          <w:p w14:paraId="12AC49F6" w14:textId="5B221480" w:rsidR="0018327D" w:rsidRDefault="00063DA3" w:rsidP="0075671D">
            <w:pPr>
              <w:ind w:firstLine="0"/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r2bl w:val="nil"/>
            </w:tcBorders>
            <w:vAlign w:val="center"/>
          </w:tcPr>
          <w:p w14:paraId="769E26A0" w14:textId="5CF34EED" w:rsidR="0018327D" w:rsidRDefault="00063DA3" w:rsidP="0075671D">
            <w:pPr>
              <w:ind w:firstLine="0"/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14:paraId="17A6F29A" w14:textId="79E6708F" w:rsidR="0018327D" w:rsidRPr="001721AC" w:rsidRDefault="00063DA3" w:rsidP="0075671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14:paraId="678EDE0A" w14:textId="77777777" w:rsidR="00AB474C" w:rsidRDefault="00AB474C" w:rsidP="00684B40">
      <w:pPr>
        <w:ind w:firstLine="0"/>
      </w:pPr>
    </w:p>
    <w:p w14:paraId="3FB6B81A" w14:textId="555E3F1D" w:rsidR="008923F9" w:rsidRPr="006B2ED5" w:rsidRDefault="008923F9" w:rsidP="006B2ED5">
      <w:pPr>
        <w:pStyle w:val="Heading3"/>
      </w:pPr>
      <w:r w:rsidRPr="006B2ED5">
        <w:t>Community Groups</w:t>
      </w:r>
    </w:p>
    <w:p w14:paraId="678113C4" w14:textId="33447B81" w:rsidR="00063DA3" w:rsidRDefault="00D87FD1" w:rsidP="00D71D63">
      <w:pPr>
        <w:ind w:firstLine="0"/>
      </w:pPr>
      <w:r>
        <w:t>Most of o</w:t>
      </w:r>
      <w:r w:rsidR="00DD6C94">
        <w:t xml:space="preserve">ur community groups </w:t>
      </w:r>
      <w:r w:rsidR="0006693F">
        <w:t xml:space="preserve">launched during the week of </w:t>
      </w:r>
      <w:r w:rsidR="00D71D63">
        <w:t>February 8 and have run 2 times each.</w:t>
      </w:r>
      <w:r w:rsidR="00F02F5D">
        <w:t xml:space="preserve"> Our Disabled Queer &amp; Trans group </w:t>
      </w:r>
      <w:r>
        <w:t xml:space="preserve">began on February 1 and has ran 3 times. Although some of the groups have yet to be attended, we believe these numbers will increase with additional promotions, and </w:t>
      </w:r>
      <w:r w:rsidR="00A25C4B">
        <w:t xml:space="preserve">once more people realize that our groups have started. Here are the attendance numbers for our groups, listing the total number of participants across all weeks. </w:t>
      </w:r>
    </w:p>
    <w:tbl>
      <w:tblPr>
        <w:tblStyle w:val="TableGrid"/>
        <w:tblW w:w="6949" w:type="dxa"/>
        <w:jc w:val="center"/>
        <w:tblLook w:val="04A0" w:firstRow="1" w:lastRow="0" w:firstColumn="1" w:lastColumn="0" w:noHBand="0" w:noVBand="1"/>
      </w:tblPr>
      <w:tblGrid>
        <w:gridCol w:w="2601"/>
        <w:gridCol w:w="1405"/>
        <w:gridCol w:w="2943"/>
      </w:tblGrid>
      <w:tr w:rsidR="002C484D" w14:paraId="6358CDCC" w14:textId="77777777" w:rsidTr="00EE3D9C">
        <w:trPr>
          <w:jc w:val="center"/>
        </w:trPr>
        <w:tc>
          <w:tcPr>
            <w:tcW w:w="2601" w:type="dxa"/>
            <w:shd w:val="clear" w:color="auto" w:fill="EAF1DD" w:themeFill="accent3" w:themeFillTint="33"/>
          </w:tcPr>
          <w:p w14:paraId="5FE3EF85" w14:textId="77777777" w:rsidR="002C484D" w:rsidRPr="00580942" w:rsidRDefault="002C484D" w:rsidP="002C484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405" w:type="dxa"/>
            <w:shd w:val="clear" w:color="auto" w:fill="EAF1DD" w:themeFill="accent3" w:themeFillTint="33"/>
          </w:tcPr>
          <w:p w14:paraId="138E6860" w14:textId="28E3F0AB" w:rsidR="002C484D" w:rsidRDefault="002C484D" w:rsidP="002C484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668A532" w14:textId="636ACEDA" w:rsidR="002C484D" w:rsidRDefault="002C484D" w:rsidP="002C484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Collab.</w:t>
            </w:r>
          </w:p>
        </w:tc>
      </w:tr>
      <w:tr w:rsidR="002C484D" w:rsidRPr="001721AC" w14:paraId="5295D901" w14:textId="77777777" w:rsidTr="00EE3D9C">
        <w:trPr>
          <w:jc w:val="center"/>
        </w:trPr>
        <w:tc>
          <w:tcPr>
            <w:tcW w:w="2601" w:type="dxa"/>
          </w:tcPr>
          <w:p w14:paraId="72C223B8" w14:textId="1133C366" w:rsidR="002C484D" w:rsidRPr="00816237" w:rsidRDefault="002C484D" w:rsidP="002C484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Disabled Queer &amp; Trans </w:t>
            </w:r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37A2FFBA" w14:textId="4B948A31" w:rsidR="002C484D" w:rsidRDefault="002C484D" w:rsidP="002C484D">
            <w:pPr>
              <w:ind w:firstLine="0"/>
              <w:jc w:val="center"/>
            </w:pPr>
            <w:r>
              <w:t>5</w:t>
            </w:r>
          </w:p>
        </w:tc>
        <w:tc>
          <w:tcPr>
            <w:tcW w:w="2943" w:type="dxa"/>
            <w:tcBorders>
              <w:tr2bl w:val="nil"/>
            </w:tcBorders>
            <w:vAlign w:val="center"/>
          </w:tcPr>
          <w:p w14:paraId="1CE12D47" w14:textId="2E8ECEDF" w:rsidR="002C484D" w:rsidRDefault="002C484D" w:rsidP="002C484D">
            <w:pPr>
              <w:ind w:firstLine="0"/>
              <w:jc w:val="center"/>
            </w:pPr>
            <w:r>
              <w:t>PCC</w:t>
            </w:r>
          </w:p>
        </w:tc>
      </w:tr>
      <w:tr w:rsidR="002C484D" w:rsidRPr="001721AC" w14:paraId="569125ED" w14:textId="77777777" w:rsidTr="00EE3D9C">
        <w:trPr>
          <w:jc w:val="center"/>
        </w:trPr>
        <w:tc>
          <w:tcPr>
            <w:tcW w:w="2601" w:type="dxa"/>
          </w:tcPr>
          <w:p w14:paraId="0B334B7A" w14:textId="754BE9C8" w:rsidR="002C484D" w:rsidRDefault="002C484D" w:rsidP="002C484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Anxiety</w:t>
            </w:r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051A7C1B" w14:textId="1C864AE0" w:rsidR="002C484D" w:rsidRDefault="002C484D" w:rsidP="002C484D">
            <w:pPr>
              <w:ind w:firstLine="0"/>
              <w:jc w:val="center"/>
            </w:pPr>
            <w:r>
              <w:t>3</w:t>
            </w:r>
          </w:p>
        </w:tc>
        <w:tc>
          <w:tcPr>
            <w:tcW w:w="2943" w:type="dxa"/>
            <w:tcBorders>
              <w:tr2bl w:val="nil"/>
            </w:tcBorders>
            <w:vAlign w:val="center"/>
          </w:tcPr>
          <w:p w14:paraId="49E333D4" w14:textId="091BA876" w:rsidR="002C484D" w:rsidRDefault="002C484D" w:rsidP="002C484D">
            <w:pPr>
              <w:ind w:firstLine="0"/>
              <w:jc w:val="center"/>
            </w:pPr>
          </w:p>
        </w:tc>
      </w:tr>
      <w:tr w:rsidR="002C484D" w:rsidRPr="001721AC" w14:paraId="4ED40A85" w14:textId="77777777" w:rsidTr="00EE3D9C">
        <w:trPr>
          <w:jc w:val="center"/>
        </w:trPr>
        <w:tc>
          <w:tcPr>
            <w:tcW w:w="2601" w:type="dxa"/>
          </w:tcPr>
          <w:p w14:paraId="3BE335DF" w14:textId="68686B87" w:rsidR="002C484D" w:rsidRDefault="002C484D" w:rsidP="002C484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Disability in </w:t>
            </w:r>
            <w:proofErr w:type="spellStart"/>
            <w:r>
              <w:rPr>
                <w:b/>
                <w:bCs/>
              </w:rPr>
              <w:t>Colour</w:t>
            </w:r>
            <w:proofErr w:type="spellEnd"/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4595EB12" w14:textId="66F33B61" w:rsidR="002C484D" w:rsidRDefault="002C484D" w:rsidP="002C484D">
            <w:pPr>
              <w:ind w:firstLine="0"/>
              <w:jc w:val="center"/>
            </w:pPr>
            <w:r>
              <w:t>0</w:t>
            </w:r>
          </w:p>
        </w:tc>
        <w:tc>
          <w:tcPr>
            <w:tcW w:w="2943" w:type="dxa"/>
            <w:tcBorders>
              <w:tr2bl w:val="nil"/>
            </w:tcBorders>
            <w:vAlign w:val="center"/>
          </w:tcPr>
          <w:p w14:paraId="1696804F" w14:textId="67456E0F" w:rsidR="002C484D" w:rsidRDefault="006C59A3" w:rsidP="002C484D">
            <w:pPr>
              <w:ind w:firstLine="0"/>
              <w:jc w:val="center"/>
            </w:pPr>
            <w:r>
              <w:t xml:space="preserve">WGEN </w:t>
            </w:r>
            <w:r w:rsidR="00EE3D9C">
              <w:t>&amp; Diversity Services</w:t>
            </w:r>
          </w:p>
        </w:tc>
      </w:tr>
      <w:tr w:rsidR="002C484D" w:rsidRPr="001721AC" w14:paraId="00582E8D" w14:textId="77777777" w:rsidTr="00EE3D9C">
        <w:trPr>
          <w:jc w:val="center"/>
        </w:trPr>
        <w:tc>
          <w:tcPr>
            <w:tcW w:w="2601" w:type="dxa"/>
          </w:tcPr>
          <w:p w14:paraId="1B5E8446" w14:textId="2110DE27" w:rsidR="002C484D" w:rsidRDefault="002C484D" w:rsidP="002C484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Dating &amp; Disability</w:t>
            </w:r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229B7B39" w14:textId="1C39E76F" w:rsidR="002C484D" w:rsidRDefault="002C484D" w:rsidP="002C484D">
            <w:pPr>
              <w:ind w:firstLine="0"/>
              <w:jc w:val="center"/>
            </w:pPr>
            <w:r>
              <w:t>5</w:t>
            </w:r>
          </w:p>
        </w:tc>
        <w:tc>
          <w:tcPr>
            <w:tcW w:w="2943" w:type="dxa"/>
            <w:tcBorders>
              <w:tr2bl w:val="nil"/>
            </w:tcBorders>
            <w:vAlign w:val="center"/>
          </w:tcPr>
          <w:p w14:paraId="1405353E" w14:textId="30BB759B" w:rsidR="002C484D" w:rsidRDefault="002C484D" w:rsidP="002C484D">
            <w:pPr>
              <w:ind w:firstLine="0"/>
              <w:jc w:val="center"/>
            </w:pPr>
          </w:p>
        </w:tc>
      </w:tr>
      <w:tr w:rsidR="002C484D" w:rsidRPr="001721AC" w14:paraId="7E6DE8B6" w14:textId="77777777" w:rsidTr="00EE3D9C">
        <w:trPr>
          <w:jc w:val="center"/>
        </w:trPr>
        <w:tc>
          <w:tcPr>
            <w:tcW w:w="2601" w:type="dxa"/>
          </w:tcPr>
          <w:p w14:paraId="36ABEFE4" w14:textId="1D228CFB" w:rsidR="002C484D" w:rsidRDefault="002C484D" w:rsidP="002C484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ASD (Autism Spectrum)</w:t>
            </w:r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4CB8470C" w14:textId="74705614" w:rsidR="002C484D" w:rsidRDefault="002C484D" w:rsidP="002C484D">
            <w:pPr>
              <w:ind w:firstLine="0"/>
              <w:jc w:val="center"/>
            </w:pPr>
            <w:r>
              <w:t>0</w:t>
            </w:r>
          </w:p>
        </w:tc>
        <w:tc>
          <w:tcPr>
            <w:tcW w:w="2943" w:type="dxa"/>
            <w:tcBorders>
              <w:tr2bl w:val="nil"/>
            </w:tcBorders>
            <w:vAlign w:val="center"/>
          </w:tcPr>
          <w:p w14:paraId="7D1EC95A" w14:textId="50EA6F2F" w:rsidR="002C484D" w:rsidRDefault="002C484D" w:rsidP="002C484D">
            <w:pPr>
              <w:ind w:firstLine="0"/>
              <w:jc w:val="center"/>
            </w:pPr>
          </w:p>
        </w:tc>
      </w:tr>
      <w:tr w:rsidR="002C484D" w:rsidRPr="001721AC" w14:paraId="53510A52" w14:textId="77777777" w:rsidTr="00EE3D9C">
        <w:trPr>
          <w:jc w:val="center"/>
        </w:trPr>
        <w:tc>
          <w:tcPr>
            <w:tcW w:w="2601" w:type="dxa"/>
          </w:tcPr>
          <w:p w14:paraId="6E0FE329" w14:textId="0EF3084A" w:rsidR="002C484D" w:rsidRDefault="002C484D" w:rsidP="002C484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Depression &amp; Mood</w:t>
            </w:r>
          </w:p>
        </w:tc>
        <w:tc>
          <w:tcPr>
            <w:tcW w:w="1405" w:type="dxa"/>
            <w:tcBorders>
              <w:tr2bl w:val="nil"/>
            </w:tcBorders>
            <w:vAlign w:val="center"/>
          </w:tcPr>
          <w:p w14:paraId="7E630B45" w14:textId="14A3256B" w:rsidR="002C484D" w:rsidRDefault="002C484D" w:rsidP="002C484D">
            <w:pPr>
              <w:ind w:firstLine="0"/>
              <w:jc w:val="center"/>
            </w:pPr>
            <w:r>
              <w:t>4</w:t>
            </w:r>
          </w:p>
        </w:tc>
        <w:tc>
          <w:tcPr>
            <w:tcW w:w="2943" w:type="dxa"/>
            <w:tcBorders>
              <w:tr2bl w:val="nil"/>
            </w:tcBorders>
            <w:vAlign w:val="center"/>
          </w:tcPr>
          <w:p w14:paraId="728A9DBE" w14:textId="698A6C21" w:rsidR="002C484D" w:rsidRDefault="002C484D" w:rsidP="002C484D">
            <w:pPr>
              <w:ind w:firstLine="0"/>
              <w:jc w:val="center"/>
            </w:pPr>
          </w:p>
        </w:tc>
      </w:tr>
    </w:tbl>
    <w:p w14:paraId="405A6E77" w14:textId="77777777" w:rsidR="00063DA3" w:rsidRDefault="00063DA3" w:rsidP="00063DA3"/>
    <w:p w14:paraId="3B0DDFB0" w14:textId="1306ACCD" w:rsidR="004A1744" w:rsidRDefault="004A1744" w:rsidP="00816237">
      <w:pPr>
        <w:pStyle w:val="Heading3"/>
      </w:pPr>
      <w:r>
        <w:t>Community Spaces</w:t>
      </w:r>
    </w:p>
    <w:p w14:paraId="021FFF68" w14:textId="3E09EB9B" w:rsidR="00816237" w:rsidRDefault="00816237" w:rsidP="00684B40">
      <w:pPr>
        <w:ind w:firstLine="0"/>
      </w:pPr>
      <w:r>
        <w:t xml:space="preserve">As of </w:t>
      </w:r>
      <w:r w:rsidR="00CA0F80">
        <w:t>0</w:t>
      </w:r>
      <w:r w:rsidR="00A25C4B">
        <w:t>3</w:t>
      </w:r>
      <w:r w:rsidR="007E4D66">
        <w:t>/</w:t>
      </w:r>
      <w:r w:rsidR="00A25C4B">
        <w:t>0</w:t>
      </w:r>
      <w:r w:rsidR="00CA0F80">
        <w:t>1</w:t>
      </w:r>
      <w:r>
        <w:t>, we have the following number of community members in our digital community spaces:</w:t>
      </w: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1911"/>
        <w:gridCol w:w="1061"/>
        <w:gridCol w:w="1036"/>
        <w:gridCol w:w="1586"/>
        <w:gridCol w:w="1586"/>
      </w:tblGrid>
      <w:tr w:rsidR="002639CF" w:rsidRPr="00580942" w14:paraId="0ACC8229" w14:textId="642B2796" w:rsidTr="002639CF">
        <w:trPr>
          <w:jc w:val="center"/>
        </w:trPr>
        <w:tc>
          <w:tcPr>
            <w:tcW w:w="1911" w:type="dxa"/>
            <w:shd w:val="clear" w:color="auto" w:fill="EAF1DD" w:themeFill="accent3" w:themeFillTint="33"/>
          </w:tcPr>
          <w:p w14:paraId="63D9A13C" w14:textId="563BAAEF" w:rsidR="002639CF" w:rsidRPr="00580942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061" w:type="dxa"/>
            <w:shd w:val="clear" w:color="auto" w:fill="EAF1DD" w:themeFill="accent3" w:themeFillTint="33"/>
          </w:tcPr>
          <w:p w14:paraId="2F0B6F03" w14:textId="371F87BA" w:rsidR="002639CF" w:rsidRPr="00580942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03/01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29433E02" w14:textId="362C5503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01/31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18A4F15F" w14:textId="04813246" w:rsidR="002639CF" w:rsidRPr="00580942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669A9AE7" w14:textId="550DB246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</w:tr>
      <w:tr w:rsidR="002639CF" w14:paraId="3CFB7FC6" w14:textId="376E6AE1" w:rsidTr="002639CF">
        <w:trPr>
          <w:jc w:val="center"/>
        </w:trPr>
        <w:tc>
          <w:tcPr>
            <w:tcW w:w="1911" w:type="dxa"/>
          </w:tcPr>
          <w:p w14:paraId="62AA1EA8" w14:textId="0F0EF4F6" w:rsidR="002639CF" w:rsidRPr="00816237" w:rsidRDefault="002639CF" w:rsidP="002639CF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Facebook Group</w:t>
            </w:r>
          </w:p>
        </w:tc>
        <w:tc>
          <w:tcPr>
            <w:tcW w:w="1061" w:type="dxa"/>
          </w:tcPr>
          <w:p w14:paraId="336702FA" w14:textId="1FEE4AB7" w:rsidR="002639CF" w:rsidRPr="001E3B14" w:rsidRDefault="009D0C66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36" w:type="dxa"/>
          </w:tcPr>
          <w:p w14:paraId="339E923B" w14:textId="5DC61CFE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86" w:type="dxa"/>
          </w:tcPr>
          <w:p w14:paraId="570A30B5" w14:textId="51A7965A" w:rsidR="002639CF" w:rsidRDefault="009D0C66" w:rsidP="002639CF">
            <w:pPr>
              <w:ind w:firstLine="0"/>
              <w:jc w:val="center"/>
            </w:pPr>
            <w:r>
              <w:t>- 1</w:t>
            </w:r>
          </w:p>
        </w:tc>
        <w:tc>
          <w:tcPr>
            <w:tcW w:w="1586" w:type="dxa"/>
          </w:tcPr>
          <w:p w14:paraId="22070DE3" w14:textId="3C08902E" w:rsidR="002639CF" w:rsidRDefault="00503B79" w:rsidP="002639CF">
            <w:pPr>
              <w:ind w:firstLine="0"/>
              <w:jc w:val="center"/>
            </w:pPr>
            <w:r>
              <w:t>-</w:t>
            </w:r>
            <w:r w:rsidR="002639CF">
              <w:t xml:space="preserve"> </w:t>
            </w:r>
            <w:r>
              <w:t>1.2</w:t>
            </w:r>
            <w:r w:rsidR="002639CF">
              <w:t xml:space="preserve"> %</w:t>
            </w:r>
          </w:p>
        </w:tc>
      </w:tr>
      <w:tr w:rsidR="002639CF" w14:paraId="20A95D80" w14:textId="77777777" w:rsidTr="002639CF">
        <w:trPr>
          <w:jc w:val="center"/>
        </w:trPr>
        <w:tc>
          <w:tcPr>
            <w:tcW w:w="1911" w:type="dxa"/>
          </w:tcPr>
          <w:p w14:paraId="40603D57" w14:textId="019DE253" w:rsidR="002639CF" w:rsidRPr="00816237" w:rsidRDefault="002639CF" w:rsidP="002639CF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Discord Server</w:t>
            </w:r>
            <w:r w:rsidR="00734197" w:rsidRPr="00D71D63">
              <w:t>*</w:t>
            </w:r>
          </w:p>
        </w:tc>
        <w:tc>
          <w:tcPr>
            <w:tcW w:w="1061" w:type="dxa"/>
          </w:tcPr>
          <w:p w14:paraId="471E04E0" w14:textId="2CA9C5D8" w:rsidR="002639CF" w:rsidRDefault="00222AA7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6" w:type="dxa"/>
          </w:tcPr>
          <w:p w14:paraId="14F56761" w14:textId="1453325D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86" w:type="dxa"/>
          </w:tcPr>
          <w:p w14:paraId="5CE2B56C" w14:textId="6C5CB849" w:rsidR="002639CF" w:rsidRDefault="002639CF" w:rsidP="002639CF">
            <w:pPr>
              <w:ind w:firstLine="0"/>
              <w:jc w:val="center"/>
            </w:pPr>
            <w:r>
              <w:t xml:space="preserve">+ </w:t>
            </w:r>
            <w:r w:rsidR="009D0C66">
              <w:t>3</w:t>
            </w:r>
          </w:p>
        </w:tc>
        <w:tc>
          <w:tcPr>
            <w:tcW w:w="1586" w:type="dxa"/>
          </w:tcPr>
          <w:p w14:paraId="0056E55A" w14:textId="3A6335B6" w:rsidR="002639CF" w:rsidRDefault="002639CF" w:rsidP="002639CF">
            <w:pPr>
              <w:ind w:firstLine="0"/>
              <w:jc w:val="center"/>
            </w:pPr>
            <w:r w:rsidRPr="00503B79">
              <w:t xml:space="preserve">+ </w:t>
            </w:r>
            <w:r w:rsidR="006279A3">
              <w:t>12.5%</w:t>
            </w:r>
          </w:p>
        </w:tc>
      </w:tr>
    </w:tbl>
    <w:p w14:paraId="13239FB4" w14:textId="60A3AAB9" w:rsidR="00734197" w:rsidRDefault="00734197" w:rsidP="00734197">
      <w:r>
        <w:t>*does not include Maccess Volunteers.</w:t>
      </w:r>
    </w:p>
    <w:p w14:paraId="7BE3E561" w14:textId="798C36EA" w:rsidR="0020095C" w:rsidRDefault="0020095C" w:rsidP="0020095C">
      <w:pPr>
        <w:pStyle w:val="Heading3"/>
      </w:pPr>
      <w:r>
        <w:t>Social Media</w:t>
      </w:r>
    </w:p>
    <w:p w14:paraId="70E3BAE3" w14:textId="41500ABC" w:rsidR="0020095C" w:rsidRDefault="0020095C" w:rsidP="00684B40">
      <w:pPr>
        <w:ind w:firstLine="0"/>
      </w:pPr>
      <w:r>
        <w:t xml:space="preserve">As of </w:t>
      </w:r>
      <w:r w:rsidR="00A25C4B">
        <w:t>03/01</w:t>
      </w:r>
      <w:r>
        <w:t>, we have the following number of followers on our Social Media platforms:</w:t>
      </w:r>
    </w:p>
    <w:tbl>
      <w:tblPr>
        <w:tblStyle w:val="TableGrid"/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560"/>
        <w:gridCol w:w="1701"/>
      </w:tblGrid>
      <w:tr w:rsidR="002639CF" w:rsidRPr="00580942" w14:paraId="455A4272" w14:textId="77777777" w:rsidTr="002639CF">
        <w:trPr>
          <w:jc w:val="center"/>
        </w:trPr>
        <w:tc>
          <w:tcPr>
            <w:tcW w:w="1838" w:type="dxa"/>
            <w:shd w:val="clear" w:color="auto" w:fill="EAF1DD" w:themeFill="accent3" w:themeFillTint="33"/>
          </w:tcPr>
          <w:p w14:paraId="6B859205" w14:textId="1CCF9A43" w:rsidR="002639CF" w:rsidRPr="00580942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platform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EB0204C" w14:textId="0D3AA7F9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75B1AAD" w14:textId="1E6FB39B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01/31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23DA235" w14:textId="77777777" w:rsidR="002639CF" w:rsidRPr="00580942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1848E77" w14:textId="77777777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</w:tr>
      <w:tr w:rsidR="002639CF" w14:paraId="30462199" w14:textId="77777777" w:rsidTr="002639CF">
        <w:trPr>
          <w:jc w:val="center"/>
        </w:trPr>
        <w:tc>
          <w:tcPr>
            <w:tcW w:w="1838" w:type="dxa"/>
          </w:tcPr>
          <w:p w14:paraId="32B3F9BD" w14:textId="77777777" w:rsidR="002639CF" w:rsidRPr="00816237" w:rsidRDefault="002639CF" w:rsidP="002639CF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Facebook</w:t>
            </w:r>
          </w:p>
        </w:tc>
        <w:tc>
          <w:tcPr>
            <w:tcW w:w="1134" w:type="dxa"/>
          </w:tcPr>
          <w:p w14:paraId="3B4A8337" w14:textId="7A12070A" w:rsidR="002639CF" w:rsidRDefault="00C122A8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1134" w:type="dxa"/>
          </w:tcPr>
          <w:p w14:paraId="315EAB21" w14:textId="3E4A0126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</w:t>
            </w:r>
          </w:p>
        </w:tc>
        <w:tc>
          <w:tcPr>
            <w:tcW w:w="1560" w:type="dxa"/>
          </w:tcPr>
          <w:p w14:paraId="04137E7B" w14:textId="03F96F5F" w:rsidR="002639CF" w:rsidRDefault="002639CF" w:rsidP="002639CF">
            <w:pPr>
              <w:ind w:firstLine="0"/>
              <w:jc w:val="center"/>
            </w:pPr>
            <w:r>
              <w:t>+ 1</w:t>
            </w:r>
          </w:p>
        </w:tc>
        <w:tc>
          <w:tcPr>
            <w:tcW w:w="1701" w:type="dxa"/>
          </w:tcPr>
          <w:p w14:paraId="7AE7F8F1" w14:textId="6634A580" w:rsidR="002639CF" w:rsidRDefault="002639CF" w:rsidP="002639CF">
            <w:pPr>
              <w:ind w:firstLine="0"/>
              <w:jc w:val="center"/>
            </w:pPr>
            <w:r>
              <w:t>+ 0.1 %</w:t>
            </w:r>
          </w:p>
        </w:tc>
      </w:tr>
      <w:tr w:rsidR="002639CF" w14:paraId="639EB45B" w14:textId="77777777" w:rsidTr="002639CF">
        <w:trPr>
          <w:jc w:val="center"/>
        </w:trPr>
        <w:tc>
          <w:tcPr>
            <w:tcW w:w="1838" w:type="dxa"/>
          </w:tcPr>
          <w:p w14:paraId="0D83C1BA" w14:textId="77777777" w:rsidR="002639CF" w:rsidRPr="00816237" w:rsidRDefault="002639CF" w:rsidP="002639CF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Twitter</w:t>
            </w:r>
          </w:p>
        </w:tc>
        <w:tc>
          <w:tcPr>
            <w:tcW w:w="1134" w:type="dxa"/>
          </w:tcPr>
          <w:p w14:paraId="4CE40926" w14:textId="28E980F6" w:rsidR="002639CF" w:rsidRDefault="00D20004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34" w:type="dxa"/>
          </w:tcPr>
          <w:p w14:paraId="5202AF4F" w14:textId="381ADF5A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1560" w:type="dxa"/>
          </w:tcPr>
          <w:p w14:paraId="097D2A6A" w14:textId="75F3ED0B" w:rsidR="002639CF" w:rsidRDefault="002639CF" w:rsidP="002639CF">
            <w:pPr>
              <w:ind w:firstLine="0"/>
              <w:jc w:val="center"/>
            </w:pPr>
            <w:r>
              <w:t xml:space="preserve">+ </w:t>
            </w:r>
            <w:r w:rsidR="00C122A8">
              <w:t>2</w:t>
            </w:r>
          </w:p>
        </w:tc>
        <w:tc>
          <w:tcPr>
            <w:tcW w:w="1701" w:type="dxa"/>
          </w:tcPr>
          <w:p w14:paraId="21D0D597" w14:textId="3661D815" w:rsidR="002639CF" w:rsidRDefault="002639CF" w:rsidP="002639CF">
            <w:pPr>
              <w:ind w:firstLine="0"/>
              <w:jc w:val="center"/>
            </w:pPr>
            <w:r>
              <w:t xml:space="preserve">+ </w:t>
            </w:r>
            <w:r w:rsidR="00342C3E">
              <w:t>0</w:t>
            </w:r>
            <w:r>
              <w:t>.</w:t>
            </w:r>
            <w:r w:rsidR="00342C3E">
              <w:t>7</w:t>
            </w:r>
            <w:r>
              <w:t xml:space="preserve"> %</w:t>
            </w:r>
          </w:p>
        </w:tc>
      </w:tr>
      <w:tr w:rsidR="002639CF" w14:paraId="0AC30B8B" w14:textId="77777777" w:rsidTr="002639CF">
        <w:trPr>
          <w:jc w:val="center"/>
        </w:trPr>
        <w:tc>
          <w:tcPr>
            <w:tcW w:w="1838" w:type="dxa"/>
          </w:tcPr>
          <w:p w14:paraId="5A79F13B" w14:textId="77777777" w:rsidR="002639CF" w:rsidRPr="00816237" w:rsidRDefault="002639CF" w:rsidP="002639CF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Instagram</w:t>
            </w:r>
          </w:p>
        </w:tc>
        <w:tc>
          <w:tcPr>
            <w:tcW w:w="1134" w:type="dxa"/>
          </w:tcPr>
          <w:p w14:paraId="4F73CE53" w14:textId="69F70F80" w:rsidR="002639CF" w:rsidRDefault="00171F31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134" w:type="dxa"/>
          </w:tcPr>
          <w:p w14:paraId="4961C1B8" w14:textId="79F763A5" w:rsidR="002639CF" w:rsidRDefault="002639CF" w:rsidP="002639C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  <w:tc>
          <w:tcPr>
            <w:tcW w:w="1560" w:type="dxa"/>
          </w:tcPr>
          <w:p w14:paraId="46D09C4C" w14:textId="679531E2" w:rsidR="002639CF" w:rsidRDefault="002639CF" w:rsidP="002639CF">
            <w:pPr>
              <w:ind w:firstLine="0"/>
              <w:jc w:val="center"/>
            </w:pPr>
            <w:r>
              <w:t xml:space="preserve">+ </w:t>
            </w:r>
            <w:r w:rsidR="00FB0606">
              <w:t>18</w:t>
            </w:r>
          </w:p>
        </w:tc>
        <w:tc>
          <w:tcPr>
            <w:tcW w:w="1701" w:type="dxa"/>
          </w:tcPr>
          <w:p w14:paraId="4C08DAE9" w14:textId="05BE2EA7" w:rsidR="002639CF" w:rsidRDefault="002639CF" w:rsidP="002639CF">
            <w:pPr>
              <w:ind w:firstLine="0"/>
              <w:jc w:val="center"/>
            </w:pPr>
            <w:r>
              <w:t xml:space="preserve">+ </w:t>
            </w:r>
            <w:r w:rsidR="00342C3E">
              <w:t>3.1</w:t>
            </w:r>
            <w:r>
              <w:t xml:space="preserve"> %</w:t>
            </w:r>
          </w:p>
        </w:tc>
      </w:tr>
    </w:tbl>
    <w:p w14:paraId="55B223B1" w14:textId="6977A638" w:rsidR="00A63287" w:rsidRDefault="005363E7" w:rsidP="00051222">
      <w:pPr>
        <w:pStyle w:val="Heading1"/>
        <w:rPr>
          <w:i/>
          <w:color w:val="808080"/>
        </w:rPr>
      </w:pPr>
      <w:r>
        <w:t>Past Events, Projects, &amp; Activities</w:t>
      </w:r>
      <w:r w:rsidR="00A63287" w:rsidRPr="0048412E">
        <w:t xml:space="preserve"> </w:t>
      </w:r>
      <w:r w:rsidR="00A63287" w:rsidRPr="0048412E">
        <w:rPr>
          <w:i/>
          <w:color w:val="808080"/>
        </w:rPr>
        <w:t xml:space="preserve"> </w:t>
      </w:r>
    </w:p>
    <w:p w14:paraId="2E30AC54" w14:textId="29F13530" w:rsidR="001550F7" w:rsidRPr="001550F7" w:rsidRDefault="001550F7" w:rsidP="001550F7">
      <w:r>
        <w:t>See above.</w:t>
      </w:r>
    </w:p>
    <w:p w14:paraId="4AC17328" w14:textId="390AAC10" w:rsidR="00A63287" w:rsidRDefault="005363E7" w:rsidP="0071386E">
      <w:pPr>
        <w:pStyle w:val="Heading1"/>
      </w:pPr>
      <w:r>
        <w:t xml:space="preserve">Upcoming Events, Projects &amp; </w:t>
      </w:r>
      <w:r w:rsidR="009D2D0B">
        <w:t>Activities</w:t>
      </w:r>
    </w:p>
    <w:p w14:paraId="6C08F76B" w14:textId="48EA1590" w:rsidR="001550F7" w:rsidRDefault="00EE3D9C" w:rsidP="00CC3B84">
      <w:r>
        <w:t xml:space="preserve">We are currently planning for our Disability Pride Week, which has been pushed back to the week of March 22. </w:t>
      </w:r>
    </w:p>
    <w:p w14:paraId="3D43DD43" w14:textId="4C5D9A76" w:rsidR="000A1F1A" w:rsidRDefault="005363E7" w:rsidP="0071386E">
      <w:pPr>
        <w:pStyle w:val="Heading1"/>
      </w:pPr>
      <w:r w:rsidRPr="005363E7">
        <w:t>Currently Working On</w:t>
      </w:r>
    </w:p>
    <w:p w14:paraId="6B469092" w14:textId="77777777" w:rsidR="00BE4B4A" w:rsidRDefault="00BE4B4A" w:rsidP="00BE4B4A">
      <w:pPr>
        <w:ind w:firstLine="0"/>
      </w:pPr>
      <w:r>
        <w:t>Projects we are currently working towards:</w:t>
      </w:r>
    </w:p>
    <w:p w14:paraId="0D251705" w14:textId="77777777" w:rsidR="00BE4B4A" w:rsidRDefault="00BE4B4A" w:rsidP="00BE4B4A">
      <w:pPr>
        <w:pStyle w:val="ListParagraph"/>
        <w:numPr>
          <w:ilvl w:val="0"/>
          <w:numId w:val="4"/>
        </w:numPr>
      </w:pPr>
      <w:r>
        <w:t>Developing a “Skill Sharing” workshop series</w:t>
      </w:r>
    </w:p>
    <w:p w14:paraId="4C6316B1" w14:textId="168F9E38" w:rsidR="00BE4B4A" w:rsidRDefault="00BE4B4A" w:rsidP="00BE4B4A">
      <w:pPr>
        <w:pStyle w:val="ListParagraph"/>
        <w:numPr>
          <w:ilvl w:val="0"/>
          <w:numId w:val="4"/>
        </w:numPr>
      </w:pPr>
      <w:r>
        <w:t>Volunteer Appreciation Packages</w:t>
      </w:r>
    </w:p>
    <w:p w14:paraId="1EB59905" w14:textId="3353EB46" w:rsidR="00527266" w:rsidRDefault="00527266" w:rsidP="00BE4B4A">
      <w:pPr>
        <w:pStyle w:val="ListParagraph"/>
        <w:numPr>
          <w:ilvl w:val="0"/>
          <w:numId w:val="4"/>
        </w:numPr>
      </w:pPr>
      <w:r>
        <w:t>Maccess Mondays</w:t>
      </w:r>
      <w:r w:rsidR="00905433">
        <w:t>: Art as Activism Instagram showcase</w:t>
      </w:r>
    </w:p>
    <w:p w14:paraId="4FB69B68" w14:textId="27D4F9C3" w:rsidR="00FE41BB" w:rsidRDefault="005363E7" w:rsidP="00417913">
      <w:pPr>
        <w:pStyle w:val="Heading1"/>
      </w:pPr>
      <w:r>
        <w:t>Budget</w:t>
      </w:r>
    </w:p>
    <w:p w14:paraId="6B577512" w14:textId="0BEC30DF" w:rsidR="00AB281C" w:rsidRPr="00342C3E" w:rsidRDefault="0044547B" w:rsidP="00342C3E">
      <w:r>
        <w:t xml:space="preserve">We have used a total of $562.28 of our budget. </w:t>
      </w:r>
      <w:r w:rsidR="00342C3E">
        <w:t xml:space="preserve">No change since last EB Report, although we plan to use a significant amount of our budget on our upcoming Disability Pride Week. 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3019"/>
        <w:gridCol w:w="4080"/>
        <w:gridCol w:w="325"/>
        <w:gridCol w:w="1604"/>
      </w:tblGrid>
      <w:tr w:rsidR="000C661C" w:rsidRPr="0048412E" w14:paraId="3A8494AC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23882" w14:textId="46FDF389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ACCOUNT CODE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EA8A5" w14:textId="77777777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ITEM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89E7A" w14:textId="77777777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BUDGET / COST</w:t>
            </w:r>
          </w:p>
        </w:tc>
      </w:tr>
      <w:tr w:rsidR="007146F3" w:rsidRPr="0048412E" w14:paraId="2FC0291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64F2D4E5" w14:textId="2813EFB4" w:rsidR="007146F3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5003-0118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52DE3699" w14:textId="63854F75" w:rsidR="007146F3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OFFICE SUPPLIES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31E16A84" w14:textId="77777777" w:rsidR="007146F3" w:rsidRPr="00D70318" w:rsidRDefault="007146F3" w:rsidP="008C0444">
            <w:pPr>
              <w:pStyle w:val="NoSpacing"/>
              <w:rPr>
                <w:b/>
                <w:bCs/>
                <w:lang w:eastAsia="en-CA"/>
              </w:rPr>
            </w:pPr>
          </w:p>
        </w:tc>
      </w:tr>
      <w:tr w:rsidR="000C661C" w:rsidRPr="0048412E" w14:paraId="234F9199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0DA2A436" w14:textId="573944A0" w:rsidR="000C661C" w:rsidRPr="00D70318" w:rsidRDefault="000C661C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6816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DDDF" w14:textId="503FEEC1" w:rsidR="000C661C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7C7A3A" w:rsidRPr="00D70318">
              <w:rPr>
                <w:b/>
                <w:bCs/>
                <w:lang w:eastAsia="en-CA"/>
              </w:rPr>
              <w:t>0</w:t>
            </w:r>
          </w:p>
        </w:tc>
      </w:tr>
      <w:tr w:rsidR="000C661C" w:rsidRPr="0048412E" w14:paraId="5A03E446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3E916F67" w14:textId="4B0A9227" w:rsidR="000C661C" w:rsidRPr="00D70318" w:rsidRDefault="000C661C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8D92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2FAFE" w14:textId="47DC5798" w:rsidR="000C661C" w:rsidRPr="00D70318" w:rsidRDefault="00645159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$100</w:t>
            </w:r>
          </w:p>
        </w:tc>
      </w:tr>
      <w:tr w:rsidR="000C661C" w:rsidRPr="0048412E" w14:paraId="4C3FCB5C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25930F6" w14:textId="1E712445" w:rsidR="000C661C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6102-0118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B83DEA" w14:textId="0C88A138" w:rsidR="000C661C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ANNUAL CAMPAIGNS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2BE6BE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F85D56" w:rsidRPr="0048412E" w14:paraId="53C5F9EF" w14:textId="77777777" w:rsidTr="00F85D56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19E0BCD7" w14:textId="65F33EEF" w:rsidR="00F85D56" w:rsidRPr="00D70318" w:rsidRDefault="00F85D56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F85D56">
              <w:rPr>
                <w:color w:val="000000" w:themeColor="text1"/>
                <w:lang w:eastAsia="en-CA"/>
              </w:rPr>
              <w:t>Nov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4D75" w14:textId="5C0FFEC4" w:rsidR="00F85D56" w:rsidRPr="00F85D56" w:rsidRDefault="00F85D56" w:rsidP="008C0444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>Art workshop collaboration with PCC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D7B0A" w14:textId="1A8A4492" w:rsidR="00F85D56" w:rsidRPr="00F85D56" w:rsidRDefault="00F85D56" w:rsidP="008C0444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>$200</w:t>
            </w:r>
          </w:p>
        </w:tc>
      </w:tr>
      <w:tr w:rsidR="009569B5" w:rsidRPr="0048412E" w14:paraId="67A10782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bottom"/>
          </w:tcPr>
          <w:p w14:paraId="26326B75" w14:textId="5CB4C833" w:rsidR="009569B5" w:rsidRPr="00D70318" w:rsidRDefault="009569B5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217F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EF59A" w14:textId="2AF52074" w:rsidR="009569B5" w:rsidRPr="00D70318" w:rsidRDefault="00645159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2A3A22">
              <w:rPr>
                <w:b/>
                <w:bCs/>
                <w:lang w:eastAsia="en-CA"/>
              </w:rPr>
              <w:t>200</w:t>
            </w:r>
          </w:p>
        </w:tc>
      </w:tr>
      <w:tr w:rsidR="009569B5" w:rsidRPr="0048412E" w14:paraId="1F0C0FC5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27A9FC17" w14:textId="6CBA7713" w:rsidR="009569B5" w:rsidRPr="00D70318" w:rsidRDefault="009569B5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D7B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FBA55" w14:textId="04B5817B" w:rsidR="009569B5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$2,</w:t>
            </w:r>
            <w:r w:rsidR="002A3A22">
              <w:rPr>
                <w:b/>
                <w:bCs/>
                <w:lang w:eastAsia="en-CA"/>
              </w:rPr>
              <w:t>6</w:t>
            </w:r>
            <w:r w:rsidRPr="00D70318">
              <w:rPr>
                <w:b/>
                <w:bCs/>
                <w:lang w:eastAsia="en-CA"/>
              </w:rPr>
              <w:t>00</w:t>
            </w:r>
          </w:p>
        </w:tc>
      </w:tr>
      <w:tr w:rsidR="009569B5" w:rsidRPr="0048412E" w14:paraId="10A3ED4C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CC5B795" w14:textId="77E9734D" w:rsidR="009569B5" w:rsidRPr="0048412E" w:rsidRDefault="007146F3" w:rsidP="00D70318">
            <w:pPr>
              <w:pStyle w:val="NoSpacing"/>
              <w:jc w:val="center"/>
              <w:rPr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6494-0118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20AB41" w14:textId="58A351DE" w:rsidR="009569B5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VOLUNTEER RECOGNITION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56AFD2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F85D56" w:rsidRPr="0048412E" w14:paraId="04C89656" w14:textId="77777777" w:rsidTr="00F85D56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14:paraId="5C6C2CD5" w14:textId="538EA507" w:rsidR="00F85D56" w:rsidRPr="00F85D56" w:rsidRDefault="00F85D56" w:rsidP="00F85D56">
            <w:pPr>
              <w:pStyle w:val="NoSpacing"/>
              <w:jc w:val="center"/>
              <w:rPr>
                <w:color w:val="000000" w:themeColor="text1"/>
                <w:lang w:eastAsia="en-CA"/>
              </w:rPr>
            </w:pPr>
            <w:r w:rsidRPr="00F85D56">
              <w:rPr>
                <w:color w:val="000000" w:themeColor="text1"/>
                <w:lang w:eastAsia="en-CA"/>
              </w:rPr>
              <w:t>Jan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0C7BD" w14:textId="0188004E" w:rsidR="00F85D56" w:rsidRP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 xml:space="preserve">The </w:t>
            </w:r>
            <w:proofErr w:type="spellStart"/>
            <w:r w:rsidRPr="00F85D56">
              <w:rPr>
                <w:i/>
                <w:iCs/>
                <w:lang w:eastAsia="en-CA"/>
              </w:rPr>
              <w:t>Jackbox</w:t>
            </w:r>
            <w:proofErr w:type="spellEnd"/>
            <w:r w:rsidRPr="00F85D56">
              <w:rPr>
                <w:i/>
                <w:iCs/>
                <w:lang w:eastAsia="en-CA"/>
              </w:rPr>
              <w:t xml:space="preserve"> Party </w:t>
            </w:r>
            <w:proofErr w:type="spellStart"/>
            <w:r w:rsidRPr="00F85D56">
              <w:rPr>
                <w:i/>
                <w:iCs/>
                <w:lang w:eastAsia="en-CA"/>
              </w:rPr>
              <w:t>Quintpack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B67C3" w14:textId="75982714" w:rsidR="00F85D56" w:rsidRP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>$62.28</w:t>
            </w:r>
          </w:p>
        </w:tc>
      </w:tr>
      <w:tr w:rsidR="00F85D56" w:rsidRPr="0048412E" w14:paraId="0B56E7C3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6EE38102" w14:textId="19449A8B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2A9B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3FF8" w14:textId="1B8B31B5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62.28</w:t>
            </w:r>
          </w:p>
        </w:tc>
      </w:tr>
      <w:tr w:rsidR="00F85D56" w:rsidRPr="0048412E" w14:paraId="5F7A41E0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2005CF13" w14:textId="4E11CA0E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DE53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EE880" w14:textId="29248F13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687.72</w:t>
            </w:r>
          </w:p>
        </w:tc>
      </w:tr>
      <w:tr w:rsidR="00F85D56" w:rsidRPr="0048412E" w14:paraId="28A08883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03E243C" w14:textId="789368F6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6804-0118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010749" w14:textId="7D56EA7F" w:rsidR="00F85D56" w:rsidRPr="00D70318" w:rsidRDefault="00F85D56" w:rsidP="00F85D56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TRAINING EXPENSE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814E2B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F85D56" w:rsidRPr="0048412E" w14:paraId="4519552E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77D30F8D" w14:textId="33344DA4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7913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9BAA0" w14:textId="55C03592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F85D56" w:rsidRPr="0048412E" w14:paraId="57BD5B9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77E5A35E" w14:textId="524B77EB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4F4D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40414" w14:textId="12379132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$500</w:t>
            </w:r>
          </w:p>
        </w:tc>
      </w:tr>
      <w:tr w:rsidR="00F85D56" w:rsidRPr="0048412E" w14:paraId="7FA2530C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58CD5B36" w14:textId="645451BA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6501-0118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5930FF8E" w14:textId="3720B89B" w:rsidR="00F85D56" w:rsidRPr="0048412E" w:rsidRDefault="00F85D56" w:rsidP="00F85D56">
            <w:pPr>
              <w:pStyle w:val="NoSpacing"/>
              <w:jc w:val="center"/>
              <w:rPr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ADVERTISING &amp;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47C8DBBA" w14:textId="550D67F5" w:rsidR="00F85D56" w:rsidRPr="0048412E" w:rsidRDefault="00F85D56" w:rsidP="00F85D56">
            <w:pPr>
              <w:pStyle w:val="NoSpacing"/>
              <w:rPr>
                <w:lang w:eastAsia="en-CA"/>
              </w:rPr>
            </w:pPr>
            <w:r w:rsidRPr="0048412E">
              <w:rPr>
                <w:lang w:eastAsia="en-CA"/>
              </w:rPr>
              <w:t> </w:t>
            </w:r>
          </w:p>
        </w:tc>
      </w:tr>
      <w:tr w:rsidR="00F85D56" w:rsidRPr="0048412E" w14:paraId="65CB21D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1158E375" w14:textId="55556588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lang w:eastAsia="en-CA"/>
              </w:rPr>
              <w:t>June 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1AA8CB" w14:textId="0588B099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A926AF">
              <w:rPr>
                <w:i/>
                <w:iCs/>
                <w:lang w:eastAsia="en-CA"/>
              </w:rPr>
              <w:t>Executive Team Hiring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CA2A72" w14:textId="5C6A76A2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A926AF">
              <w:rPr>
                <w:i/>
                <w:iCs/>
                <w:lang w:eastAsia="en-CA"/>
              </w:rPr>
              <w:t>$75</w:t>
            </w:r>
          </w:p>
        </w:tc>
      </w:tr>
      <w:tr w:rsidR="00F85D56" w:rsidRPr="0048412E" w14:paraId="447C1EEA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37FC866B" w14:textId="11799681" w:rsidR="00F85D56" w:rsidRPr="00D70318" w:rsidRDefault="00F85D56" w:rsidP="00F85D56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Aug. 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DBD8252" w14:textId="1605601F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Peer Support Volunteer Hiring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D809F" w14:textId="79DE97BA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$75</w:t>
            </w:r>
          </w:p>
        </w:tc>
      </w:tr>
      <w:tr w:rsidR="00F85D56" w:rsidRPr="0048412E" w14:paraId="67F8D4D9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33080B0F" w14:textId="35582469" w:rsidR="00F85D56" w:rsidRDefault="00F85D56" w:rsidP="00F85D56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Nov.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69CFB97" w14:textId="5C43115A" w:rsid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Pet &amp; Plant Appreciation Event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F6CB216" w14:textId="1A16DC99" w:rsid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$150</w:t>
            </w:r>
          </w:p>
        </w:tc>
      </w:tr>
      <w:tr w:rsidR="00F85D56" w:rsidRPr="0048412E" w14:paraId="073B5DC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3CDD36ED" w14:textId="225CFCA0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10070" w14:textId="5DFCB52E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A701A" w14:textId="0FA457B0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300</w:t>
            </w:r>
          </w:p>
        </w:tc>
      </w:tr>
      <w:tr w:rsidR="00F85D56" w:rsidRPr="0048412E" w14:paraId="483BABF3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0B887375" w14:textId="6AF44843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07C7" w14:textId="4BAEE64D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12095" w14:textId="0AA6DBCF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$1,</w:t>
            </w:r>
            <w:r>
              <w:rPr>
                <w:b/>
                <w:bCs/>
                <w:lang w:eastAsia="en-CA"/>
              </w:rPr>
              <w:t>400</w:t>
            </w:r>
          </w:p>
        </w:tc>
      </w:tr>
      <w:tr w:rsidR="00F85D56" w:rsidRPr="0048412E" w14:paraId="1298F41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0A0F0BC1" w14:textId="2EEB0D7C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6603-0118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7E429286" w14:textId="505A309B" w:rsidR="00F85D56" w:rsidRPr="00D70318" w:rsidRDefault="00F85D56" w:rsidP="00F85D56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SPECIAL PROJECTS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5AFC0D59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</w:p>
        </w:tc>
      </w:tr>
      <w:tr w:rsidR="00F85D56" w:rsidRPr="0048412E" w14:paraId="7836337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10D9BBC7" w14:textId="52916561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8076" w14:textId="57EBE3E2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DE710" w14:textId="565256C8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F85D56" w:rsidRPr="0048412E" w14:paraId="6E399794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52624B14" w14:textId="462D3BC1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2418" w14:textId="75E907AD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080CB" w14:textId="109E770F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$750</w:t>
            </w:r>
          </w:p>
        </w:tc>
      </w:tr>
      <w:tr w:rsidR="00F85D56" w:rsidRPr="0048412E" w14:paraId="2C9DDAF9" w14:textId="77777777" w:rsidTr="00D70318">
        <w:trPr>
          <w:trHeight w:val="142"/>
          <w:jc w:val="center"/>
        </w:trPr>
        <w:tc>
          <w:tcPr>
            <w:tcW w:w="9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166E9D86" w14:textId="319D03AD" w:rsidR="00F85D56" w:rsidRPr="00D70318" w:rsidRDefault="00F85D56" w:rsidP="00F85D56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TOTALS</w:t>
            </w:r>
          </w:p>
        </w:tc>
      </w:tr>
      <w:tr w:rsidR="00F85D56" w:rsidRPr="0048412E" w14:paraId="74AE9BF1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4C43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TOTAL BUDGETED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4087CF5" w14:textId="59206900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$6,600</w:t>
            </w:r>
          </w:p>
        </w:tc>
      </w:tr>
      <w:tr w:rsidR="00F85D56" w:rsidRPr="0048412E" w14:paraId="46990921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5DB1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TOTAL ACTUAL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E9433ED" w14:textId="702FC436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562.28</w:t>
            </w:r>
          </w:p>
        </w:tc>
      </w:tr>
      <w:tr w:rsidR="00F85D56" w:rsidRPr="0048412E" w14:paraId="315D5A28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FE8B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REMAINING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2D5063E" w14:textId="52CEDB85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6,037.72</w:t>
            </w:r>
          </w:p>
        </w:tc>
      </w:tr>
    </w:tbl>
    <w:p w14:paraId="588C9B6F" w14:textId="6EBD9C26" w:rsidR="000A1F1A" w:rsidRDefault="00A63287" w:rsidP="00417913">
      <w:pPr>
        <w:pStyle w:val="Heading1"/>
      </w:pPr>
      <w:r w:rsidRPr="0048412E">
        <w:t>V</w:t>
      </w:r>
      <w:r w:rsidR="00AE1D8B">
        <w:t>olunteers</w:t>
      </w:r>
    </w:p>
    <w:p w14:paraId="16F2FD45" w14:textId="66209EDD" w:rsidR="003D4CBA" w:rsidRPr="0048412E" w:rsidRDefault="006D4206" w:rsidP="00342C3E">
      <w:r>
        <w:t>W</w:t>
      </w:r>
      <w:r w:rsidR="00342C3E">
        <w:t xml:space="preserve">e are finishing interviews for our Peer Support </w:t>
      </w:r>
      <w:proofErr w:type="gramStart"/>
      <w:r w:rsidR="00342C3E">
        <w:t>Volunteers, and</w:t>
      </w:r>
      <w:proofErr w:type="gramEnd"/>
      <w:r w:rsidR="00342C3E">
        <w:t xml:space="preserve"> hope to send offers out shortly. </w:t>
      </w:r>
    </w:p>
    <w:p w14:paraId="44E0E20A" w14:textId="39EA4A9C" w:rsidR="00A63287" w:rsidRDefault="00AE1D8B" w:rsidP="00051222">
      <w:pPr>
        <w:pStyle w:val="Heading1"/>
      </w:pPr>
      <w:r>
        <w:t>Current Challenges</w:t>
      </w:r>
    </w:p>
    <w:p w14:paraId="1E90228B" w14:textId="1972F58F" w:rsidR="009B558A" w:rsidRDefault="00B55AE0" w:rsidP="009B558A">
      <w:r>
        <w:t xml:space="preserve">As noted in EB Reports #1, #2, #3, #4, #5, and #6, it has been impossible to run the service while keeping to my allotted hours. </w:t>
      </w:r>
      <w:r w:rsidR="008B190E">
        <w:t xml:space="preserve">Additionally, as noted in EB reports #3, #4, #5, and #6, </w:t>
      </w:r>
      <w:r w:rsidR="006F2021">
        <w:t>I have still yet to hear from the MSU any clarification about backpay processes</w:t>
      </w:r>
      <w:r w:rsidR="00B56B6A">
        <w:t>, or if there is a maximum of lieu hours that the MSU will compensate</w:t>
      </w:r>
      <w:r w:rsidR="006F2021">
        <w:t xml:space="preserve">. </w:t>
      </w:r>
      <w:r w:rsidR="007F4681">
        <w:t xml:space="preserve">This is extremely concerning, as </w:t>
      </w:r>
      <w:r w:rsidR="00A127B6">
        <w:t xml:space="preserve">there is only one month remaining in our contracts and I have yet to be given any confirmation that my </w:t>
      </w:r>
      <w:r w:rsidR="00F5414F">
        <w:t xml:space="preserve">lieu hours </w:t>
      </w:r>
      <w:r w:rsidR="00551A19">
        <w:t xml:space="preserve">since May </w:t>
      </w:r>
      <w:r w:rsidR="00F5414F">
        <w:t xml:space="preserve">(nearing 200 hours) will be </w:t>
      </w:r>
      <w:r w:rsidR="00F85562">
        <w:t>adequately compensated for</w:t>
      </w:r>
      <w:r w:rsidR="00443EAA">
        <w:t xml:space="preserve">. </w:t>
      </w:r>
      <w:r w:rsidR="00F85562">
        <w:t xml:space="preserve">This is especially concerning regarding the history of the MSU </w:t>
      </w:r>
      <w:r w:rsidR="009B558A">
        <w:t xml:space="preserve">of not adequately compensating PTMs for </w:t>
      </w:r>
      <w:r w:rsidR="006856B3">
        <w:t xml:space="preserve">their lieu time. </w:t>
      </w:r>
    </w:p>
    <w:p w14:paraId="4F715D6C" w14:textId="458558DA" w:rsidR="00564740" w:rsidRDefault="00564740" w:rsidP="009B558A">
      <w:r>
        <w:t xml:space="preserve">Recently, I have also been quite disappointed with the </w:t>
      </w:r>
      <w:r w:rsidR="00766CDF">
        <w:t xml:space="preserve">MSUs response to PTM feedback. </w:t>
      </w:r>
      <w:r w:rsidR="000A7CA9">
        <w:t xml:space="preserve">PTMs are </w:t>
      </w:r>
      <w:r w:rsidR="00C14CEB">
        <w:t>regularly not consulted on matters relating to their work</w:t>
      </w:r>
      <w:r w:rsidR="00CB4662">
        <w:t xml:space="preserve">, for example the changes to </w:t>
      </w:r>
      <w:r w:rsidR="00A4336C">
        <w:t xml:space="preserve">next year’s </w:t>
      </w:r>
      <w:r w:rsidR="00CB4662">
        <w:t>Director wages which decreased PTM pay by $0.50/hour</w:t>
      </w:r>
      <w:r w:rsidR="00A3720E">
        <w:t xml:space="preserve">. In this case PTMs were not consulted on this matter and </w:t>
      </w:r>
      <w:r w:rsidR="00945193">
        <w:t xml:space="preserve">were not aware this was even happening until after the wages had been changed. </w:t>
      </w:r>
      <w:r w:rsidR="00A4336C">
        <w:t xml:space="preserve">This change was especially frustrating considering how much PTMs have went above and beyond in their roles this year </w:t>
      </w:r>
      <w:r w:rsidR="00433E09">
        <w:t>to</w:t>
      </w:r>
      <w:r w:rsidR="00A4336C">
        <w:t xml:space="preserve"> completely redesign their services to operate online</w:t>
      </w:r>
      <w:r w:rsidR="00E80973">
        <w:t>.</w:t>
      </w:r>
    </w:p>
    <w:p w14:paraId="6CE43549" w14:textId="56933BF3" w:rsidR="00423A28" w:rsidRDefault="00CA6A97" w:rsidP="00433E09">
      <w:r>
        <w:t xml:space="preserve">Throughout the year, </w:t>
      </w:r>
      <w:r w:rsidR="00741925">
        <w:t xml:space="preserve">consultations with PTMs have felt much more in line with tokenism than genuine desire for engagement. This </w:t>
      </w:r>
      <w:r w:rsidR="006D79E8">
        <w:t xml:space="preserve">has resulted in a great deal of empty consultation, where PTM feedback is </w:t>
      </w:r>
      <w:r w:rsidR="00423A28">
        <w:t>acknowledged</w:t>
      </w:r>
      <w:r w:rsidR="006D79E8">
        <w:t xml:space="preserve"> but rarely </w:t>
      </w:r>
      <w:r w:rsidR="00423A28">
        <w:t xml:space="preserve">results in any </w:t>
      </w:r>
      <w:r w:rsidR="005A4AC4">
        <w:t>tangible change</w:t>
      </w:r>
      <w:r w:rsidR="00423A28">
        <w:t xml:space="preserve">. I find this especially concerning when this feedback is provided on areas </w:t>
      </w:r>
      <w:r w:rsidR="00874F15">
        <w:t>which PTMs have unique expertise.</w:t>
      </w:r>
      <w:r w:rsidR="00DF61C5">
        <w:t xml:space="preserve"> For example, I find it quite disheartening when my feedback regarding accessibility</w:t>
      </w:r>
      <w:r w:rsidR="00472710">
        <w:t>, disability inclusion, and the intersections between 2STLGBQIA+ and disabled iden</w:t>
      </w:r>
      <w:r w:rsidR="002D2D5A">
        <w:t>tity are neglected</w:t>
      </w:r>
      <w:r w:rsidR="0033487B">
        <w:t xml:space="preserve">. As Maccess Coordinator, </w:t>
      </w:r>
      <w:r w:rsidR="005A4AC4">
        <w:t>my</w:t>
      </w:r>
      <w:r w:rsidR="0033487B">
        <w:t xml:space="preserve"> feedback is based on </w:t>
      </w:r>
      <w:r w:rsidR="00945A36">
        <w:t xml:space="preserve">the experiences of volunteers and community members, my own lived </w:t>
      </w:r>
      <w:r w:rsidR="00945A36">
        <w:lastRenderedPageBreak/>
        <w:t xml:space="preserve">experience, and </w:t>
      </w:r>
      <w:r w:rsidR="0035239F">
        <w:t xml:space="preserve">the 9 years I have been conducting disability community and accessibility work. PTMs and their perspectives are a valuable asset to the </w:t>
      </w:r>
      <w:proofErr w:type="gramStart"/>
      <w:r w:rsidR="0035239F">
        <w:t>MSU</w:t>
      </w:r>
      <w:proofErr w:type="gramEnd"/>
      <w:r w:rsidR="0035239F">
        <w:t xml:space="preserve"> and it is quite disheartening to see </w:t>
      </w:r>
      <w:r w:rsidR="00433E09">
        <w:t>this knowledge neglected.</w:t>
      </w:r>
    </w:p>
    <w:p w14:paraId="4388664E" w14:textId="3A70FA3B" w:rsidR="00A63287" w:rsidRDefault="00A63287" w:rsidP="00051222">
      <w:pPr>
        <w:pStyle w:val="Heading1"/>
        <w:rPr>
          <w:i/>
          <w:color w:val="808080"/>
        </w:rPr>
      </w:pPr>
      <w:r w:rsidRPr="0048412E">
        <w:t>S</w:t>
      </w:r>
      <w:r w:rsidR="00AE1D8B">
        <w:t xml:space="preserve">uccesses </w:t>
      </w:r>
      <w:r w:rsidRPr="0048412E">
        <w:rPr>
          <w:i/>
          <w:color w:val="808080"/>
        </w:rPr>
        <w:t xml:space="preserve"> </w:t>
      </w:r>
    </w:p>
    <w:p w14:paraId="1B3C7ACF" w14:textId="7BE5F3C7" w:rsidR="00525204" w:rsidRPr="00525204" w:rsidRDefault="00525204" w:rsidP="00525204">
      <w:r>
        <w:t xml:space="preserve">Our Maccess Mondays: </w:t>
      </w:r>
      <w:r w:rsidR="00787189">
        <w:t xml:space="preserve">Art </w:t>
      </w:r>
      <w:r w:rsidR="00401FD5">
        <w:t>a</w:t>
      </w:r>
      <w:r w:rsidR="00787189">
        <w:t xml:space="preserve">s Activism showcase on Instagram has been met with great enthusiasm. </w:t>
      </w:r>
    </w:p>
    <w:p w14:paraId="6A4D2E9D" w14:textId="659FBE9F" w:rsidR="00A63287" w:rsidRPr="0048412E" w:rsidRDefault="00A63287" w:rsidP="00051222">
      <w:pPr>
        <w:pStyle w:val="Heading1"/>
      </w:pPr>
      <w:r w:rsidRPr="0048412E">
        <w:t>O</w:t>
      </w:r>
      <w:r w:rsidR="00AE1D8B">
        <w:t>ther</w:t>
      </w:r>
    </w:p>
    <w:p w14:paraId="23E36224" w14:textId="4FB2C116" w:rsidR="00AF4751" w:rsidRPr="007455C9" w:rsidRDefault="00642486" w:rsidP="00CC3B84">
      <w:r w:rsidRPr="00642486">
        <w:t>N/A</w:t>
      </w:r>
    </w:p>
    <w:sectPr w:rsidR="00AF4751" w:rsidRPr="007455C9" w:rsidSect="00E50E80">
      <w:footerReference w:type="default" r:id="rId11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F0E23" w14:textId="77777777" w:rsidR="00007A3C" w:rsidRDefault="00007A3C" w:rsidP="00051222">
      <w:r>
        <w:separator/>
      </w:r>
    </w:p>
    <w:p w14:paraId="026E35E7" w14:textId="77777777" w:rsidR="00007A3C" w:rsidRDefault="00007A3C" w:rsidP="00051222"/>
    <w:p w14:paraId="59168295" w14:textId="77777777" w:rsidR="00007A3C" w:rsidRDefault="00007A3C" w:rsidP="00051222"/>
  </w:endnote>
  <w:endnote w:type="continuationSeparator" w:id="0">
    <w:p w14:paraId="40F3DF3F" w14:textId="77777777" w:rsidR="00007A3C" w:rsidRDefault="00007A3C" w:rsidP="00051222">
      <w:r>
        <w:continuationSeparator/>
      </w:r>
    </w:p>
    <w:p w14:paraId="66C85D16" w14:textId="77777777" w:rsidR="00007A3C" w:rsidRDefault="00007A3C" w:rsidP="00051222"/>
    <w:p w14:paraId="2FA7EFBB" w14:textId="77777777" w:rsidR="00007A3C" w:rsidRDefault="00007A3C" w:rsidP="00051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B0C6C02" w14:textId="6B6B3923" w:rsidR="00F772A0" w:rsidRDefault="001D0E64" w:rsidP="00C337FC">
            <w:pPr>
              <w:pStyle w:val="Footer"/>
              <w:ind w:firstLine="0"/>
            </w:pPr>
            <w:r w:rsidRPr="0024610D">
              <w:t xml:space="preserve">Page </w:t>
            </w:r>
            <w:r w:rsidR="00D21EAA" w:rsidRPr="0024610D">
              <w:fldChar w:fldCharType="begin"/>
            </w:r>
            <w:r w:rsidRPr="0024610D">
              <w:instrText xml:space="preserve"> PAGE </w:instrText>
            </w:r>
            <w:r w:rsidR="00D21EAA" w:rsidRPr="0024610D">
              <w:fldChar w:fldCharType="separate"/>
            </w:r>
            <w:r w:rsidR="0048412E" w:rsidRPr="0024610D">
              <w:rPr>
                <w:noProof/>
              </w:rPr>
              <w:t>2</w:t>
            </w:r>
            <w:r w:rsidR="00D21EAA" w:rsidRPr="0024610D">
              <w:fldChar w:fldCharType="end"/>
            </w:r>
            <w:r w:rsidRPr="0024610D">
              <w:t xml:space="preserve"> of </w:t>
            </w:r>
            <w:r w:rsidR="00D21EAA" w:rsidRPr="0024610D">
              <w:fldChar w:fldCharType="begin"/>
            </w:r>
            <w:r w:rsidRPr="0024610D">
              <w:instrText xml:space="preserve"> NUMPAGES  </w:instrText>
            </w:r>
            <w:r w:rsidR="00D21EAA" w:rsidRPr="0024610D">
              <w:fldChar w:fldCharType="separate"/>
            </w:r>
            <w:r w:rsidR="0048412E" w:rsidRPr="0024610D">
              <w:rPr>
                <w:noProof/>
              </w:rPr>
              <w:t>3</w:t>
            </w:r>
            <w:r w:rsidR="00D21EAA" w:rsidRPr="0024610D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4B85" w14:textId="77777777" w:rsidR="00007A3C" w:rsidRDefault="00007A3C" w:rsidP="00051222">
      <w:r>
        <w:separator/>
      </w:r>
    </w:p>
    <w:p w14:paraId="088FE78A" w14:textId="77777777" w:rsidR="00007A3C" w:rsidRDefault="00007A3C" w:rsidP="00051222"/>
    <w:p w14:paraId="13B251C8" w14:textId="77777777" w:rsidR="00007A3C" w:rsidRDefault="00007A3C" w:rsidP="00051222"/>
  </w:footnote>
  <w:footnote w:type="continuationSeparator" w:id="0">
    <w:p w14:paraId="5CC069D0" w14:textId="77777777" w:rsidR="00007A3C" w:rsidRDefault="00007A3C" w:rsidP="00051222">
      <w:r>
        <w:continuationSeparator/>
      </w:r>
    </w:p>
    <w:p w14:paraId="5CA838A3" w14:textId="77777777" w:rsidR="00007A3C" w:rsidRDefault="00007A3C" w:rsidP="00051222"/>
    <w:p w14:paraId="3C91AA85" w14:textId="77777777" w:rsidR="00007A3C" w:rsidRDefault="00007A3C" w:rsidP="00051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B2445"/>
    <w:multiLevelType w:val="hybridMultilevel"/>
    <w:tmpl w:val="6802A75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BB0"/>
    <w:multiLevelType w:val="hybridMultilevel"/>
    <w:tmpl w:val="50B8344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05BA9"/>
    <w:rsid w:val="00006861"/>
    <w:rsid w:val="00007A3C"/>
    <w:rsid w:val="00010450"/>
    <w:rsid w:val="000138AF"/>
    <w:rsid w:val="00014E3D"/>
    <w:rsid w:val="000160E2"/>
    <w:rsid w:val="000177B9"/>
    <w:rsid w:val="0002028D"/>
    <w:rsid w:val="00021949"/>
    <w:rsid w:val="0002286C"/>
    <w:rsid w:val="0002301F"/>
    <w:rsid w:val="00030596"/>
    <w:rsid w:val="00032756"/>
    <w:rsid w:val="00034D5A"/>
    <w:rsid w:val="00035CB6"/>
    <w:rsid w:val="0003648E"/>
    <w:rsid w:val="0003687E"/>
    <w:rsid w:val="00043067"/>
    <w:rsid w:val="000438FF"/>
    <w:rsid w:val="000439C2"/>
    <w:rsid w:val="00044940"/>
    <w:rsid w:val="00046034"/>
    <w:rsid w:val="00047268"/>
    <w:rsid w:val="00050276"/>
    <w:rsid w:val="00051222"/>
    <w:rsid w:val="000565F4"/>
    <w:rsid w:val="0006013B"/>
    <w:rsid w:val="00062A57"/>
    <w:rsid w:val="00063DA3"/>
    <w:rsid w:val="0006693F"/>
    <w:rsid w:val="00072D02"/>
    <w:rsid w:val="000739E2"/>
    <w:rsid w:val="00074495"/>
    <w:rsid w:val="000776F5"/>
    <w:rsid w:val="000808D2"/>
    <w:rsid w:val="0008136B"/>
    <w:rsid w:val="0008411D"/>
    <w:rsid w:val="000877FF"/>
    <w:rsid w:val="00087B17"/>
    <w:rsid w:val="00087E0A"/>
    <w:rsid w:val="00090C1F"/>
    <w:rsid w:val="00091CD2"/>
    <w:rsid w:val="000971B7"/>
    <w:rsid w:val="00097857"/>
    <w:rsid w:val="000A02A9"/>
    <w:rsid w:val="000A0F37"/>
    <w:rsid w:val="000A0FA6"/>
    <w:rsid w:val="000A1F1A"/>
    <w:rsid w:val="000A265E"/>
    <w:rsid w:val="000A49AA"/>
    <w:rsid w:val="000A7CA9"/>
    <w:rsid w:val="000B0441"/>
    <w:rsid w:val="000B260B"/>
    <w:rsid w:val="000B26E1"/>
    <w:rsid w:val="000B29C9"/>
    <w:rsid w:val="000B4167"/>
    <w:rsid w:val="000B59B1"/>
    <w:rsid w:val="000B67E2"/>
    <w:rsid w:val="000C3212"/>
    <w:rsid w:val="000C4FEF"/>
    <w:rsid w:val="000C661C"/>
    <w:rsid w:val="000C7E41"/>
    <w:rsid w:val="000D0AD8"/>
    <w:rsid w:val="000D18E8"/>
    <w:rsid w:val="000D29A3"/>
    <w:rsid w:val="000D4E20"/>
    <w:rsid w:val="000D7BD9"/>
    <w:rsid w:val="000E65A3"/>
    <w:rsid w:val="000F0C7D"/>
    <w:rsid w:val="000F1072"/>
    <w:rsid w:val="000F1479"/>
    <w:rsid w:val="000F4910"/>
    <w:rsid w:val="00100709"/>
    <w:rsid w:val="00102865"/>
    <w:rsid w:val="0010313A"/>
    <w:rsid w:val="00107F24"/>
    <w:rsid w:val="00112D8C"/>
    <w:rsid w:val="00112ED2"/>
    <w:rsid w:val="0012102F"/>
    <w:rsid w:val="00122D3A"/>
    <w:rsid w:val="00123F13"/>
    <w:rsid w:val="00126350"/>
    <w:rsid w:val="0013463D"/>
    <w:rsid w:val="00135F31"/>
    <w:rsid w:val="0014025E"/>
    <w:rsid w:val="00143697"/>
    <w:rsid w:val="0014371B"/>
    <w:rsid w:val="0015148E"/>
    <w:rsid w:val="00154401"/>
    <w:rsid w:val="001550F7"/>
    <w:rsid w:val="00156E28"/>
    <w:rsid w:val="00160E84"/>
    <w:rsid w:val="00161C43"/>
    <w:rsid w:val="00161D06"/>
    <w:rsid w:val="00171F31"/>
    <w:rsid w:val="001721AC"/>
    <w:rsid w:val="00172DAB"/>
    <w:rsid w:val="001776EA"/>
    <w:rsid w:val="0018327D"/>
    <w:rsid w:val="0018650F"/>
    <w:rsid w:val="0018773B"/>
    <w:rsid w:val="001900D1"/>
    <w:rsid w:val="00190BE5"/>
    <w:rsid w:val="00193CB7"/>
    <w:rsid w:val="00194FFE"/>
    <w:rsid w:val="00196FFF"/>
    <w:rsid w:val="00197333"/>
    <w:rsid w:val="001A1735"/>
    <w:rsid w:val="001A3142"/>
    <w:rsid w:val="001A3D69"/>
    <w:rsid w:val="001A41AE"/>
    <w:rsid w:val="001A57B7"/>
    <w:rsid w:val="001A6D11"/>
    <w:rsid w:val="001A6EFC"/>
    <w:rsid w:val="001B295E"/>
    <w:rsid w:val="001B4649"/>
    <w:rsid w:val="001C53AC"/>
    <w:rsid w:val="001C572C"/>
    <w:rsid w:val="001D0E64"/>
    <w:rsid w:val="001D3BCE"/>
    <w:rsid w:val="001D5354"/>
    <w:rsid w:val="001D6325"/>
    <w:rsid w:val="001E2D26"/>
    <w:rsid w:val="001E3B14"/>
    <w:rsid w:val="001E5451"/>
    <w:rsid w:val="001F258E"/>
    <w:rsid w:val="001F424D"/>
    <w:rsid w:val="0020095C"/>
    <w:rsid w:val="002052F1"/>
    <w:rsid w:val="0021096B"/>
    <w:rsid w:val="00210BC1"/>
    <w:rsid w:val="00215E49"/>
    <w:rsid w:val="00220F7A"/>
    <w:rsid w:val="00222AA7"/>
    <w:rsid w:val="002231A3"/>
    <w:rsid w:val="002257EA"/>
    <w:rsid w:val="00225960"/>
    <w:rsid w:val="00225BC6"/>
    <w:rsid w:val="00226E47"/>
    <w:rsid w:val="002270E6"/>
    <w:rsid w:val="002279FC"/>
    <w:rsid w:val="00232019"/>
    <w:rsid w:val="00233227"/>
    <w:rsid w:val="00233277"/>
    <w:rsid w:val="0023390F"/>
    <w:rsid w:val="00240F79"/>
    <w:rsid w:val="002423C1"/>
    <w:rsid w:val="0024610D"/>
    <w:rsid w:val="002521F1"/>
    <w:rsid w:val="002545F0"/>
    <w:rsid w:val="00255072"/>
    <w:rsid w:val="00256848"/>
    <w:rsid w:val="002572EB"/>
    <w:rsid w:val="00261A7F"/>
    <w:rsid w:val="002639CF"/>
    <w:rsid w:val="00266421"/>
    <w:rsid w:val="00266E71"/>
    <w:rsid w:val="00270ABB"/>
    <w:rsid w:val="00271C81"/>
    <w:rsid w:val="00272DD6"/>
    <w:rsid w:val="002740A8"/>
    <w:rsid w:val="002758F6"/>
    <w:rsid w:val="002801BA"/>
    <w:rsid w:val="002810D5"/>
    <w:rsid w:val="0029230F"/>
    <w:rsid w:val="00292A46"/>
    <w:rsid w:val="00292ACD"/>
    <w:rsid w:val="002951A3"/>
    <w:rsid w:val="00296849"/>
    <w:rsid w:val="002A1630"/>
    <w:rsid w:val="002A3A22"/>
    <w:rsid w:val="002A45A3"/>
    <w:rsid w:val="002A4FED"/>
    <w:rsid w:val="002B165E"/>
    <w:rsid w:val="002B245E"/>
    <w:rsid w:val="002B32BA"/>
    <w:rsid w:val="002B3BFB"/>
    <w:rsid w:val="002B6994"/>
    <w:rsid w:val="002C1198"/>
    <w:rsid w:val="002C225D"/>
    <w:rsid w:val="002C484D"/>
    <w:rsid w:val="002C638A"/>
    <w:rsid w:val="002D0F5E"/>
    <w:rsid w:val="002D2D5A"/>
    <w:rsid w:val="002D314E"/>
    <w:rsid w:val="002D67E8"/>
    <w:rsid w:val="002E0106"/>
    <w:rsid w:val="002E1589"/>
    <w:rsid w:val="002E41A4"/>
    <w:rsid w:val="002E5D43"/>
    <w:rsid w:val="002E5D89"/>
    <w:rsid w:val="002F1921"/>
    <w:rsid w:val="002F6F4A"/>
    <w:rsid w:val="002F7BF8"/>
    <w:rsid w:val="00302125"/>
    <w:rsid w:val="003022C7"/>
    <w:rsid w:val="0030299B"/>
    <w:rsid w:val="00306DCA"/>
    <w:rsid w:val="00310B9D"/>
    <w:rsid w:val="00310E08"/>
    <w:rsid w:val="00317A68"/>
    <w:rsid w:val="00326991"/>
    <w:rsid w:val="00331AA1"/>
    <w:rsid w:val="00331AC8"/>
    <w:rsid w:val="0033487B"/>
    <w:rsid w:val="003429AE"/>
    <w:rsid w:val="00342C3E"/>
    <w:rsid w:val="00344D72"/>
    <w:rsid w:val="00346846"/>
    <w:rsid w:val="0035239F"/>
    <w:rsid w:val="00352E7F"/>
    <w:rsid w:val="00353072"/>
    <w:rsid w:val="00353D6B"/>
    <w:rsid w:val="003578B0"/>
    <w:rsid w:val="003654F1"/>
    <w:rsid w:val="00370242"/>
    <w:rsid w:val="00371108"/>
    <w:rsid w:val="00377DF7"/>
    <w:rsid w:val="00387246"/>
    <w:rsid w:val="003903F1"/>
    <w:rsid w:val="0039245A"/>
    <w:rsid w:val="00394DBF"/>
    <w:rsid w:val="003A47C5"/>
    <w:rsid w:val="003A4B08"/>
    <w:rsid w:val="003A6F64"/>
    <w:rsid w:val="003B31D0"/>
    <w:rsid w:val="003B4920"/>
    <w:rsid w:val="003B49F7"/>
    <w:rsid w:val="003B5CB9"/>
    <w:rsid w:val="003C040F"/>
    <w:rsid w:val="003C274F"/>
    <w:rsid w:val="003C289D"/>
    <w:rsid w:val="003C294B"/>
    <w:rsid w:val="003C296C"/>
    <w:rsid w:val="003C4730"/>
    <w:rsid w:val="003D12E9"/>
    <w:rsid w:val="003D1C7B"/>
    <w:rsid w:val="003D4CBA"/>
    <w:rsid w:val="003D524F"/>
    <w:rsid w:val="003D64D3"/>
    <w:rsid w:val="003E2A18"/>
    <w:rsid w:val="003E68C7"/>
    <w:rsid w:val="003E6BF0"/>
    <w:rsid w:val="003F0A88"/>
    <w:rsid w:val="003F1390"/>
    <w:rsid w:val="003F45AE"/>
    <w:rsid w:val="00401FD5"/>
    <w:rsid w:val="00403482"/>
    <w:rsid w:val="00403BBB"/>
    <w:rsid w:val="004048A9"/>
    <w:rsid w:val="00405240"/>
    <w:rsid w:val="00405B44"/>
    <w:rsid w:val="00412BF9"/>
    <w:rsid w:val="004170E6"/>
    <w:rsid w:val="00417913"/>
    <w:rsid w:val="00421D6E"/>
    <w:rsid w:val="00422F73"/>
    <w:rsid w:val="00423A28"/>
    <w:rsid w:val="00430586"/>
    <w:rsid w:val="00433E09"/>
    <w:rsid w:val="004362CF"/>
    <w:rsid w:val="0043650A"/>
    <w:rsid w:val="0043778E"/>
    <w:rsid w:val="004435FF"/>
    <w:rsid w:val="00443CA4"/>
    <w:rsid w:val="00443EAA"/>
    <w:rsid w:val="00445447"/>
    <w:rsid w:val="0044547B"/>
    <w:rsid w:val="004514B6"/>
    <w:rsid w:val="004610A1"/>
    <w:rsid w:val="00462297"/>
    <w:rsid w:val="00462341"/>
    <w:rsid w:val="00464E32"/>
    <w:rsid w:val="004652A2"/>
    <w:rsid w:val="00471C80"/>
    <w:rsid w:val="00472710"/>
    <w:rsid w:val="00474D08"/>
    <w:rsid w:val="004761B2"/>
    <w:rsid w:val="00476D36"/>
    <w:rsid w:val="004816F7"/>
    <w:rsid w:val="00482B57"/>
    <w:rsid w:val="00482C10"/>
    <w:rsid w:val="00483F0F"/>
    <w:rsid w:val="0048412E"/>
    <w:rsid w:val="004858C4"/>
    <w:rsid w:val="00486878"/>
    <w:rsid w:val="00490A75"/>
    <w:rsid w:val="00491C02"/>
    <w:rsid w:val="00493CA2"/>
    <w:rsid w:val="00497BA1"/>
    <w:rsid w:val="00497D23"/>
    <w:rsid w:val="004A1744"/>
    <w:rsid w:val="004A2ED7"/>
    <w:rsid w:val="004A3209"/>
    <w:rsid w:val="004A5667"/>
    <w:rsid w:val="004A593E"/>
    <w:rsid w:val="004A6369"/>
    <w:rsid w:val="004B08CC"/>
    <w:rsid w:val="004B61D0"/>
    <w:rsid w:val="004B6E5B"/>
    <w:rsid w:val="004C169A"/>
    <w:rsid w:val="004C169B"/>
    <w:rsid w:val="004C2548"/>
    <w:rsid w:val="004C2C86"/>
    <w:rsid w:val="004C5967"/>
    <w:rsid w:val="004D0041"/>
    <w:rsid w:val="004D1B0F"/>
    <w:rsid w:val="004D48E1"/>
    <w:rsid w:val="004D4D88"/>
    <w:rsid w:val="004D568F"/>
    <w:rsid w:val="004D6E03"/>
    <w:rsid w:val="004D7D06"/>
    <w:rsid w:val="004E0D12"/>
    <w:rsid w:val="004F22CF"/>
    <w:rsid w:val="004F32D8"/>
    <w:rsid w:val="004F36E7"/>
    <w:rsid w:val="004F6A4D"/>
    <w:rsid w:val="00502AC4"/>
    <w:rsid w:val="00502D3E"/>
    <w:rsid w:val="00503B79"/>
    <w:rsid w:val="00504838"/>
    <w:rsid w:val="0050777F"/>
    <w:rsid w:val="00510D54"/>
    <w:rsid w:val="0051183F"/>
    <w:rsid w:val="0051313B"/>
    <w:rsid w:val="005142DE"/>
    <w:rsid w:val="005179D4"/>
    <w:rsid w:val="00520EF8"/>
    <w:rsid w:val="0052110C"/>
    <w:rsid w:val="00521773"/>
    <w:rsid w:val="00522EB8"/>
    <w:rsid w:val="00525204"/>
    <w:rsid w:val="00527266"/>
    <w:rsid w:val="005273C9"/>
    <w:rsid w:val="00530D94"/>
    <w:rsid w:val="00530DFB"/>
    <w:rsid w:val="00531CAC"/>
    <w:rsid w:val="00531FB8"/>
    <w:rsid w:val="00532234"/>
    <w:rsid w:val="005330E5"/>
    <w:rsid w:val="0053401E"/>
    <w:rsid w:val="005340E5"/>
    <w:rsid w:val="005363E7"/>
    <w:rsid w:val="0054183E"/>
    <w:rsid w:val="00542CFF"/>
    <w:rsid w:val="00546556"/>
    <w:rsid w:val="005505A2"/>
    <w:rsid w:val="00551A19"/>
    <w:rsid w:val="00557E48"/>
    <w:rsid w:val="00561D92"/>
    <w:rsid w:val="00562376"/>
    <w:rsid w:val="00564740"/>
    <w:rsid w:val="00564F73"/>
    <w:rsid w:val="00566604"/>
    <w:rsid w:val="005668D2"/>
    <w:rsid w:val="005679E7"/>
    <w:rsid w:val="005708ED"/>
    <w:rsid w:val="005738F6"/>
    <w:rsid w:val="005802B0"/>
    <w:rsid w:val="00580942"/>
    <w:rsid w:val="005858E2"/>
    <w:rsid w:val="00586E3A"/>
    <w:rsid w:val="00591E16"/>
    <w:rsid w:val="00594D74"/>
    <w:rsid w:val="005A4A3E"/>
    <w:rsid w:val="005A4AC4"/>
    <w:rsid w:val="005B221C"/>
    <w:rsid w:val="005B31F1"/>
    <w:rsid w:val="005B43CD"/>
    <w:rsid w:val="005B533D"/>
    <w:rsid w:val="005C147D"/>
    <w:rsid w:val="005C2CE6"/>
    <w:rsid w:val="005C3BFB"/>
    <w:rsid w:val="005C55D1"/>
    <w:rsid w:val="005C757D"/>
    <w:rsid w:val="005D1E96"/>
    <w:rsid w:val="005D31AC"/>
    <w:rsid w:val="005D64C2"/>
    <w:rsid w:val="005D6FE9"/>
    <w:rsid w:val="005D7BA2"/>
    <w:rsid w:val="005E31E2"/>
    <w:rsid w:val="005E3363"/>
    <w:rsid w:val="005F1825"/>
    <w:rsid w:val="005F481F"/>
    <w:rsid w:val="005F66E5"/>
    <w:rsid w:val="005F69AF"/>
    <w:rsid w:val="00601F05"/>
    <w:rsid w:val="00602850"/>
    <w:rsid w:val="00603B7F"/>
    <w:rsid w:val="0060524A"/>
    <w:rsid w:val="00606084"/>
    <w:rsid w:val="00607F15"/>
    <w:rsid w:val="0061431D"/>
    <w:rsid w:val="00614628"/>
    <w:rsid w:val="00614D69"/>
    <w:rsid w:val="0061715B"/>
    <w:rsid w:val="00623438"/>
    <w:rsid w:val="006236C4"/>
    <w:rsid w:val="00623F79"/>
    <w:rsid w:val="00625439"/>
    <w:rsid w:val="006278C3"/>
    <w:rsid w:val="006279A3"/>
    <w:rsid w:val="0063325E"/>
    <w:rsid w:val="006375E1"/>
    <w:rsid w:val="00642486"/>
    <w:rsid w:val="006431E0"/>
    <w:rsid w:val="00643733"/>
    <w:rsid w:val="00645159"/>
    <w:rsid w:val="00645980"/>
    <w:rsid w:val="00650C73"/>
    <w:rsid w:val="006512DC"/>
    <w:rsid w:val="006552B7"/>
    <w:rsid w:val="00656D27"/>
    <w:rsid w:val="00660BBA"/>
    <w:rsid w:val="00665D7E"/>
    <w:rsid w:val="00667EC9"/>
    <w:rsid w:val="00670B45"/>
    <w:rsid w:val="00674A91"/>
    <w:rsid w:val="00676175"/>
    <w:rsid w:val="006800FA"/>
    <w:rsid w:val="00683F73"/>
    <w:rsid w:val="006844BE"/>
    <w:rsid w:val="006848F9"/>
    <w:rsid w:val="00684B40"/>
    <w:rsid w:val="006856B3"/>
    <w:rsid w:val="006858ED"/>
    <w:rsid w:val="00687896"/>
    <w:rsid w:val="00692721"/>
    <w:rsid w:val="00695DC4"/>
    <w:rsid w:val="006976BC"/>
    <w:rsid w:val="006A2D12"/>
    <w:rsid w:val="006A342E"/>
    <w:rsid w:val="006A6761"/>
    <w:rsid w:val="006B0491"/>
    <w:rsid w:val="006B2ED5"/>
    <w:rsid w:val="006B3705"/>
    <w:rsid w:val="006C09E5"/>
    <w:rsid w:val="006C1345"/>
    <w:rsid w:val="006C4690"/>
    <w:rsid w:val="006C59A3"/>
    <w:rsid w:val="006C67BF"/>
    <w:rsid w:val="006C7244"/>
    <w:rsid w:val="006D12EA"/>
    <w:rsid w:val="006D1767"/>
    <w:rsid w:val="006D4206"/>
    <w:rsid w:val="006D47E6"/>
    <w:rsid w:val="006D61F2"/>
    <w:rsid w:val="006D79E8"/>
    <w:rsid w:val="006E1E6A"/>
    <w:rsid w:val="006E5CE8"/>
    <w:rsid w:val="006E601A"/>
    <w:rsid w:val="006F2021"/>
    <w:rsid w:val="006F32F7"/>
    <w:rsid w:val="006F3B0E"/>
    <w:rsid w:val="006F7889"/>
    <w:rsid w:val="00700662"/>
    <w:rsid w:val="00700E23"/>
    <w:rsid w:val="00703CCD"/>
    <w:rsid w:val="00706086"/>
    <w:rsid w:val="007076E0"/>
    <w:rsid w:val="007114EF"/>
    <w:rsid w:val="00712190"/>
    <w:rsid w:val="0071386E"/>
    <w:rsid w:val="007146F3"/>
    <w:rsid w:val="00717B97"/>
    <w:rsid w:val="00723576"/>
    <w:rsid w:val="00726003"/>
    <w:rsid w:val="007319CA"/>
    <w:rsid w:val="00731BA5"/>
    <w:rsid w:val="0073379F"/>
    <w:rsid w:val="00734197"/>
    <w:rsid w:val="00734FE6"/>
    <w:rsid w:val="007368E2"/>
    <w:rsid w:val="00741925"/>
    <w:rsid w:val="00741F35"/>
    <w:rsid w:val="00742209"/>
    <w:rsid w:val="00742259"/>
    <w:rsid w:val="007455C9"/>
    <w:rsid w:val="00745D2B"/>
    <w:rsid w:val="007525DD"/>
    <w:rsid w:val="00753557"/>
    <w:rsid w:val="007538D2"/>
    <w:rsid w:val="00754E19"/>
    <w:rsid w:val="00754E7C"/>
    <w:rsid w:val="0075671D"/>
    <w:rsid w:val="007567A6"/>
    <w:rsid w:val="00756F7D"/>
    <w:rsid w:val="007578C9"/>
    <w:rsid w:val="00760128"/>
    <w:rsid w:val="00766CDF"/>
    <w:rsid w:val="0078012F"/>
    <w:rsid w:val="00787189"/>
    <w:rsid w:val="00790C14"/>
    <w:rsid w:val="00791671"/>
    <w:rsid w:val="007933D6"/>
    <w:rsid w:val="00793C74"/>
    <w:rsid w:val="00793E88"/>
    <w:rsid w:val="007945D4"/>
    <w:rsid w:val="007A49F0"/>
    <w:rsid w:val="007A7A72"/>
    <w:rsid w:val="007B16F7"/>
    <w:rsid w:val="007B5E3B"/>
    <w:rsid w:val="007B65DB"/>
    <w:rsid w:val="007C2BEB"/>
    <w:rsid w:val="007C48A8"/>
    <w:rsid w:val="007C4972"/>
    <w:rsid w:val="007C71FE"/>
    <w:rsid w:val="007C7A3A"/>
    <w:rsid w:val="007E1CC2"/>
    <w:rsid w:val="007E1D20"/>
    <w:rsid w:val="007E31FE"/>
    <w:rsid w:val="007E4D66"/>
    <w:rsid w:val="007E65CE"/>
    <w:rsid w:val="007E767E"/>
    <w:rsid w:val="007F0CB2"/>
    <w:rsid w:val="007F4681"/>
    <w:rsid w:val="007F6912"/>
    <w:rsid w:val="007F714B"/>
    <w:rsid w:val="00802139"/>
    <w:rsid w:val="00803F15"/>
    <w:rsid w:val="008117FB"/>
    <w:rsid w:val="0081507B"/>
    <w:rsid w:val="00815BB6"/>
    <w:rsid w:val="00816237"/>
    <w:rsid w:val="00817235"/>
    <w:rsid w:val="00820C03"/>
    <w:rsid w:val="00822830"/>
    <w:rsid w:val="008335E0"/>
    <w:rsid w:val="00840C8A"/>
    <w:rsid w:val="00841343"/>
    <w:rsid w:val="00843400"/>
    <w:rsid w:val="0084354F"/>
    <w:rsid w:val="00843716"/>
    <w:rsid w:val="0084449F"/>
    <w:rsid w:val="0084603F"/>
    <w:rsid w:val="0085079A"/>
    <w:rsid w:val="00851B1D"/>
    <w:rsid w:val="00852307"/>
    <w:rsid w:val="008562E9"/>
    <w:rsid w:val="00862956"/>
    <w:rsid w:val="008646FC"/>
    <w:rsid w:val="00867283"/>
    <w:rsid w:val="00870784"/>
    <w:rsid w:val="00874C78"/>
    <w:rsid w:val="00874F15"/>
    <w:rsid w:val="00876500"/>
    <w:rsid w:val="008771F9"/>
    <w:rsid w:val="00884595"/>
    <w:rsid w:val="00887793"/>
    <w:rsid w:val="00887D8B"/>
    <w:rsid w:val="00887E20"/>
    <w:rsid w:val="008923F9"/>
    <w:rsid w:val="00895764"/>
    <w:rsid w:val="00897B0A"/>
    <w:rsid w:val="008A1123"/>
    <w:rsid w:val="008A23A9"/>
    <w:rsid w:val="008A302C"/>
    <w:rsid w:val="008A6FCB"/>
    <w:rsid w:val="008A7F99"/>
    <w:rsid w:val="008B190E"/>
    <w:rsid w:val="008B2F00"/>
    <w:rsid w:val="008B4E0C"/>
    <w:rsid w:val="008B7BF1"/>
    <w:rsid w:val="008C0444"/>
    <w:rsid w:val="008C3231"/>
    <w:rsid w:val="008C3F85"/>
    <w:rsid w:val="008E1653"/>
    <w:rsid w:val="008E1698"/>
    <w:rsid w:val="008E25C8"/>
    <w:rsid w:val="008E2C6F"/>
    <w:rsid w:val="008F1078"/>
    <w:rsid w:val="008F1D9C"/>
    <w:rsid w:val="008F2C53"/>
    <w:rsid w:val="008F58F8"/>
    <w:rsid w:val="008F7095"/>
    <w:rsid w:val="00902576"/>
    <w:rsid w:val="00904B7B"/>
    <w:rsid w:val="00905433"/>
    <w:rsid w:val="0090617E"/>
    <w:rsid w:val="00906281"/>
    <w:rsid w:val="00906894"/>
    <w:rsid w:val="00907D58"/>
    <w:rsid w:val="00914816"/>
    <w:rsid w:val="0092181D"/>
    <w:rsid w:val="00923175"/>
    <w:rsid w:val="00923857"/>
    <w:rsid w:val="009238F8"/>
    <w:rsid w:val="0092541E"/>
    <w:rsid w:val="0092730C"/>
    <w:rsid w:val="00933BF7"/>
    <w:rsid w:val="00940828"/>
    <w:rsid w:val="00942080"/>
    <w:rsid w:val="00942839"/>
    <w:rsid w:val="0094294B"/>
    <w:rsid w:val="00945193"/>
    <w:rsid w:val="00945A36"/>
    <w:rsid w:val="00947700"/>
    <w:rsid w:val="00947736"/>
    <w:rsid w:val="0095031B"/>
    <w:rsid w:val="00950A36"/>
    <w:rsid w:val="00950E1D"/>
    <w:rsid w:val="009569B5"/>
    <w:rsid w:val="009639B9"/>
    <w:rsid w:val="00966BA6"/>
    <w:rsid w:val="00973930"/>
    <w:rsid w:val="00975545"/>
    <w:rsid w:val="00975AE7"/>
    <w:rsid w:val="00976480"/>
    <w:rsid w:val="00977098"/>
    <w:rsid w:val="009774AA"/>
    <w:rsid w:val="00983845"/>
    <w:rsid w:val="00983D32"/>
    <w:rsid w:val="0099063B"/>
    <w:rsid w:val="0099129D"/>
    <w:rsid w:val="0099468A"/>
    <w:rsid w:val="00994EE1"/>
    <w:rsid w:val="00995AC2"/>
    <w:rsid w:val="009962B0"/>
    <w:rsid w:val="00997BEA"/>
    <w:rsid w:val="009A4CA5"/>
    <w:rsid w:val="009A7E2C"/>
    <w:rsid w:val="009B024C"/>
    <w:rsid w:val="009B558A"/>
    <w:rsid w:val="009C1056"/>
    <w:rsid w:val="009C2CA6"/>
    <w:rsid w:val="009C67B5"/>
    <w:rsid w:val="009C69F5"/>
    <w:rsid w:val="009C6D85"/>
    <w:rsid w:val="009D0C66"/>
    <w:rsid w:val="009D2D0B"/>
    <w:rsid w:val="009D3D67"/>
    <w:rsid w:val="009E1458"/>
    <w:rsid w:val="009E448E"/>
    <w:rsid w:val="009E7AEF"/>
    <w:rsid w:val="009F120E"/>
    <w:rsid w:val="009F592E"/>
    <w:rsid w:val="009F7853"/>
    <w:rsid w:val="009F7F7D"/>
    <w:rsid w:val="00A02644"/>
    <w:rsid w:val="00A02BEC"/>
    <w:rsid w:val="00A0310F"/>
    <w:rsid w:val="00A039D7"/>
    <w:rsid w:val="00A127B6"/>
    <w:rsid w:val="00A161F7"/>
    <w:rsid w:val="00A23765"/>
    <w:rsid w:val="00A2476A"/>
    <w:rsid w:val="00A25C4B"/>
    <w:rsid w:val="00A26E31"/>
    <w:rsid w:val="00A31C6A"/>
    <w:rsid w:val="00A31D25"/>
    <w:rsid w:val="00A32439"/>
    <w:rsid w:val="00A32F89"/>
    <w:rsid w:val="00A335A4"/>
    <w:rsid w:val="00A3720E"/>
    <w:rsid w:val="00A4336C"/>
    <w:rsid w:val="00A46147"/>
    <w:rsid w:val="00A47993"/>
    <w:rsid w:val="00A47C76"/>
    <w:rsid w:val="00A51D81"/>
    <w:rsid w:val="00A57156"/>
    <w:rsid w:val="00A6245A"/>
    <w:rsid w:val="00A63287"/>
    <w:rsid w:val="00A74ACF"/>
    <w:rsid w:val="00A7550C"/>
    <w:rsid w:val="00A84603"/>
    <w:rsid w:val="00A84FEB"/>
    <w:rsid w:val="00A926AF"/>
    <w:rsid w:val="00AA299E"/>
    <w:rsid w:val="00AA6256"/>
    <w:rsid w:val="00AB0FA2"/>
    <w:rsid w:val="00AB281C"/>
    <w:rsid w:val="00AB474C"/>
    <w:rsid w:val="00AB4A73"/>
    <w:rsid w:val="00AB5308"/>
    <w:rsid w:val="00AB5527"/>
    <w:rsid w:val="00AC1F27"/>
    <w:rsid w:val="00AC42CF"/>
    <w:rsid w:val="00AC5669"/>
    <w:rsid w:val="00AC719D"/>
    <w:rsid w:val="00AC79A0"/>
    <w:rsid w:val="00AD1107"/>
    <w:rsid w:val="00AD1327"/>
    <w:rsid w:val="00AD60CB"/>
    <w:rsid w:val="00AE11F3"/>
    <w:rsid w:val="00AE1D8B"/>
    <w:rsid w:val="00AE2133"/>
    <w:rsid w:val="00AE22CC"/>
    <w:rsid w:val="00AE66F7"/>
    <w:rsid w:val="00AF33DD"/>
    <w:rsid w:val="00AF4751"/>
    <w:rsid w:val="00B008EB"/>
    <w:rsid w:val="00B01619"/>
    <w:rsid w:val="00B02554"/>
    <w:rsid w:val="00B05679"/>
    <w:rsid w:val="00B07728"/>
    <w:rsid w:val="00B13640"/>
    <w:rsid w:val="00B14967"/>
    <w:rsid w:val="00B17834"/>
    <w:rsid w:val="00B223FC"/>
    <w:rsid w:val="00B26C91"/>
    <w:rsid w:val="00B34458"/>
    <w:rsid w:val="00B34E55"/>
    <w:rsid w:val="00B4172A"/>
    <w:rsid w:val="00B42054"/>
    <w:rsid w:val="00B42265"/>
    <w:rsid w:val="00B43245"/>
    <w:rsid w:val="00B456D5"/>
    <w:rsid w:val="00B45BA4"/>
    <w:rsid w:val="00B46E9E"/>
    <w:rsid w:val="00B50926"/>
    <w:rsid w:val="00B55AE0"/>
    <w:rsid w:val="00B56455"/>
    <w:rsid w:val="00B56B6A"/>
    <w:rsid w:val="00B63D77"/>
    <w:rsid w:val="00B75A18"/>
    <w:rsid w:val="00B75CC6"/>
    <w:rsid w:val="00B8049E"/>
    <w:rsid w:val="00B821C2"/>
    <w:rsid w:val="00B826F5"/>
    <w:rsid w:val="00B92CAD"/>
    <w:rsid w:val="00B93007"/>
    <w:rsid w:val="00B938B1"/>
    <w:rsid w:val="00B94E6F"/>
    <w:rsid w:val="00B96E2D"/>
    <w:rsid w:val="00B975FB"/>
    <w:rsid w:val="00BA173E"/>
    <w:rsid w:val="00BA63DF"/>
    <w:rsid w:val="00BB61A6"/>
    <w:rsid w:val="00BC07A5"/>
    <w:rsid w:val="00BC5986"/>
    <w:rsid w:val="00BC6998"/>
    <w:rsid w:val="00BC69E9"/>
    <w:rsid w:val="00BC719B"/>
    <w:rsid w:val="00BD3460"/>
    <w:rsid w:val="00BE0127"/>
    <w:rsid w:val="00BE4B4A"/>
    <w:rsid w:val="00BE4DC1"/>
    <w:rsid w:val="00BE59E1"/>
    <w:rsid w:val="00BF1527"/>
    <w:rsid w:val="00BF22AB"/>
    <w:rsid w:val="00BF29BA"/>
    <w:rsid w:val="00BF2FE7"/>
    <w:rsid w:val="00BF5450"/>
    <w:rsid w:val="00BF5815"/>
    <w:rsid w:val="00BF7591"/>
    <w:rsid w:val="00C00DB0"/>
    <w:rsid w:val="00C02E4F"/>
    <w:rsid w:val="00C05791"/>
    <w:rsid w:val="00C0749F"/>
    <w:rsid w:val="00C07585"/>
    <w:rsid w:val="00C102F2"/>
    <w:rsid w:val="00C113BE"/>
    <w:rsid w:val="00C122A8"/>
    <w:rsid w:val="00C14CEB"/>
    <w:rsid w:val="00C15A5C"/>
    <w:rsid w:val="00C17171"/>
    <w:rsid w:val="00C1738C"/>
    <w:rsid w:val="00C21594"/>
    <w:rsid w:val="00C21824"/>
    <w:rsid w:val="00C21A36"/>
    <w:rsid w:val="00C26CF2"/>
    <w:rsid w:val="00C26F0A"/>
    <w:rsid w:val="00C30050"/>
    <w:rsid w:val="00C31D93"/>
    <w:rsid w:val="00C337FC"/>
    <w:rsid w:val="00C37527"/>
    <w:rsid w:val="00C37F82"/>
    <w:rsid w:val="00C4113B"/>
    <w:rsid w:val="00C41642"/>
    <w:rsid w:val="00C429F6"/>
    <w:rsid w:val="00C43608"/>
    <w:rsid w:val="00C50BBB"/>
    <w:rsid w:val="00C5431E"/>
    <w:rsid w:val="00C54E9E"/>
    <w:rsid w:val="00C55FE5"/>
    <w:rsid w:val="00C578CD"/>
    <w:rsid w:val="00C60BE1"/>
    <w:rsid w:val="00C617A2"/>
    <w:rsid w:val="00C640B0"/>
    <w:rsid w:val="00C661AE"/>
    <w:rsid w:val="00C664E8"/>
    <w:rsid w:val="00C71563"/>
    <w:rsid w:val="00C72822"/>
    <w:rsid w:val="00C74D35"/>
    <w:rsid w:val="00C75BFB"/>
    <w:rsid w:val="00C76FB4"/>
    <w:rsid w:val="00C77A30"/>
    <w:rsid w:val="00C77B4C"/>
    <w:rsid w:val="00C80576"/>
    <w:rsid w:val="00C80E20"/>
    <w:rsid w:val="00C8213B"/>
    <w:rsid w:val="00C829BB"/>
    <w:rsid w:val="00C85335"/>
    <w:rsid w:val="00C8547C"/>
    <w:rsid w:val="00C863FD"/>
    <w:rsid w:val="00C86630"/>
    <w:rsid w:val="00C866DF"/>
    <w:rsid w:val="00C87193"/>
    <w:rsid w:val="00C872F2"/>
    <w:rsid w:val="00C87DAC"/>
    <w:rsid w:val="00C92362"/>
    <w:rsid w:val="00C94638"/>
    <w:rsid w:val="00C94645"/>
    <w:rsid w:val="00CA0F80"/>
    <w:rsid w:val="00CA6029"/>
    <w:rsid w:val="00CA6A97"/>
    <w:rsid w:val="00CB130D"/>
    <w:rsid w:val="00CB19C0"/>
    <w:rsid w:val="00CB2400"/>
    <w:rsid w:val="00CB2699"/>
    <w:rsid w:val="00CB4662"/>
    <w:rsid w:val="00CB4723"/>
    <w:rsid w:val="00CB56E3"/>
    <w:rsid w:val="00CB6382"/>
    <w:rsid w:val="00CB645C"/>
    <w:rsid w:val="00CB705E"/>
    <w:rsid w:val="00CC2562"/>
    <w:rsid w:val="00CC2ED1"/>
    <w:rsid w:val="00CC3B84"/>
    <w:rsid w:val="00CC6410"/>
    <w:rsid w:val="00CC6570"/>
    <w:rsid w:val="00CC711A"/>
    <w:rsid w:val="00CD0453"/>
    <w:rsid w:val="00CD219F"/>
    <w:rsid w:val="00CD2C73"/>
    <w:rsid w:val="00CD6E89"/>
    <w:rsid w:val="00CE31E4"/>
    <w:rsid w:val="00CE376B"/>
    <w:rsid w:val="00CE4B00"/>
    <w:rsid w:val="00CF2661"/>
    <w:rsid w:val="00CF45B7"/>
    <w:rsid w:val="00D02D44"/>
    <w:rsid w:val="00D06E14"/>
    <w:rsid w:val="00D10EC0"/>
    <w:rsid w:val="00D11858"/>
    <w:rsid w:val="00D14AF6"/>
    <w:rsid w:val="00D177FB"/>
    <w:rsid w:val="00D20004"/>
    <w:rsid w:val="00D21EAA"/>
    <w:rsid w:val="00D237F5"/>
    <w:rsid w:val="00D25B20"/>
    <w:rsid w:val="00D278CC"/>
    <w:rsid w:val="00D3353F"/>
    <w:rsid w:val="00D34561"/>
    <w:rsid w:val="00D34BED"/>
    <w:rsid w:val="00D351BC"/>
    <w:rsid w:val="00D36E5E"/>
    <w:rsid w:val="00D434FE"/>
    <w:rsid w:val="00D43A66"/>
    <w:rsid w:val="00D442BC"/>
    <w:rsid w:val="00D46F5C"/>
    <w:rsid w:val="00D50048"/>
    <w:rsid w:val="00D5119B"/>
    <w:rsid w:val="00D51A53"/>
    <w:rsid w:val="00D53E69"/>
    <w:rsid w:val="00D54E96"/>
    <w:rsid w:val="00D61A85"/>
    <w:rsid w:val="00D61DF8"/>
    <w:rsid w:val="00D63285"/>
    <w:rsid w:val="00D64219"/>
    <w:rsid w:val="00D70318"/>
    <w:rsid w:val="00D71D63"/>
    <w:rsid w:val="00D71EAA"/>
    <w:rsid w:val="00D72A2D"/>
    <w:rsid w:val="00D72B9E"/>
    <w:rsid w:val="00D813DC"/>
    <w:rsid w:val="00D84461"/>
    <w:rsid w:val="00D85E6C"/>
    <w:rsid w:val="00D8728C"/>
    <w:rsid w:val="00D87FD1"/>
    <w:rsid w:val="00D90DDF"/>
    <w:rsid w:val="00D9206E"/>
    <w:rsid w:val="00DA30F0"/>
    <w:rsid w:val="00DA399D"/>
    <w:rsid w:val="00DA5BC9"/>
    <w:rsid w:val="00DA6EA3"/>
    <w:rsid w:val="00DB05DC"/>
    <w:rsid w:val="00DB1090"/>
    <w:rsid w:val="00DB41C7"/>
    <w:rsid w:val="00DB5329"/>
    <w:rsid w:val="00DB56D6"/>
    <w:rsid w:val="00DB6412"/>
    <w:rsid w:val="00DB72AC"/>
    <w:rsid w:val="00DC0AC0"/>
    <w:rsid w:val="00DC70BC"/>
    <w:rsid w:val="00DD0EF5"/>
    <w:rsid w:val="00DD108B"/>
    <w:rsid w:val="00DD3D97"/>
    <w:rsid w:val="00DD5649"/>
    <w:rsid w:val="00DD5BC4"/>
    <w:rsid w:val="00DD5C15"/>
    <w:rsid w:val="00DD6240"/>
    <w:rsid w:val="00DD6C94"/>
    <w:rsid w:val="00DD70AF"/>
    <w:rsid w:val="00DE0EA1"/>
    <w:rsid w:val="00DE6D43"/>
    <w:rsid w:val="00DF2823"/>
    <w:rsid w:val="00DF61C5"/>
    <w:rsid w:val="00E005ED"/>
    <w:rsid w:val="00E006F5"/>
    <w:rsid w:val="00E03D6F"/>
    <w:rsid w:val="00E04443"/>
    <w:rsid w:val="00E05003"/>
    <w:rsid w:val="00E14ECC"/>
    <w:rsid w:val="00E23E6B"/>
    <w:rsid w:val="00E25BCD"/>
    <w:rsid w:val="00E310A2"/>
    <w:rsid w:val="00E31682"/>
    <w:rsid w:val="00E33655"/>
    <w:rsid w:val="00E35021"/>
    <w:rsid w:val="00E425E2"/>
    <w:rsid w:val="00E43A7B"/>
    <w:rsid w:val="00E4480B"/>
    <w:rsid w:val="00E52772"/>
    <w:rsid w:val="00E54124"/>
    <w:rsid w:val="00E56973"/>
    <w:rsid w:val="00E64FD3"/>
    <w:rsid w:val="00E7543B"/>
    <w:rsid w:val="00E80973"/>
    <w:rsid w:val="00E828DB"/>
    <w:rsid w:val="00E82E87"/>
    <w:rsid w:val="00E85721"/>
    <w:rsid w:val="00E85BA9"/>
    <w:rsid w:val="00E90454"/>
    <w:rsid w:val="00E94C2D"/>
    <w:rsid w:val="00E9789E"/>
    <w:rsid w:val="00EA0C58"/>
    <w:rsid w:val="00EA1923"/>
    <w:rsid w:val="00EA1DE5"/>
    <w:rsid w:val="00EB11FE"/>
    <w:rsid w:val="00EB1D51"/>
    <w:rsid w:val="00EB34E9"/>
    <w:rsid w:val="00EB3D47"/>
    <w:rsid w:val="00EB6421"/>
    <w:rsid w:val="00EB7053"/>
    <w:rsid w:val="00EC0E3C"/>
    <w:rsid w:val="00EC1443"/>
    <w:rsid w:val="00EC2B96"/>
    <w:rsid w:val="00EC3A84"/>
    <w:rsid w:val="00EC3D99"/>
    <w:rsid w:val="00ED0F6B"/>
    <w:rsid w:val="00ED2DDE"/>
    <w:rsid w:val="00ED481C"/>
    <w:rsid w:val="00ED7EF9"/>
    <w:rsid w:val="00EE05B5"/>
    <w:rsid w:val="00EE3198"/>
    <w:rsid w:val="00EE3D9C"/>
    <w:rsid w:val="00EF5E25"/>
    <w:rsid w:val="00F0007A"/>
    <w:rsid w:val="00F004E5"/>
    <w:rsid w:val="00F0177F"/>
    <w:rsid w:val="00F02F5D"/>
    <w:rsid w:val="00F03052"/>
    <w:rsid w:val="00F10832"/>
    <w:rsid w:val="00F11F1E"/>
    <w:rsid w:val="00F124C0"/>
    <w:rsid w:val="00F12B0A"/>
    <w:rsid w:val="00F14D6F"/>
    <w:rsid w:val="00F15025"/>
    <w:rsid w:val="00F1627F"/>
    <w:rsid w:val="00F16E88"/>
    <w:rsid w:val="00F23913"/>
    <w:rsid w:val="00F23DE6"/>
    <w:rsid w:val="00F24202"/>
    <w:rsid w:val="00F27553"/>
    <w:rsid w:val="00F30708"/>
    <w:rsid w:val="00F36160"/>
    <w:rsid w:val="00F36ABB"/>
    <w:rsid w:val="00F37F75"/>
    <w:rsid w:val="00F41ED3"/>
    <w:rsid w:val="00F422D7"/>
    <w:rsid w:val="00F447DB"/>
    <w:rsid w:val="00F45F5D"/>
    <w:rsid w:val="00F461CB"/>
    <w:rsid w:val="00F52681"/>
    <w:rsid w:val="00F53EC1"/>
    <w:rsid w:val="00F5414F"/>
    <w:rsid w:val="00F5508B"/>
    <w:rsid w:val="00F56633"/>
    <w:rsid w:val="00F57543"/>
    <w:rsid w:val="00F5772C"/>
    <w:rsid w:val="00F57C0A"/>
    <w:rsid w:val="00F60BBE"/>
    <w:rsid w:val="00F62083"/>
    <w:rsid w:val="00F621C1"/>
    <w:rsid w:val="00F63751"/>
    <w:rsid w:val="00F66ADD"/>
    <w:rsid w:val="00F704F2"/>
    <w:rsid w:val="00F714B3"/>
    <w:rsid w:val="00F76F4C"/>
    <w:rsid w:val="00F772A0"/>
    <w:rsid w:val="00F776A2"/>
    <w:rsid w:val="00F8202F"/>
    <w:rsid w:val="00F83AAF"/>
    <w:rsid w:val="00F85562"/>
    <w:rsid w:val="00F85D56"/>
    <w:rsid w:val="00F91F9D"/>
    <w:rsid w:val="00F93AD2"/>
    <w:rsid w:val="00F95BE9"/>
    <w:rsid w:val="00F967CE"/>
    <w:rsid w:val="00FA417B"/>
    <w:rsid w:val="00FA6D1C"/>
    <w:rsid w:val="00FB0606"/>
    <w:rsid w:val="00FB1168"/>
    <w:rsid w:val="00FB672A"/>
    <w:rsid w:val="00FB6B26"/>
    <w:rsid w:val="00FB6F5B"/>
    <w:rsid w:val="00FC2BE3"/>
    <w:rsid w:val="00FC66E5"/>
    <w:rsid w:val="00FD713E"/>
    <w:rsid w:val="00FD758C"/>
    <w:rsid w:val="00FD7BA9"/>
    <w:rsid w:val="00FE2F21"/>
    <w:rsid w:val="00FE41BB"/>
    <w:rsid w:val="00FE6395"/>
    <w:rsid w:val="00FF16A9"/>
    <w:rsid w:val="00FF23A2"/>
    <w:rsid w:val="00FF278F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A3"/>
    <w:pPr>
      <w:suppressAutoHyphens/>
      <w:spacing w:after="0" w:line="300" w:lineRule="auto"/>
      <w:ind w:firstLine="720"/>
    </w:pPr>
    <w:rPr>
      <w:rFonts w:ascii="Gotham Book" w:eastAsia="Times New Roman" w:hAnsi="Gotham Book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36ABB"/>
    <w:pPr>
      <w:ind w:firstLine="0"/>
      <w:jc w:val="both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B2ED5"/>
    <w:pPr>
      <w:keepNext/>
      <w:ind w:left="720" w:hanging="720"/>
      <w:jc w:val="center"/>
      <w:outlineLvl w:val="2"/>
    </w:pPr>
    <w:rPr>
      <w:b/>
      <w:bCs/>
      <w:sz w:val="28"/>
      <w:szCs w:val="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ABB"/>
    <w:rPr>
      <w:rFonts w:ascii="Gotham Book" w:eastAsia="Times New Roman" w:hAnsi="Gotham Book" w:cs="Times New Roman"/>
      <w:b/>
      <w:sz w:val="28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6B2ED5"/>
    <w:rPr>
      <w:rFonts w:ascii="Gotham Book" w:eastAsia="Times New Roman" w:hAnsi="Gotham Book" w:cs="Times New Roman"/>
      <w:b/>
      <w:bCs/>
      <w:sz w:val="28"/>
      <w:szCs w:val="2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816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6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NoSpacing">
    <w:name w:val="No Spacing"/>
    <w:uiPriority w:val="1"/>
    <w:qFormat/>
    <w:rsid w:val="008C0444"/>
    <w:pPr>
      <w:suppressAutoHyphens/>
      <w:spacing w:after="0" w:line="240" w:lineRule="auto"/>
    </w:pPr>
    <w:rPr>
      <w:rFonts w:ascii="Gotham Book" w:eastAsia="Times New Roman" w:hAnsi="Gotham Book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0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19658-4B18-4457-ABD1-C4CEB016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2588F-2678-4CA9-9CC9-25F7C2568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B16BE-AD77-4605-87C5-ED9FA730F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Calvin Prowse</cp:lastModifiedBy>
  <cp:revision>977</cp:revision>
  <dcterms:created xsi:type="dcterms:W3CDTF">2020-06-17T14:00:00Z</dcterms:created>
  <dcterms:modified xsi:type="dcterms:W3CDTF">2021-03-01T21:22:00Z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