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81FB" w14:textId="77777777" w:rsidR="00754662" w:rsidRPr="003E2A4A" w:rsidRDefault="00754662" w:rsidP="00754662">
      <w:pPr>
        <w:pStyle w:val="Title"/>
        <w:keepNext/>
      </w:pPr>
      <w:r w:rsidRPr="003E2A4A">
        <w:rPr>
          <w:lang w:eastAsia="en-CA"/>
        </w:rPr>
        <w:drawing>
          <wp:anchor distT="0" distB="0" distL="114300" distR="114300" simplePos="0" relativeHeight="251659264" behindDoc="1" locked="0" layoutInCell="1" allowOverlap="1" wp14:anchorId="73A65950" wp14:editId="4FBD3C16">
            <wp:simplePos x="0" y="0"/>
            <wp:positionH relativeFrom="column">
              <wp:posOffset>23495</wp:posOffset>
            </wp:positionH>
            <wp:positionV relativeFrom="page">
              <wp:posOffset>1497594</wp:posOffset>
            </wp:positionV>
            <wp:extent cx="1685290" cy="1080770"/>
            <wp:effectExtent l="0" t="0" r="0" b="5080"/>
            <wp:wrapSquare wrapText="bothSides"/>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xmlns:a14="http://schemas.microsoft.com/office/drawing/2010/main" val="1"/>
                        </a:ext>
                      </a:extLst>
                    </a:blip>
                    <a:stretch>
                      <a:fillRect/>
                    </a:stretch>
                  </pic:blipFill>
                  <pic:spPr>
                    <a:xfrm>
                      <a:off x="0" y="0"/>
                      <a:ext cx="1685290" cy="1080770"/>
                    </a:xfrm>
                    <a:prstGeom prst="rect">
                      <a:avLst/>
                    </a:prstGeom>
                  </pic:spPr>
                </pic:pic>
              </a:graphicData>
            </a:graphic>
          </wp:anchor>
        </w:drawing>
      </w:r>
      <w:r>
        <w:t xml:space="preserve">Year-End </w:t>
      </w:r>
      <w:r w:rsidRPr="003E2A4A">
        <w:t>Report</w:t>
      </w:r>
    </w:p>
    <w:p w14:paraId="0A09493D" w14:textId="77777777" w:rsidR="00754662" w:rsidRPr="00FB2110" w:rsidRDefault="00754662" w:rsidP="00754662">
      <w:pPr>
        <w:pStyle w:val="Subtitle"/>
      </w:pPr>
      <w:r w:rsidRPr="00FB2110">
        <w:t>From the office of…</w:t>
      </w:r>
    </w:p>
    <w:p w14:paraId="214B4E7A" w14:textId="77777777" w:rsidR="00754662" w:rsidRPr="00FF1569" w:rsidRDefault="00754662" w:rsidP="00754662">
      <w:pPr>
        <w:keepNext/>
        <w:jc w:val="center"/>
        <w:rPr>
          <w:rStyle w:val="SubtleEmphasis"/>
          <w:bCs/>
          <w:szCs w:val="20"/>
        </w:rPr>
      </w:pPr>
      <w:r>
        <w:rPr>
          <w:rStyle w:val="SubtleEmphasis"/>
          <w:bCs/>
          <w:szCs w:val="20"/>
        </w:rPr>
        <w:t>First Year Council</w:t>
      </w:r>
    </w:p>
    <w:p w14:paraId="610E6354" w14:textId="77777777" w:rsidR="00754662" w:rsidRPr="00151FCF" w:rsidRDefault="00754662" w:rsidP="00754662">
      <w:pPr>
        <w:keepNext/>
        <w:pBdr>
          <w:top w:val="single" w:sz="4" w:space="1" w:color="auto"/>
          <w:bottom w:val="single" w:sz="4" w:space="1" w:color="auto"/>
        </w:pBdr>
        <w:rPr>
          <w:rFonts w:ascii="Helvetica" w:hAnsi="Helvetica" w:cs="Helvetica"/>
        </w:rPr>
      </w:pPr>
      <w:r w:rsidRPr="00151FCF">
        <w:rPr>
          <w:rFonts w:ascii="Helvetica" w:hAnsi="Helvetica" w:cs="Helvetica"/>
        </w:rPr>
        <w:t>To:</w:t>
      </w:r>
      <w:r w:rsidRPr="00151FCF">
        <w:rPr>
          <w:rFonts w:ascii="Helvetica" w:hAnsi="Helvetica" w:cs="Helvetica"/>
        </w:rPr>
        <w:tab/>
      </w:r>
      <w:r w:rsidRPr="00151FCF">
        <w:rPr>
          <w:rFonts w:ascii="Helvetica" w:hAnsi="Helvetica" w:cs="Helvetica"/>
        </w:rPr>
        <w:tab/>
      </w:r>
      <w:r w:rsidRPr="00151FCF">
        <w:rPr>
          <w:rFonts w:ascii="Helvetica" w:hAnsi="Helvetica" w:cs="Helvetica"/>
        </w:rPr>
        <w:tab/>
      </w:r>
      <w:r w:rsidR="00304552">
        <w:rPr>
          <w:rFonts w:ascii="Helvetica" w:hAnsi="Helvetica" w:cs="Helvetica"/>
        </w:rPr>
        <w:t>Student Representative Assembly</w:t>
      </w:r>
    </w:p>
    <w:p w14:paraId="00057286" w14:textId="77777777" w:rsidR="00754662" w:rsidRPr="00151FCF" w:rsidRDefault="00754662" w:rsidP="00754662">
      <w:pPr>
        <w:keepNext/>
        <w:pBdr>
          <w:top w:val="single" w:sz="4" w:space="1" w:color="auto"/>
          <w:bottom w:val="single" w:sz="4" w:space="1" w:color="auto"/>
        </w:pBdr>
        <w:rPr>
          <w:rFonts w:ascii="Helvetica" w:hAnsi="Helvetica" w:cs="Helvetica"/>
        </w:rPr>
      </w:pPr>
      <w:r w:rsidRPr="00151FCF">
        <w:rPr>
          <w:rFonts w:ascii="Helvetica" w:hAnsi="Helvetica" w:cs="Helvetica"/>
        </w:rPr>
        <w:t>From:</w:t>
      </w:r>
      <w:r w:rsidRPr="00151FCF">
        <w:rPr>
          <w:rFonts w:ascii="Helvetica" w:hAnsi="Helvetica" w:cs="Helvetica"/>
        </w:rPr>
        <w:tab/>
      </w:r>
      <w:r w:rsidRPr="00151FCF">
        <w:rPr>
          <w:rFonts w:ascii="Helvetica" w:hAnsi="Helvetica" w:cs="Helvetica"/>
        </w:rPr>
        <w:tab/>
      </w:r>
      <w:r w:rsidRPr="00151FCF">
        <w:rPr>
          <w:rFonts w:ascii="Helvetica" w:hAnsi="Helvetica" w:cs="Helvetica"/>
        </w:rPr>
        <w:tab/>
        <w:t>Aiman Dhiloon, First Year Council Chair</w:t>
      </w:r>
    </w:p>
    <w:p w14:paraId="6C072C75" w14:textId="77777777" w:rsidR="00754662" w:rsidRPr="00151FCF" w:rsidRDefault="00754662" w:rsidP="00754662">
      <w:pPr>
        <w:keepNext/>
        <w:pBdr>
          <w:top w:val="single" w:sz="4" w:space="1" w:color="auto"/>
          <w:bottom w:val="single" w:sz="4" w:space="1" w:color="auto"/>
        </w:pBdr>
        <w:rPr>
          <w:rFonts w:ascii="Helvetica" w:hAnsi="Helvetica" w:cs="Helvetica"/>
        </w:rPr>
      </w:pPr>
      <w:r w:rsidRPr="00151FCF">
        <w:rPr>
          <w:rFonts w:ascii="Helvetica" w:hAnsi="Helvetica" w:cs="Helvetica"/>
        </w:rPr>
        <w:t>Subject:</w:t>
      </w:r>
      <w:r w:rsidRPr="00151FCF">
        <w:rPr>
          <w:rFonts w:ascii="Helvetica" w:hAnsi="Helvetica" w:cs="Helvetica"/>
        </w:rPr>
        <w:tab/>
      </w:r>
      <w:r w:rsidRPr="00151FCF">
        <w:rPr>
          <w:rFonts w:ascii="Helvetica" w:hAnsi="Helvetica" w:cs="Helvetica"/>
        </w:rPr>
        <w:tab/>
      </w:r>
      <w:r w:rsidRPr="00151FCF">
        <w:rPr>
          <w:rFonts w:ascii="Helvetica" w:hAnsi="Helvetica" w:cs="Helvetica"/>
          <w:lang w:val="en-US"/>
        </w:rPr>
        <w:fldChar w:fldCharType="begin"/>
      </w:r>
      <w:r w:rsidRPr="00151FCF">
        <w:rPr>
          <w:rFonts w:ascii="Helvetica" w:hAnsi="Helvetica" w:cs="Helvetica"/>
          <w:lang w:val="en-US"/>
        </w:rPr>
        <w:instrText xml:space="preserve"> TITLE   \* MERGEFORMAT </w:instrText>
      </w:r>
      <w:r w:rsidRPr="00151FCF">
        <w:rPr>
          <w:rFonts w:ascii="Helvetica" w:hAnsi="Helvetica" w:cs="Helvetica"/>
          <w:lang w:val="en-US"/>
        </w:rPr>
        <w:fldChar w:fldCharType="separate"/>
      </w:r>
      <w:r w:rsidRPr="00151FCF">
        <w:rPr>
          <w:rFonts w:ascii="Helvetica" w:hAnsi="Helvetica" w:cs="Helvetica"/>
          <w:lang w:val="en-US"/>
        </w:rPr>
        <w:t>Service</w:t>
      </w:r>
      <w:r w:rsidRPr="00151FCF">
        <w:rPr>
          <w:rFonts w:ascii="Helvetica" w:hAnsi="Helvetica" w:cs="Helvetica"/>
        </w:rPr>
        <w:fldChar w:fldCharType="end"/>
      </w:r>
      <w:r w:rsidRPr="00151FCF">
        <w:rPr>
          <w:rFonts w:ascii="Helvetica" w:hAnsi="Helvetica" w:cs="Helvetica"/>
          <w:lang w:val="en-US"/>
        </w:rPr>
        <w:t xml:space="preserve"> Year-End </w:t>
      </w:r>
      <w:r w:rsidRPr="00151FCF">
        <w:rPr>
          <w:rFonts w:ascii="Helvetica" w:hAnsi="Helvetica" w:cs="Helvetica"/>
        </w:rPr>
        <w:t xml:space="preserve">Report </w:t>
      </w:r>
    </w:p>
    <w:p w14:paraId="6A418408" w14:textId="77777777" w:rsidR="00754662" w:rsidRPr="00151FCF" w:rsidRDefault="00754662" w:rsidP="00754662">
      <w:pPr>
        <w:keepNext/>
        <w:pBdr>
          <w:top w:val="single" w:sz="4" w:space="1" w:color="auto"/>
          <w:bottom w:val="single" w:sz="4" w:space="1" w:color="auto"/>
        </w:pBdr>
        <w:rPr>
          <w:rFonts w:ascii="Helvetica" w:hAnsi="Helvetica" w:cs="Helvetica"/>
        </w:rPr>
      </w:pPr>
      <w:r w:rsidRPr="00151FCF">
        <w:rPr>
          <w:rFonts w:ascii="Helvetica" w:hAnsi="Helvetica" w:cs="Helvetica"/>
        </w:rPr>
        <w:t>Date:</w:t>
      </w:r>
      <w:r w:rsidRPr="00151FCF">
        <w:rPr>
          <w:rFonts w:ascii="Helvetica" w:hAnsi="Helvetica" w:cs="Helvetica"/>
        </w:rPr>
        <w:tab/>
      </w:r>
      <w:r w:rsidRPr="00151FCF">
        <w:rPr>
          <w:rFonts w:ascii="Helvetica" w:hAnsi="Helvetica" w:cs="Helvetica"/>
        </w:rPr>
        <w:tab/>
      </w:r>
      <w:r w:rsidRPr="00151FCF">
        <w:rPr>
          <w:rFonts w:ascii="Helvetica" w:hAnsi="Helvetica" w:cs="Helvetica"/>
        </w:rPr>
        <w:tab/>
      </w:r>
      <w:r w:rsidRPr="00151FCF">
        <w:rPr>
          <w:rFonts w:ascii="Helvetica" w:hAnsi="Helvetica" w:cs="Helvetica"/>
        </w:rPr>
        <w:fldChar w:fldCharType="begin"/>
      </w:r>
      <w:r w:rsidRPr="00151FCF">
        <w:rPr>
          <w:rFonts w:ascii="Helvetica" w:hAnsi="Helvetica" w:cs="Helvetica"/>
        </w:rPr>
        <w:instrText xml:space="preserve"> DATE  \@ "MMMM dd, yyyy"  \* MERGEFORMAT </w:instrText>
      </w:r>
      <w:r w:rsidRPr="00151FCF">
        <w:rPr>
          <w:rFonts w:ascii="Helvetica" w:hAnsi="Helvetica" w:cs="Helvetica"/>
        </w:rPr>
        <w:fldChar w:fldCharType="separate"/>
      </w:r>
      <w:r w:rsidR="00EC7B80">
        <w:rPr>
          <w:rFonts w:ascii="Helvetica" w:hAnsi="Helvetica" w:cs="Helvetica"/>
          <w:noProof/>
        </w:rPr>
        <w:t>March 16, 2021</w:t>
      </w:r>
      <w:r w:rsidRPr="00151FCF">
        <w:rPr>
          <w:rFonts w:ascii="Helvetica" w:hAnsi="Helvetica" w:cs="Helvetica"/>
        </w:rPr>
        <w:fldChar w:fldCharType="end"/>
      </w:r>
    </w:p>
    <w:p w14:paraId="6E731486" w14:textId="77777777" w:rsidR="00CB00E5" w:rsidRDefault="00CB00E5"/>
    <w:p w14:paraId="4FE74EEA" w14:textId="77777777" w:rsidR="00754662" w:rsidRDefault="00754662"/>
    <w:p w14:paraId="77CB591F" w14:textId="77777777" w:rsidR="00790316" w:rsidRPr="00FB2110" w:rsidRDefault="00790316" w:rsidP="00790316">
      <w:pPr>
        <w:pStyle w:val="Heading1"/>
      </w:pPr>
      <w:r>
        <w:t>Table of Contents</w:t>
      </w:r>
    </w:p>
    <w:p w14:paraId="4F26EC9A" w14:textId="77777777" w:rsidR="00304552" w:rsidRPr="00304552" w:rsidRDefault="00304552" w:rsidP="00790316">
      <w:pPr>
        <w:rPr>
          <w:rFonts w:ascii="Helvetica" w:hAnsi="Helvetica" w:cs="Helvetica"/>
          <w:b/>
          <w:sz w:val="28"/>
          <w:szCs w:val="28"/>
        </w:rPr>
      </w:pPr>
      <w:r w:rsidRPr="00304552">
        <w:rPr>
          <w:rFonts w:ascii="Helvetica" w:hAnsi="Helvetica" w:cs="Helvetica"/>
          <w:b/>
          <w:sz w:val="28"/>
          <w:szCs w:val="28"/>
        </w:rPr>
        <w:t>Report Summary</w:t>
      </w:r>
    </w:p>
    <w:p w14:paraId="234FB0FB" w14:textId="77777777" w:rsidR="00754662" w:rsidRPr="00304552" w:rsidRDefault="00304552" w:rsidP="00790316">
      <w:pPr>
        <w:rPr>
          <w:rFonts w:ascii="Helvetica" w:hAnsi="Helvetica" w:cs="Helvetica"/>
          <w:b/>
          <w:sz w:val="28"/>
          <w:szCs w:val="28"/>
        </w:rPr>
      </w:pPr>
      <w:r w:rsidRPr="00304552">
        <w:rPr>
          <w:rFonts w:ascii="Helvetica" w:hAnsi="Helvetica" w:cs="Helvetica"/>
          <w:b/>
          <w:sz w:val="28"/>
          <w:szCs w:val="28"/>
        </w:rPr>
        <w:t>E</w:t>
      </w:r>
      <w:r w:rsidR="00790316" w:rsidRPr="00304552">
        <w:rPr>
          <w:rFonts w:ascii="Helvetica" w:hAnsi="Helvetica" w:cs="Helvetica"/>
          <w:b/>
          <w:sz w:val="28"/>
          <w:szCs w:val="28"/>
        </w:rPr>
        <w:t>vents, Projects and Activities</w:t>
      </w:r>
    </w:p>
    <w:p w14:paraId="43454947" w14:textId="77777777" w:rsidR="00304552" w:rsidRPr="00304552" w:rsidRDefault="00216253" w:rsidP="00304552">
      <w:pPr>
        <w:ind w:left="720"/>
        <w:rPr>
          <w:rFonts w:ascii="Helvetica" w:hAnsi="Helvetica" w:cs="Helvetica"/>
          <w:sz w:val="28"/>
          <w:szCs w:val="28"/>
        </w:rPr>
      </w:pPr>
      <w:r>
        <w:rPr>
          <w:rFonts w:ascii="Helvetica" w:hAnsi="Helvetica" w:cs="Helvetica"/>
          <w:sz w:val="28"/>
          <w:szCs w:val="28"/>
        </w:rPr>
        <w:t>Event 1: Ma</w:t>
      </w:r>
      <w:r w:rsidR="00304552" w:rsidRPr="00304552">
        <w:rPr>
          <w:rFonts w:ascii="Helvetica" w:hAnsi="Helvetica" w:cs="Helvetica"/>
          <w:sz w:val="28"/>
          <w:szCs w:val="28"/>
        </w:rPr>
        <w:t>rauder Mystery Night</w:t>
      </w:r>
    </w:p>
    <w:p w14:paraId="5418F631" w14:textId="77777777" w:rsidR="00304552" w:rsidRPr="00304552" w:rsidRDefault="00304552" w:rsidP="00304552">
      <w:pPr>
        <w:ind w:left="720"/>
        <w:rPr>
          <w:rFonts w:ascii="Helvetica" w:hAnsi="Helvetica" w:cs="Helvetica"/>
          <w:sz w:val="28"/>
          <w:szCs w:val="28"/>
        </w:rPr>
      </w:pPr>
      <w:r w:rsidRPr="00304552">
        <w:rPr>
          <w:rFonts w:ascii="Helvetica" w:hAnsi="Helvetica" w:cs="Helvetica"/>
          <w:sz w:val="28"/>
          <w:szCs w:val="28"/>
        </w:rPr>
        <w:t>Event 2: Winter Wellness with FYC</w:t>
      </w:r>
    </w:p>
    <w:p w14:paraId="5CA9A7FD"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 xml:space="preserve">Event 3: Speed </w:t>
      </w:r>
      <w:proofErr w:type="spellStart"/>
      <w:r w:rsidRPr="00304552">
        <w:rPr>
          <w:rFonts w:ascii="Helvetica" w:hAnsi="Helvetica" w:cs="Helvetica"/>
          <w:sz w:val="28"/>
          <w:szCs w:val="28"/>
        </w:rPr>
        <w:t>Friendshipping</w:t>
      </w:r>
      <w:proofErr w:type="spellEnd"/>
      <w:r w:rsidRPr="00304552">
        <w:rPr>
          <w:rFonts w:ascii="Helvetica" w:hAnsi="Helvetica" w:cs="Helvetica"/>
          <w:sz w:val="28"/>
          <w:szCs w:val="28"/>
        </w:rPr>
        <w:t xml:space="preserve"> x Roommate Residence Escape</w:t>
      </w:r>
    </w:p>
    <w:p w14:paraId="739E8E37"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Event 4: Residence Holiday Door Decorating Contest</w:t>
      </w:r>
    </w:p>
    <w:p w14:paraId="24C2D71B"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Event 5: Residence Candy Grams</w:t>
      </w:r>
    </w:p>
    <w:p w14:paraId="61C2FBDA" w14:textId="77777777" w:rsidR="00754662" w:rsidRPr="00304552" w:rsidRDefault="00304552" w:rsidP="00304552">
      <w:pPr>
        <w:ind w:left="720"/>
        <w:rPr>
          <w:rFonts w:ascii="Helvetica" w:hAnsi="Helvetica" w:cs="Helvetica"/>
          <w:sz w:val="28"/>
          <w:szCs w:val="28"/>
        </w:rPr>
      </w:pPr>
      <w:r w:rsidRPr="00304552">
        <w:rPr>
          <w:rFonts w:ascii="Helvetica" w:hAnsi="Helvetica" w:cs="Helvetica"/>
          <w:sz w:val="28"/>
          <w:szCs w:val="28"/>
        </w:rPr>
        <w:t>Event 6: Teams Trivia Night</w:t>
      </w:r>
    </w:p>
    <w:p w14:paraId="1044BA42"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Event 7: Applicants Workshop</w:t>
      </w:r>
    </w:p>
    <w:p w14:paraId="37AA2435"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Project 1: Meet Your FYC</w:t>
      </w:r>
    </w:p>
    <w:p w14:paraId="153BE1DE"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Project 2: First Year Advocacy</w:t>
      </w:r>
    </w:p>
    <w:p w14:paraId="3554C89B"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Project 3: First Year Representative Assembly</w:t>
      </w:r>
    </w:p>
    <w:p w14:paraId="10A0BCAD"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Project 4: Consultation Committees</w:t>
      </w:r>
    </w:p>
    <w:p w14:paraId="0172EE93" w14:textId="77777777" w:rsidR="00304552" w:rsidRPr="00304552" w:rsidRDefault="00304552" w:rsidP="00304552">
      <w:pPr>
        <w:pStyle w:val="NoSpacing"/>
        <w:ind w:left="720"/>
        <w:rPr>
          <w:rFonts w:ascii="Helvetica" w:hAnsi="Helvetica" w:cs="Helvetica"/>
          <w:sz w:val="28"/>
          <w:szCs w:val="28"/>
        </w:rPr>
      </w:pPr>
      <w:r w:rsidRPr="00304552">
        <w:rPr>
          <w:rFonts w:ascii="Helvetica" w:hAnsi="Helvetica" w:cs="Helvetica"/>
          <w:sz w:val="28"/>
          <w:szCs w:val="28"/>
        </w:rPr>
        <w:t>Project 5: Housing Initiative</w:t>
      </w:r>
    </w:p>
    <w:p w14:paraId="313739F2" w14:textId="77777777" w:rsidR="00304552" w:rsidRPr="00304552" w:rsidRDefault="00304552" w:rsidP="00304552">
      <w:pPr>
        <w:rPr>
          <w:rFonts w:ascii="Helvetica" w:hAnsi="Helvetica" w:cs="Helvetica"/>
          <w:b/>
          <w:sz w:val="28"/>
          <w:szCs w:val="28"/>
        </w:rPr>
      </w:pPr>
      <w:r w:rsidRPr="00304552">
        <w:rPr>
          <w:rFonts w:ascii="Helvetica" w:hAnsi="Helvetica" w:cs="Helvetica"/>
          <w:b/>
          <w:sz w:val="28"/>
          <w:szCs w:val="28"/>
        </w:rPr>
        <w:t>Outreach and Promotions</w:t>
      </w:r>
    </w:p>
    <w:p w14:paraId="2EB6C9C4" w14:textId="77777777" w:rsidR="00304552" w:rsidRPr="00304552" w:rsidRDefault="00304552" w:rsidP="00304552">
      <w:pPr>
        <w:ind w:left="720"/>
        <w:rPr>
          <w:rFonts w:ascii="Helvetica" w:hAnsi="Helvetica" w:cs="Helvetica"/>
          <w:sz w:val="28"/>
          <w:szCs w:val="28"/>
        </w:rPr>
      </w:pPr>
      <w:r w:rsidRPr="00304552">
        <w:rPr>
          <w:rFonts w:ascii="Helvetica" w:hAnsi="Helvetica" w:cs="Helvetica"/>
          <w:sz w:val="28"/>
          <w:szCs w:val="28"/>
        </w:rPr>
        <w:t>Summary</w:t>
      </w:r>
    </w:p>
    <w:p w14:paraId="356722CF" w14:textId="77777777" w:rsidR="00304552" w:rsidRPr="00304552" w:rsidRDefault="00304552" w:rsidP="00304552">
      <w:pPr>
        <w:ind w:left="720"/>
        <w:rPr>
          <w:rFonts w:ascii="Helvetica" w:hAnsi="Helvetica" w:cs="Helvetica"/>
          <w:sz w:val="28"/>
          <w:szCs w:val="28"/>
        </w:rPr>
      </w:pPr>
      <w:r w:rsidRPr="00304552">
        <w:rPr>
          <w:rFonts w:ascii="Helvetica" w:hAnsi="Helvetica" w:cs="Helvetica"/>
          <w:sz w:val="28"/>
          <w:szCs w:val="28"/>
        </w:rPr>
        <w:t>Promotional Materials</w:t>
      </w:r>
    </w:p>
    <w:p w14:paraId="50AF1CAD" w14:textId="77777777" w:rsidR="00304552" w:rsidRPr="00304552" w:rsidRDefault="00304552" w:rsidP="00304552">
      <w:pPr>
        <w:rPr>
          <w:rFonts w:ascii="Helvetica" w:hAnsi="Helvetica" w:cs="Helvetica"/>
          <w:b/>
          <w:sz w:val="28"/>
          <w:szCs w:val="28"/>
        </w:rPr>
      </w:pPr>
      <w:r w:rsidRPr="00304552">
        <w:rPr>
          <w:rFonts w:ascii="Helvetica" w:hAnsi="Helvetica" w:cs="Helvetica"/>
          <w:b/>
          <w:sz w:val="28"/>
          <w:szCs w:val="28"/>
        </w:rPr>
        <w:t>Finances</w:t>
      </w:r>
    </w:p>
    <w:p w14:paraId="68EC074A" w14:textId="77777777" w:rsidR="00304552" w:rsidRPr="00304552" w:rsidRDefault="00304552" w:rsidP="00304552">
      <w:pPr>
        <w:ind w:firstLine="720"/>
        <w:rPr>
          <w:rFonts w:ascii="Helvetica" w:hAnsi="Helvetica" w:cs="Helvetica"/>
          <w:sz w:val="28"/>
          <w:szCs w:val="28"/>
        </w:rPr>
      </w:pPr>
      <w:r w:rsidRPr="00304552">
        <w:rPr>
          <w:rFonts w:ascii="Helvetica" w:hAnsi="Helvetica" w:cs="Helvetica"/>
          <w:sz w:val="28"/>
          <w:szCs w:val="28"/>
        </w:rPr>
        <w:t>Budget Summary</w:t>
      </w:r>
    </w:p>
    <w:p w14:paraId="41E0980C" w14:textId="77777777" w:rsidR="00304552" w:rsidRPr="00304552" w:rsidRDefault="00304552" w:rsidP="00304552">
      <w:pPr>
        <w:rPr>
          <w:rFonts w:ascii="Helvetica" w:hAnsi="Helvetica" w:cs="Helvetica"/>
          <w:b/>
          <w:sz w:val="28"/>
          <w:szCs w:val="28"/>
        </w:rPr>
      </w:pPr>
      <w:r w:rsidRPr="00304552">
        <w:rPr>
          <w:rFonts w:ascii="Helvetica" w:hAnsi="Helvetica" w:cs="Helvetica"/>
          <w:b/>
          <w:sz w:val="28"/>
          <w:szCs w:val="28"/>
        </w:rPr>
        <w:t>Personnel</w:t>
      </w:r>
    </w:p>
    <w:p w14:paraId="6035C8FE" w14:textId="77777777" w:rsidR="00304552" w:rsidRPr="009F33CF" w:rsidRDefault="00304552" w:rsidP="00304552">
      <w:pPr>
        <w:pStyle w:val="NoSpacing"/>
        <w:jc w:val="center"/>
        <w:rPr>
          <w:rFonts w:ascii="Helvetica" w:hAnsi="Helvetica" w:cs="Helvetica"/>
          <w:b/>
          <w:sz w:val="32"/>
          <w:szCs w:val="32"/>
        </w:rPr>
      </w:pPr>
    </w:p>
    <w:p w14:paraId="0A6CA0CD" w14:textId="77777777" w:rsidR="00304552" w:rsidRPr="009F33CF" w:rsidRDefault="00304552" w:rsidP="00304552">
      <w:pPr>
        <w:pStyle w:val="NoSpacing"/>
        <w:jc w:val="center"/>
        <w:rPr>
          <w:rFonts w:ascii="Helvetica" w:hAnsi="Helvetica" w:cs="Helvetica"/>
          <w:b/>
          <w:sz w:val="32"/>
          <w:szCs w:val="32"/>
        </w:rPr>
      </w:pPr>
    </w:p>
    <w:p w14:paraId="04619ADD" w14:textId="77777777" w:rsidR="00304552" w:rsidRPr="009F33CF" w:rsidRDefault="00304552" w:rsidP="00304552">
      <w:pPr>
        <w:pStyle w:val="NoSpacing"/>
        <w:jc w:val="center"/>
        <w:rPr>
          <w:rFonts w:ascii="Helvetica" w:hAnsi="Helvetica" w:cs="Helvetica"/>
          <w:b/>
          <w:sz w:val="32"/>
          <w:szCs w:val="32"/>
        </w:rPr>
      </w:pPr>
      <w:r w:rsidRPr="00304552">
        <w:rPr>
          <w:noProof/>
          <w:sz w:val="28"/>
          <w:szCs w:val="28"/>
          <w:lang w:eastAsia="en-CA"/>
        </w:rPr>
        <w:drawing>
          <wp:anchor distT="0" distB="0" distL="114300" distR="114300" simplePos="0" relativeHeight="251661312" behindDoc="0" locked="0" layoutInCell="1" allowOverlap="1" wp14:anchorId="29B6F2BB" wp14:editId="6A8AC87F">
            <wp:simplePos x="0" y="0"/>
            <wp:positionH relativeFrom="margin">
              <wp:posOffset>-695960</wp:posOffset>
            </wp:positionH>
            <wp:positionV relativeFrom="paragraph">
              <wp:posOffset>489197</wp:posOffset>
            </wp:positionV>
            <wp:extent cx="7502400" cy="529200"/>
            <wp:effectExtent l="0" t="0" r="3810" b="4445"/>
            <wp:wrapNone/>
            <wp:docPr id="193" name="Picture 19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p w14:paraId="2F7EC137" w14:textId="77777777" w:rsidR="00754662" w:rsidRDefault="00754662"/>
    <w:p w14:paraId="2CC725E9" w14:textId="77777777" w:rsidR="00304552" w:rsidRDefault="00304552" w:rsidP="00304552">
      <w:pPr>
        <w:pStyle w:val="Heading1"/>
        <w:ind w:left="2160" w:firstLine="720"/>
        <w:jc w:val="left"/>
      </w:pPr>
    </w:p>
    <w:p w14:paraId="6F0627B2" w14:textId="77777777" w:rsidR="00754662" w:rsidRPr="00FB2110" w:rsidRDefault="00304552" w:rsidP="00304552">
      <w:pPr>
        <w:pStyle w:val="Heading1"/>
        <w:ind w:left="2160" w:firstLine="720"/>
        <w:jc w:val="left"/>
      </w:pPr>
      <w:r>
        <w:rPr>
          <w:noProof/>
          <w:lang w:eastAsia="en-CA"/>
        </w:rPr>
        <w:drawing>
          <wp:anchor distT="0" distB="0" distL="114300" distR="114300" simplePos="0" relativeHeight="251697152" behindDoc="1" locked="0" layoutInCell="0" allowOverlap="1" wp14:anchorId="693AA4CC" wp14:editId="09D11F32">
            <wp:simplePos x="0" y="0"/>
            <wp:positionH relativeFrom="margin">
              <wp:posOffset>-962025</wp:posOffset>
            </wp:positionH>
            <wp:positionV relativeFrom="margin">
              <wp:posOffset>-912963</wp:posOffset>
            </wp:positionV>
            <wp:extent cx="7772400" cy="10058400"/>
            <wp:effectExtent l="0" t="0" r="0" b="0"/>
            <wp:wrapNone/>
            <wp:docPr id="26" name="Picture 26"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54662" w:rsidRPr="00FB2110">
        <w:t>Report Summary</w:t>
      </w:r>
    </w:p>
    <w:p w14:paraId="5A2DBF83" w14:textId="77777777" w:rsidR="00754662" w:rsidRDefault="00754662" w:rsidP="00860184">
      <w:pPr>
        <w:pStyle w:val="Heading2"/>
      </w:pPr>
      <w:bookmarkStart w:id="0" w:name="_Toc64116053"/>
      <w:r>
        <w:t>General Information</w:t>
      </w:r>
      <w:bookmarkEnd w:id="0"/>
    </w:p>
    <w:p w14:paraId="2818FB81" w14:textId="77777777" w:rsidR="00754662" w:rsidRDefault="00754662" w:rsidP="00754662">
      <w:pPr>
        <w:keepNext/>
      </w:pPr>
    </w:p>
    <w:p w14:paraId="61754174" w14:textId="77777777" w:rsidR="00754662" w:rsidRPr="000602CC" w:rsidRDefault="00754662" w:rsidP="00754662">
      <w:pPr>
        <w:keepNext/>
        <w:rPr>
          <w:rFonts w:ascii="Helvetica" w:hAnsi="Helvetica" w:cs="Helvetica"/>
          <w:color w:val="000000"/>
        </w:rPr>
      </w:pPr>
      <w:r w:rsidRPr="000602CC">
        <w:rPr>
          <w:rFonts w:ascii="Helvetica" w:hAnsi="Helvetica" w:cs="Helvetica"/>
          <w:color w:val="000000"/>
        </w:rPr>
        <w:t xml:space="preserve">This report provides information regarding the pertinent activities of First Year Council (FYC) this year. We include descriptions of various virtual events, both FYC-wide and those run in collaboration with groups such as the First Year Representative Assembly. These include Marauder Mystery Night, Winter Wellness with FYC, Speed </w:t>
      </w:r>
      <w:proofErr w:type="spellStart"/>
      <w:r w:rsidRPr="000602CC">
        <w:rPr>
          <w:rFonts w:ascii="Helvetica" w:hAnsi="Helvetica" w:cs="Helvetica"/>
          <w:color w:val="000000"/>
        </w:rPr>
        <w:t>Frienshipping</w:t>
      </w:r>
      <w:proofErr w:type="spellEnd"/>
      <w:r w:rsidRPr="000602CC">
        <w:rPr>
          <w:rFonts w:ascii="Helvetica" w:hAnsi="Helvetica" w:cs="Helvetica"/>
          <w:color w:val="000000"/>
        </w:rPr>
        <w:t xml:space="preserve"> x Roommate Residence Escape, Trivia Night, Applicants Workshop and events run specifically for students currently living in PGCLL (which included Valentine’s Day candy-grams and a holiday door decorating contest). Though these events had their challenges with technology and turnout as a result of being entirely online, they each provided opportunities for students to connect with each other and student leaders. Additionally, summaries are included of the various projects FYC has participated in this year, such as first-year advocacy initiatives, the formation and collaboration of the First Year Representative Assembly, and the adapted activities of our three consultation committees (Student Life, Student Code of Rights &amp; Responsibilities, and Hospitality). </w:t>
      </w:r>
    </w:p>
    <w:p w14:paraId="6A5CE4D1" w14:textId="77777777" w:rsidR="00754662" w:rsidRPr="000602CC" w:rsidRDefault="00754662" w:rsidP="00754662">
      <w:pPr>
        <w:keepNext/>
        <w:rPr>
          <w:rFonts w:ascii="Helvetica" w:hAnsi="Helvetica" w:cs="Helvetica"/>
          <w:color w:val="000000"/>
        </w:rPr>
      </w:pPr>
    </w:p>
    <w:p w14:paraId="08C3126D" w14:textId="77777777" w:rsidR="00754662" w:rsidRPr="000602CC" w:rsidRDefault="00754662" w:rsidP="00754662">
      <w:pPr>
        <w:keepNext/>
        <w:rPr>
          <w:rFonts w:ascii="Helvetica" w:hAnsi="Helvetica" w:cs="Helvetica"/>
          <w:color w:val="000000"/>
        </w:rPr>
      </w:pPr>
      <w:r w:rsidRPr="000602CC">
        <w:rPr>
          <w:rFonts w:ascii="Helvetica" w:hAnsi="Helvetica" w:cs="Helvetica"/>
          <w:color w:val="000000"/>
        </w:rPr>
        <w:t xml:space="preserve">Furthermore, we outline our use of social media, namely Instagram, for the purposes of outreach and engagement, and include examples of promotional graphics that were created and posted for the events mentioned above. A summary of our annual budget is also attached showing our spending for the year thus far. Finally, we include comments on the challenges and successes faced by FYC members during this unique year – even with the various challenges this year presented, FYC was able to form a cooperative and resilient team that had a valuable impact on the first-year community. </w:t>
      </w:r>
    </w:p>
    <w:p w14:paraId="3EA693AC" w14:textId="77777777" w:rsidR="00754662" w:rsidRPr="000602CC" w:rsidRDefault="00754662" w:rsidP="00754662">
      <w:pPr>
        <w:rPr>
          <w:rFonts w:ascii="Helvetica" w:hAnsi="Helvetica" w:cs="Helvetica"/>
          <w:color w:val="000000"/>
        </w:rPr>
      </w:pPr>
      <w:r w:rsidRPr="000602CC">
        <w:rPr>
          <w:rFonts w:ascii="Helvetica" w:hAnsi="Helvetica" w:cs="Helvetica"/>
          <w:color w:val="000000"/>
        </w:rPr>
        <w:br w:type="page"/>
      </w:r>
    </w:p>
    <w:p w14:paraId="177C108B" w14:textId="77777777" w:rsidR="0060359C" w:rsidRDefault="0060359C" w:rsidP="000602CC">
      <w:pPr>
        <w:pStyle w:val="Heading1"/>
      </w:pPr>
    </w:p>
    <w:p w14:paraId="0D935CEC" w14:textId="77777777" w:rsidR="0060359C" w:rsidRDefault="0060359C" w:rsidP="000602CC">
      <w:pPr>
        <w:pStyle w:val="Heading1"/>
      </w:pPr>
    </w:p>
    <w:p w14:paraId="69607497" w14:textId="77777777" w:rsidR="00754662" w:rsidRDefault="0060359C" w:rsidP="000602CC">
      <w:pPr>
        <w:pStyle w:val="Heading1"/>
      </w:pPr>
      <w:r>
        <w:rPr>
          <w:noProof/>
          <w:lang w:eastAsia="en-CA"/>
        </w:rPr>
        <w:drawing>
          <wp:anchor distT="0" distB="0" distL="114300" distR="114300" simplePos="0" relativeHeight="251668480" behindDoc="1" locked="0" layoutInCell="0" allowOverlap="1" wp14:anchorId="36A68905" wp14:editId="2DE36613">
            <wp:simplePos x="0" y="0"/>
            <wp:positionH relativeFrom="margin">
              <wp:posOffset>-926276</wp:posOffset>
            </wp:positionH>
            <wp:positionV relativeFrom="margin">
              <wp:posOffset>-938150</wp:posOffset>
            </wp:positionV>
            <wp:extent cx="7772400" cy="10058400"/>
            <wp:effectExtent l="0" t="0" r="0" b="0"/>
            <wp:wrapNone/>
            <wp:docPr id="9" name="Picture 9"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54662" w:rsidRPr="009E7E0A">
        <w:t>Events, Projects, &amp; Activities</w:t>
      </w:r>
    </w:p>
    <w:p w14:paraId="3465C12A" w14:textId="77777777" w:rsidR="00754662" w:rsidRPr="00860184" w:rsidRDefault="00754662" w:rsidP="00860184">
      <w:pPr>
        <w:pStyle w:val="NoSpacing"/>
        <w:jc w:val="center"/>
        <w:rPr>
          <w:rFonts w:ascii="Helvetica" w:hAnsi="Helvetica" w:cs="Helvetica"/>
          <w:sz w:val="32"/>
          <w:szCs w:val="32"/>
        </w:rPr>
      </w:pPr>
      <w:bookmarkStart w:id="1" w:name="_Toc64116058"/>
      <w:r w:rsidRPr="00860184">
        <w:rPr>
          <w:rFonts w:ascii="Helvetica" w:hAnsi="Helvetica" w:cs="Helvetica"/>
          <w:sz w:val="32"/>
          <w:szCs w:val="32"/>
        </w:rPr>
        <w:t>Projects &amp; Events</w:t>
      </w:r>
      <w:bookmarkEnd w:id="1"/>
    </w:p>
    <w:p w14:paraId="3EB028D9" w14:textId="77777777" w:rsidR="00860184" w:rsidRPr="00860184" w:rsidRDefault="00860184" w:rsidP="00860184">
      <w:pPr>
        <w:pStyle w:val="NoSpacing"/>
        <w:jc w:val="center"/>
        <w:rPr>
          <w:rFonts w:ascii="Helvetica" w:hAnsi="Helvetica" w:cs="Helvetica"/>
          <w:sz w:val="32"/>
          <w:szCs w:val="32"/>
        </w:rPr>
      </w:pPr>
    </w:p>
    <w:p w14:paraId="071BD657"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Event 1: Marauder Mystery Night</w:t>
      </w:r>
    </w:p>
    <w:p w14:paraId="51FA8259" w14:textId="77777777" w:rsidR="00860184" w:rsidRP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26B6D0C2" w14:textId="77777777" w:rsidTr="00860184">
        <w:tc>
          <w:tcPr>
            <w:tcW w:w="9350" w:type="dxa"/>
            <w:shd w:val="clear" w:color="auto" w:fill="000000" w:themeFill="text1"/>
          </w:tcPr>
          <w:p w14:paraId="126779C2" w14:textId="77777777" w:rsidR="00860184" w:rsidRPr="00860184" w:rsidRDefault="00860184" w:rsidP="00860184">
            <w:pPr>
              <w:pStyle w:val="NoSpacing"/>
              <w:rPr>
                <w:rFonts w:ascii="Helvetica" w:hAnsi="Helvetica" w:cs="Helvetica"/>
                <w:b/>
                <w:szCs w:val="32"/>
              </w:rPr>
            </w:pPr>
            <w:r>
              <w:rPr>
                <w:rFonts w:ascii="Helvetica" w:hAnsi="Helvetica" w:cs="Helvetica"/>
                <w:b/>
                <w:szCs w:val="32"/>
              </w:rPr>
              <w:t>Project Status</w:t>
            </w:r>
          </w:p>
        </w:tc>
      </w:tr>
      <w:tr w:rsidR="00860184" w14:paraId="3D69D8A3" w14:textId="77777777" w:rsidTr="00860184">
        <w:tc>
          <w:tcPr>
            <w:tcW w:w="9350" w:type="dxa"/>
            <w:shd w:val="clear" w:color="auto" w:fill="FFFFFF" w:themeFill="background1"/>
          </w:tcPr>
          <w:p w14:paraId="4E736EAE" w14:textId="77777777" w:rsidR="00860184" w:rsidRPr="00860184" w:rsidRDefault="00860184" w:rsidP="00860184">
            <w:pPr>
              <w:pStyle w:val="NoSpacing"/>
              <w:rPr>
                <w:rFonts w:ascii="Helvetica" w:hAnsi="Helvetica" w:cs="Helvetica"/>
                <w:szCs w:val="32"/>
              </w:rPr>
            </w:pPr>
            <w:r w:rsidRPr="00860184">
              <w:rPr>
                <w:rFonts w:ascii="Helvetica" w:hAnsi="Helvetica" w:cs="Helvetica"/>
                <w:szCs w:val="32"/>
              </w:rPr>
              <w:t>Complete</w:t>
            </w:r>
          </w:p>
        </w:tc>
      </w:tr>
      <w:tr w:rsidR="00860184" w14:paraId="020FEC48" w14:textId="77777777" w:rsidTr="00860184">
        <w:tc>
          <w:tcPr>
            <w:tcW w:w="9350" w:type="dxa"/>
            <w:shd w:val="clear" w:color="auto" w:fill="000000" w:themeFill="text1"/>
          </w:tcPr>
          <w:p w14:paraId="20A8AD5F" w14:textId="77777777" w:rsidR="00860184" w:rsidRPr="00860184" w:rsidRDefault="00860184" w:rsidP="00860184">
            <w:pPr>
              <w:pStyle w:val="NoSpacing"/>
              <w:rPr>
                <w:rFonts w:ascii="Helvetica" w:hAnsi="Helvetica" w:cs="Helvetica"/>
                <w:b/>
                <w:szCs w:val="32"/>
              </w:rPr>
            </w:pPr>
            <w:r w:rsidRPr="00860184">
              <w:rPr>
                <w:rFonts w:ascii="Helvetica" w:hAnsi="Helvetica" w:cs="Helvetica"/>
                <w:b/>
                <w:szCs w:val="32"/>
              </w:rPr>
              <w:t>General Information</w:t>
            </w:r>
          </w:p>
        </w:tc>
      </w:tr>
      <w:tr w:rsidR="00860184" w14:paraId="64EBF705" w14:textId="77777777" w:rsidTr="00860184">
        <w:tc>
          <w:tcPr>
            <w:tcW w:w="9350" w:type="dxa"/>
          </w:tcPr>
          <w:p w14:paraId="37E846AC" w14:textId="77777777" w:rsidR="00860184" w:rsidRPr="000602CC" w:rsidRDefault="000602CC" w:rsidP="000602CC">
            <w:pPr>
              <w:pStyle w:val="NoSpacing"/>
              <w:rPr>
                <w:rFonts w:ascii="Helvetica" w:hAnsi="Helvetica" w:cs="Helvetica"/>
                <w:szCs w:val="32"/>
              </w:rPr>
            </w:pPr>
            <w:r w:rsidRPr="000602CC">
              <w:rPr>
                <w:rFonts w:ascii="Helvetica" w:hAnsi="Helvetica" w:cs="Helvetica"/>
                <w:color w:val="000000"/>
              </w:rPr>
              <w:t>This event was a Zoom scavenger hunt/escape room themed around Harry Potter and McMaster, where members worked in teams to answer trivia questions surrounding the two aforementioned themes. Gift cards were awarded to the winning team, as well as some randomly selected attendees.</w:t>
            </w:r>
          </w:p>
        </w:tc>
      </w:tr>
      <w:tr w:rsidR="00860184" w14:paraId="3493E758" w14:textId="77777777" w:rsidTr="00860184">
        <w:tc>
          <w:tcPr>
            <w:tcW w:w="9350" w:type="dxa"/>
            <w:shd w:val="clear" w:color="auto" w:fill="000000" w:themeFill="text1"/>
          </w:tcPr>
          <w:p w14:paraId="4B70770C" w14:textId="77777777" w:rsidR="00860184" w:rsidRPr="00860184" w:rsidRDefault="00860184" w:rsidP="00860184">
            <w:pPr>
              <w:pStyle w:val="NoSpacing"/>
              <w:rPr>
                <w:rFonts w:ascii="Helvetica" w:hAnsi="Helvetica" w:cs="Helvetica"/>
                <w:b/>
                <w:szCs w:val="32"/>
              </w:rPr>
            </w:pPr>
            <w:r w:rsidRPr="00860184">
              <w:rPr>
                <w:rFonts w:ascii="Helvetica" w:hAnsi="Helvetica" w:cs="Helvetica"/>
                <w:b/>
                <w:szCs w:val="32"/>
              </w:rPr>
              <w:t>Successes</w:t>
            </w:r>
          </w:p>
        </w:tc>
      </w:tr>
      <w:tr w:rsidR="00860184" w14:paraId="21CDEFF4" w14:textId="77777777" w:rsidTr="00860184">
        <w:tc>
          <w:tcPr>
            <w:tcW w:w="9350" w:type="dxa"/>
          </w:tcPr>
          <w:p w14:paraId="291EE899" w14:textId="77777777" w:rsidR="00860184" w:rsidRPr="000602CC" w:rsidRDefault="000602CC" w:rsidP="000602CC">
            <w:pPr>
              <w:pStyle w:val="NoSpacing"/>
              <w:rPr>
                <w:rFonts w:ascii="Helvetica" w:hAnsi="Helvetica" w:cs="Helvetica"/>
                <w:color w:val="000000"/>
              </w:rPr>
            </w:pPr>
            <w:r w:rsidRPr="000602CC">
              <w:rPr>
                <w:rFonts w:ascii="Helvetica" w:hAnsi="Helvetica" w:cs="Helvetica"/>
                <w:color w:val="000000"/>
              </w:rPr>
              <w:t>This event was very well received by the first-year community, with those who attended expressing that they had an enjoyable experience and were excited to attend our future events. It was also an excellent opportunity for first years to meet fellow students and be personally introduced to FYC members. Overall, this instilled FYC with a positive attitude towards future events.</w:t>
            </w:r>
          </w:p>
        </w:tc>
      </w:tr>
      <w:tr w:rsidR="00860184" w14:paraId="340FAA98" w14:textId="77777777" w:rsidTr="00860184">
        <w:tc>
          <w:tcPr>
            <w:tcW w:w="9350" w:type="dxa"/>
            <w:shd w:val="clear" w:color="auto" w:fill="000000" w:themeFill="text1"/>
          </w:tcPr>
          <w:p w14:paraId="747B2A38" w14:textId="77777777" w:rsidR="00860184" w:rsidRPr="00860184" w:rsidRDefault="00860184" w:rsidP="00860184">
            <w:pPr>
              <w:pStyle w:val="NoSpacing"/>
              <w:rPr>
                <w:rFonts w:ascii="Helvetica" w:hAnsi="Helvetica" w:cs="Helvetica"/>
                <w:b/>
                <w:szCs w:val="32"/>
              </w:rPr>
            </w:pPr>
            <w:r w:rsidRPr="00860184">
              <w:rPr>
                <w:rFonts w:ascii="Helvetica" w:hAnsi="Helvetica" w:cs="Helvetica"/>
                <w:b/>
                <w:szCs w:val="32"/>
              </w:rPr>
              <w:t>Challenges</w:t>
            </w:r>
          </w:p>
        </w:tc>
      </w:tr>
      <w:tr w:rsidR="00860184" w14:paraId="0564E2C4" w14:textId="77777777" w:rsidTr="00860184">
        <w:tc>
          <w:tcPr>
            <w:tcW w:w="9350" w:type="dxa"/>
          </w:tcPr>
          <w:p w14:paraId="5810539F" w14:textId="77777777" w:rsidR="00860184" w:rsidRPr="00860184" w:rsidRDefault="000602CC" w:rsidP="000602CC">
            <w:pPr>
              <w:pStyle w:val="NoSpacing"/>
              <w:rPr>
                <w:rFonts w:ascii="Helvetica" w:hAnsi="Helvetica" w:cs="Helvetica"/>
                <w:szCs w:val="32"/>
              </w:rPr>
            </w:pPr>
            <w:r w:rsidRPr="00C55874">
              <w:rPr>
                <w:rFonts w:ascii="Helvetica" w:hAnsi="Helvetica" w:cs="Helvetica"/>
                <w:color w:val="000000"/>
              </w:rPr>
              <w:t xml:space="preserve">Despite initial concerns regarding turnout, which were quickly overcome, this event experienced no </w:t>
            </w:r>
            <w:r w:rsidRPr="000602CC">
              <w:rPr>
                <w:rFonts w:ascii="Helvetica" w:hAnsi="Helvetica" w:cs="Helvetica"/>
                <w:color w:val="000000"/>
              </w:rPr>
              <w:t>notable</w:t>
            </w:r>
            <w:r w:rsidRPr="00C55874">
              <w:rPr>
                <w:rFonts w:ascii="Helvetica" w:hAnsi="Helvetica" w:cs="Helvetica"/>
                <w:color w:val="000000"/>
              </w:rPr>
              <w:t xml:space="preserve"> challenges.</w:t>
            </w:r>
          </w:p>
        </w:tc>
      </w:tr>
    </w:tbl>
    <w:p w14:paraId="0A5C312E" w14:textId="77777777" w:rsidR="00860184" w:rsidRPr="00860184" w:rsidRDefault="00860184" w:rsidP="00860184">
      <w:pPr>
        <w:pStyle w:val="NoSpacing"/>
        <w:rPr>
          <w:rFonts w:ascii="Helvetica" w:hAnsi="Helvetica" w:cs="Helvetica"/>
          <w:sz w:val="32"/>
          <w:szCs w:val="32"/>
        </w:rPr>
      </w:pPr>
    </w:p>
    <w:p w14:paraId="0DD75920"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Event 2: Winter Wellness with FYC</w:t>
      </w:r>
    </w:p>
    <w:p w14:paraId="1982E8EF" w14:textId="77777777" w:rsidR="00860184" w:rsidRP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760144E4" w14:textId="77777777" w:rsidTr="000602CC">
        <w:tc>
          <w:tcPr>
            <w:tcW w:w="9350" w:type="dxa"/>
            <w:shd w:val="clear" w:color="auto" w:fill="000000" w:themeFill="text1"/>
          </w:tcPr>
          <w:p w14:paraId="4E2ED72A" w14:textId="77777777" w:rsidR="00860184" w:rsidRPr="00860184" w:rsidRDefault="00860184" w:rsidP="006A0118">
            <w:pPr>
              <w:pStyle w:val="NoSpacing"/>
              <w:rPr>
                <w:rFonts w:ascii="Helvetica" w:hAnsi="Helvetica" w:cs="Helvetica"/>
                <w:b/>
                <w:szCs w:val="32"/>
              </w:rPr>
            </w:pPr>
            <w:r>
              <w:rPr>
                <w:rFonts w:ascii="Helvetica" w:hAnsi="Helvetica" w:cs="Helvetica"/>
                <w:b/>
                <w:szCs w:val="32"/>
              </w:rPr>
              <w:t>Project Status</w:t>
            </w:r>
          </w:p>
        </w:tc>
      </w:tr>
      <w:tr w:rsidR="00860184" w14:paraId="4A63CEA8" w14:textId="77777777" w:rsidTr="000602CC">
        <w:tc>
          <w:tcPr>
            <w:tcW w:w="9350" w:type="dxa"/>
            <w:shd w:val="clear" w:color="auto" w:fill="FFFFFF" w:themeFill="background1"/>
          </w:tcPr>
          <w:p w14:paraId="29BCC87B" w14:textId="77777777" w:rsidR="00860184" w:rsidRPr="00860184" w:rsidRDefault="00860184" w:rsidP="006A0118">
            <w:pPr>
              <w:pStyle w:val="NoSpacing"/>
              <w:rPr>
                <w:rFonts w:ascii="Helvetica" w:hAnsi="Helvetica" w:cs="Helvetica"/>
                <w:szCs w:val="32"/>
              </w:rPr>
            </w:pPr>
            <w:r w:rsidRPr="00860184">
              <w:rPr>
                <w:rFonts w:ascii="Helvetica" w:hAnsi="Helvetica" w:cs="Helvetica"/>
                <w:szCs w:val="32"/>
              </w:rPr>
              <w:t>Complete</w:t>
            </w:r>
          </w:p>
        </w:tc>
      </w:tr>
      <w:tr w:rsidR="00860184" w14:paraId="64865D81" w14:textId="77777777" w:rsidTr="000602CC">
        <w:tc>
          <w:tcPr>
            <w:tcW w:w="9350" w:type="dxa"/>
            <w:shd w:val="clear" w:color="auto" w:fill="000000" w:themeFill="text1"/>
          </w:tcPr>
          <w:p w14:paraId="71FBD0CE"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General Information</w:t>
            </w:r>
          </w:p>
        </w:tc>
      </w:tr>
      <w:tr w:rsidR="00860184" w14:paraId="4178332E" w14:textId="77777777" w:rsidTr="000602CC">
        <w:tc>
          <w:tcPr>
            <w:tcW w:w="9350" w:type="dxa"/>
          </w:tcPr>
          <w:p w14:paraId="11BE02A5" w14:textId="77777777" w:rsidR="00860184" w:rsidRPr="000602CC" w:rsidRDefault="000602CC" w:rsidP="000602CC">
            <w:pPr>
              <w:rPr>
                <w:rFonts w:ascii="Times" w:hAnsi="Times"/>
                <w:color w:val="000000"/>
              </w:rPr>
            </w:pPr>
            <w:r w:rsidRPr="000602CC">
              <w:rPr>
                <w:rFonts w:ascii="Helvetica" w:hAnsi="Helvetica" w:cs="Helvetica"/>
                <w:color w:val="000000"/>
              </w:rPr>
              <w:t>This event was a winter wellness night and was meant to give students the chance to socialize in a virtual setting while participating in de-stressing activities such as online gaming and baking. We also featured music bingo and gift cards for activity winners and randomly selected attendees.</w:t>
            </w:r>
            <w:r>
              <w:rPr>
                <w:rFonts w:ascii="Times" w:hAnsi="Times"/>
                <w:color w:val="000000"/>
              </w:rPr>
              <w:t xml:space="preserve"> </w:t>
            </w:r>
          </w:p>
        </w:tc>
      </w:tr>
      <w:tr w:rsidR="00860184" w14:paraId="13496FB9" w14:textId="77777777" w:rsidTr="000602CC">
        <w:tc>
          <w:tcPr>
            <w:tcW w:w="9350" w:type="dxa"/>
            <w:shd w:val="clear" w:color="auto" w:fill="000000" w:themeFill="text1"/>
          </w:tcPr>
          <w:p w14:paraId="3B50513D"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Successes</w:t>
            </w:r>
          </w:p>
        </w:tc>
      </w:tr>
      <w:tr w:rsidR="00860184" w14:paraId="26CC9EFD" w14:textId="77777777" w:rsidTr="000602CC">
        <w:tc>
          <w:tcPr>
            <w:tcW w:w="9350" w:type="dxa"/>
          </w:tcPr>
          <w:p w14:paraId="034FC887" w14:textId="77777777" w:rsidR="00860184" w:rsidRPr="00860184" w:rsidRDefault="000602CC" w:rsidP="000602CC">
            <w:pPr>
              <w:rPr>
                <w:rFonts w:ascii="Helvetica" w:hAnsi="Helvetica" w:cs="Helvetica"/>
                <w:szCs w:val="32"/>
              </w:rPr>
            </w:pPr>
            <w:r w:rsidRPr="000602CC">
              <w:rPr>
                <w:rFonts w:ascii="Helvetica" w:hAnsi="Helvetica" w:cs="Helvetica"/>
                <w:color w:val="000000"/>
              </w:rPr>
              <w:t>Though the turnout was low, the smaller group of people resulted in a very intimate and relaxed event, with much more conversation between first year students and FYC members. Those who attended expressed that they had a lovely time and were all awarded gift cards.</w:t>
            </w:r>
          </w:p>
        </w:tc>
      </w:tr>
      <w:tr w:rsidR="00860184" w14:paraId="6AE6C0F2" w14:textId="77777777" w:rsidTr="000602CC">
        <w:tc>
          <w:tcPr>
            <w:tcW w:w="9350" w:type="dxa"/>
            <w:shd w:val="clear" w:color="auto" w:fill="000000" w:themeFill="text1"/>
          </w:tcPr>
          <w:p w14:paraId="12FC0F61"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Challenges</w:t>
            </w:r>
          </w:p>
        </w:tc>
      </w:tr>
      <w:tr w:rsidR="00860184" w14:paraId="547AC169" w14:textId="77777777" w:rsidTr="00353BAF">
        <w:tc>
          <w:tcPr>
            <w:tcW w:w="9350" w:type="dxa"/>
            <w:shd w:val="clear" w:color="auto" w:fill="FFFFFF" w:themeFill="background1"/>
          </w:tcPr>
          <w:p w14:paraId="3184F369" w14:textId="77777777" w:rsidR="00860184" w:rsidRPr="00860184" w:rsidRDefault="000602CC" w:rsidP="000602CC">
            <w:pPr>
              <w:rPr>
                <w:rFonts w:ascii="Helvetica" w:hAnsi="Helvetica" w:cs="Helvetica"/>
                <w:szCs w:val="32"/>
              </w:rPr>
            </w:pPr>
            <w:r w:rsidRPr="000602CC">
              <w:rPr>
                <w:rFonts w:ascii="Helvetica" w:hAnsi="Helvetica" w:cs="Helvetica"/>
                <w:color w:val="000000"/>
              </w:rPr>
              <w:lastRenderedPageBreak/>
              <w:t>The challenges faced with this event were in regard to turnout, which was lower than anticipated. Though many students signed up, not many ended up attending. As such, we were not able to run all the activities we had planned.</w:t>
            </w:r>
          </w:p>
        </w:tc>
      </w:tr>
    </w:tbl>
    <w:p w14:paraId="045AB0D1" w14:textId="77777777" w:rsidR="00860184" w:rsidRPr="00860184" w:rsidRDefault="0060359C" w:rsidP="00860184">
      <w:pPr>
        <w:pStyle w:val="NoSpacing"/>
        <w:jc w:val="center"/>
        <w:rPr>
          <w:rFonts w:ascii="Helvetica" w:hAnsi="Helvetica" w:cs="Helvetica"/>
          <w:sz w:val="32"/>
          <w:szCs w:val="32"/>
        </w:rPr>
      </w:pPr>
      <w:r>
        <w:rPr>
          <w:noProof/>
          <w:lang w:eastAsia="en-CA"/>
        </w:rPr>
        <w:drawing>
          <wp:anchor distT="0" distB="0" distL="114300" distR="114300" simplePos="0" relativeHeight="251670528" behindDoc="1" locked="0" layoutInCell="0" allowOverlap="1" wp14:anchorId="07CFB7E7" wp14:editId="46CED9F5">
            <wp:simplePos x="0" y="0"/>
            <wp:positionH relativeFrom="margin">
              <wp:posOffset>-925830</wp:posOffset>
            </wp:positionH>
            <wp:positionV relativeFrom="margin">
              <wp:posOffset>-962157</wp:posOffset>
            </wp:positionV>
            <wp:extent cx="7772400" cy="10058400"/>
            <wp:effectExtent l="0" t="0" r="0" b="0"/>
            <wp:wrapNone/>
            <wp:docPr id="10" name="Picture 10"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263DE2F9"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 xml:space="preserve">Event 3: Speed </w:t>
      </w:r>
      <w:proofErr w:type="spellStart"/>
      <w:r w:rsidRPr="009F33CF">
        <w:rPr>
          <w:rFonts w:ascii="Helvetica" w:hAnsi="Helvetica" w:cs="Helvetica"/>
          <w:b/>
          <w:sz w:val="32"/>
          <w:szCs w:val="32"/>
        </w:rPr>
        <w:t>Friendshipping</w:t>
      </w:r>
      <w:proofErr w:type="spellEnd"/>
      <w:r w:rsidRPr="009F33CF">
        <w:rPr>
          <w:rFonts w:ascii="Helvetica" w:hAnsi="Helvetica" w:cs="Helvetica"/>
          <w:b/>
          <w:sz w:val="32"/>
          <w:szCs w:val="32"/>
        </w:rPr>
        <w:t xml:space="preserve"> x Roommate Residence Escape</w:t>
      </w:r>
    </w:p>
    <w:p w14:paraId="2F3921E8" w14:textId="77777777" w:rsid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69AB6CBB" w14:textId="77777777" w:rsidTr="006A0118">
        <w:tc>
          <w:tcPr>
            <w:tcW w:w="9350" w:type="dxa"/>
            <w:shd w:val="clear" w:color="auto" w:fill="000000" w:themeFill="text1"/>
          </w:tcPr>
          <w:p w14:paraId="3DD684A4" w14:textId="77777777" w:rsidR="00860184" w:rsidRPr="00860184" w:rsidRDefault="00860184" w:rsidP="006A0118">
            <w:pPr>
              <w:pStyle w:val="NoSpacing"/>
              <w:rPr>
                <w:rFonts w:ascii="Helvetica" w:hAnsi="Helvetica" w:cs="Helvetica"/>
                <w:b/>
                <w:szCs w:val="32"/>
              </w:rPr>
            </w:pPr>
            <w:r>
              <w:rPr>
                <w:rFonts w:ascii="Helvetica" w:hAnsi="Helvetica" w:cs="Helvetica"/>
                <w:b/>
                <w:szCs w:val="32"/>
              </w:rPr>
              <w:t>Project Status</w:t>
            </w:r>
          </w:p>
        </w:tc>
      </w:tr>
      <w:tr w:rsidR="00860184" w14:paraId="25AD7E61" w14:textId="77777777" w:rsidTr="006A0118">
        <w:tc>
          <w:tcPr>
            <w:tcW w:w="9350" w:type="dxa"/>
            <w:shd w:val="clear" w:color="auto" w:fill="FFFFFF" w:themeFill="background1"/>
          </w:tcPr>
          <w:p w14:paraId="70772403" w14:textId="77777777" w:rsidR="00860184" w:rsidRPr="00860184" w:rsidRDefault="00860184" w:rsidP="006A0118">
            <w:pPr>
              <w:pStyle w:val="NoSpacing"/>
              <w:rPr>
                <w:rFonts w:ascii="Helvetica" w:hAnsi="Helvetica" w:cs="Helvetica"/>
                <w:szCs w:val="32"/>
              </w:rPr>
            </w:pPr>
            <w:r w:rsidRPr="00860184">
              <w:rPr>
                <w:rFonts w:ascii="Helvetica" w:hAnsi="Helvetica" w:cs="Helvetica"/>
                <w:szCs w:val="32"/>
              </w:rPr>
              <w:t>Complete</w:t>
            </w:r>
          </w:p>
        </w:tc>
      </w:tr>
      <w:tr w:rsidR="00860184" w14:paraId="2D2FECC6" w14:textId="77777777" w:rsidTr="006A0118">
        <w:tc>
          <w:tcPr>
            <w:tcW w:w="9350" w:type="dxa"/>
            <w:shd w:val="clear" w:color="auto" w:fill="000000" w:themeFill="text1"/>
          </w:tcPr>
          <w:p w14:paraId="0BD60950"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General Information</w:t>
            </w:r>
          </w:p>
        </w:tc>
      </w:tr>
      <w:tr w:rsidR="00860184" w14:paraId="368AD305" w14:textId="77777777" w:rsidTr="006A0118">
        <w:tc>
          <w:tcPr>
            <w:tcW w:w="9350" w:type="dxa"/>
          </w:tcPr>
          <w:p w14:paraId="229B2FF0" w14:textId="77777777" w:rsidR="00860184" w:rsidRPr="00860184" w:rsidRDefault="000602CC" w:rsidP="000602CC">
            <w:pPr>
              <w:pStyle w:val="NoSpacing"/>
              <w:tabs>
                <w:tab w:val="left" w:pos="1814"/>
              </w:tabs>
              <w:rPr>
                <w:rFonts w:ascii="Helvetica" w:hAnsi="Helvetica" w:cs="Helvetica"/>
                <w:szCs w:val="32"/>
              </w:rPr>
            </w:pPr>
            <w:r w:rsidRPr="000602CC">
              <w:rPr>
                <w:rFonts w:ascii="Helvetica" w:hAnsi="Helvetica" w:cs="Helvetica"/>
                <w:color w:val="000000"/>
              </w:rPr>
              <w:t xml:space="preserve">This was designed as a collaboration between FYC and the FYRA to provide first year students an opportunity to make cross-faculty connections and complete an escape room with their peers. Participants signed up using a Google Form that asked them about their interests; FYC and the FYRA then used their responses to assign a number of breakout rooms. The first few rooms were for speed </w:t>
            </w:r>
            <w:proofErr w:type="spellStart"/>
            <w:r w:rsidRPr="000602CC">
              <w:rPr>
                <w:rFonts w:ascii="Helvetica" w:hAnsi="Helvetica" w:cs="Helvetica"/>
                <w:color w:val="000000"/>
              </w:rPr>
              <w:t>friendshipping</w:t>
            </w:r>
            <w:proofErr w:type="spellEnd"/>
            <w:r w:rsidRPr="000602CC">
              <w:rPr>
                <w:rFonts w:ascii="Helvetica" w:hAnsi="Helvetica" w:cs="Helvetica"/>
                <w:color w:val="000000"/>
              </w:rPr>
              <w:t xml:space="preserve">, with randomly assigned participants having a small amount of time to meet a fellow student. To facilitate the conversation in these rooms, participants were each given a bingo card with questions selected to break the ice. After multiple rounds of speed </w:t>
            </w:r>
            <w:proofErr w:type="spellStart"/>
            <w:r w:rsidRPr="000602CC">
              <w:rPr>
                <w:rFonts w:ascii="Helvetica" w:hAnsi="Helvetica" w:cs="Helvetica"/>
                <w:color w:val="000000"/>
              </w:rPr>
              <w:t>friendshipping</w:t>
            </w:r>
            <w:proofErr w:type="spellEnd"/>
            <w:r w:rsidRPr="000602CC">
              <w:rPr>
                <w:rFonts w:ascii="Helvetica" w:hAnsi="Helvetica" w:cs="Helvetica"/>
                <w:color w:val="000000"/>
              </w:rPr>
              <w:t>, participants were meant to be put into larger groups (assigned based on similar interests) to complete an escape room activity, themed around escaping a hoard of zombies that had invaded a residence building.</w:t>
            </w:r>
          </w:p>
        </w:tc>
      </w:tr>
      <w:tr w:rsidR="00860184" w14:paraId="2F03DC31" w14:textId="77777777" w:rsidTr="006A0118">
        <w:tc>
          <w:tcPr>
            <w:tcW w:w="9350" w:type="dxa"/>
            <w:shd w:val="clear" w:color="auto" w:fill="000000" w:themeFill="text1"/>
          </w:tcPr>
          <w:p w14:paraId="06CE2F93"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Successes</w:t>
            </w:r>
          </w:p>
        </w:tc>
      </w:tr>
      <w:tr w:rsidR="00860184" w14:paraId="553850A6" w14:textId="77777777" w:rsidTr="006A0118">
        <w:tc>
          <w:tcPr>
            <w:tcW w:w="9350" w:type="dxa"/>
          </w:tcPr>
          <w:p w14:paraId="422309B6" w14:textId="77777777" w:rsidR="00860184" w:rsidRPr="00860184" w:rsidRDefault="000602CC" w:rsidP="000602CC">
            <w:pPr>
              <w:pStyle w:val="NoSpacing"/>
              <w:tabs>
                <w:tab w:val="left" w:pos="1814"/>
              </w:tabs>
              <w:rPr>
                <w:rFonts w:ascii="Helvetica" w:hAnsi="Helvetica" w:cs="Helvetica"/>
                <w:szCs w:val="32"/>
              </w:rPr>
            </w:pPr>
            <w:r w:rsidRPr="000602CC">
              <w:rPr>
                <w:rFonts w:ascii="Helvetica" w:hAnsi="Helvetica" w:cs="Helvetica"/>
                <w:color w:val="000000"/>
              </w:rPr>
              <w:t>We had an amazing number of signups (about 200!) and excellent turnout. Though things deviated considerably from our original plan (due to technical difficulties with Zoom) the event ended up running for longer than we had anticipated, with students talking and laughing with each other while completing the escape room we created. The emails sent out after the event furthered the connections between students, with many choosing to virtually meet to get to know each other better. Additionally, there was a huge amount of collaboration between FYC and the first-year representatives from the numerous faculty societies. Overall, this event turned out to be an exciting opportunity for first years to meet and connect with their representatives and FYC members, while also meeting peers from different faculties.</w:t>
            </w:r>
          </w:p>
        </w:tc>
      </w:tr>
      <w:tr w:rsidR="00860184" w14:paraId="40E599DE" w14:textId="77777777" w:rsidTr="006A0118">
        <w:tc>
          <w:tcPr>
            <w:tcW w:w="9350" w:type="dxa"/>
            <w:shd w:val="clear" w:color="auto" w:fill="000000" w:themeFill="text1"/>
          </w:tcPr>
          <w:p w14:paraId="6C7ADFB8"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Challenges</w:t>
            </w:r>
          </w:p>
        </w:tc>
      </w:tr>
      <w:tr w:rsidR="00860184" w14:paraId="388757F5" w14:textId="77777777" w:rsidTr="00353BAF">
        <w:tc>
          <w:tcPr>
            <w:tcW w:w="9350" w:type="dxa"/>
            <w:shd w:val="clear" w:color="auto" w:fill="FFFFFF" w:themeFill="background1"/>
          </w:tcPr>
          <w:p w14:paraId="434CB596" w14:textId="77777777" w:rsidR="000602CC" w:rsidRPr="008F72FA" w:rsidRDefault="000602CC" w:rsidP="000602CC">
            <w:r w:rsidRPr="000602CC">
              <w:rPr>
                <w:rFonts w:ascii="Helvetica" w:hAnsi="Helvetica" w:cs="Helvetica"/>
                <w:color w:val="000000"/>
              </w:rPr>
              <w:t xml:space="preserve">This event experienced significant technical difficulties, which were quite disappointing given the effort and time FYC and the FYRA had contributed to planning. The breakout rooms we had set up were not able to function properly as a result of Zoom, so we were not able to complete the speed </w:t>
            </w:r>
            <w:proofErr w:type="spellStart"/>
            <w:r w:rsidRPr="000602CC">
              <w:rPr>
                <w:rFonts w:ascii="Helvetica" w:hAnsi="Helvetica" w:cs="Helvetica"/>
                <w:color w:val="000000"/>
              </w:rPr>
              <w:t>friendshipping</w:t>
            </w:r>
            <w:proofErr w:type="spellEnd"/>
            <w:r w:rsidRPr="000602CC">
              <w:rPr>
                <w:rFonts w:ascii="Helvetica" w:hAnsi="Helvetica" w:cs="Helvetica"/>
                <w:color w:val="000000"/>
              </w:rPr>
              <w:t xml:space="preserve"> portion of the event as we had hoped. The meeting glitched several times, which resulted in many participants being removed from the call, and the event having to switch to a new call in the midst of everything. Ultimately, we had to email participants to announce that we decided to end the event early, though people were free to stick around and chat with us while we collectively completed the escape room. Many participants opted to stay and connect with each other. To achieve the initial goals we had for this event, we sent out follow up emails to everyone who signed up, providing them with the contact information for the other students in the groups we had </w:t>
            </w:r>
            <w:r w:rsidRPr="000602CC">
              <w:rPr>
                <w:rFonts w:ascii="Helvetica" w:hAnsi="Helvetica" w:cs="Helvetica"/>
                <w:color w:val="000000"/>
              </w:rPr>
              <w:lastRenderedPageBreak/>
              <w:t>assigned them to, as well as the link to the escape room. Those who chose to meet up virtually and complete the activity, providing FYC with proof of completion, were entered into a draw for a $100 gift card.</w:t>
            </w:r>
            <w:r w:rsidRPr="008F72FA">
              <w:rPr>
                <w:rFonts w:ascii="Times" w:hAnsi="Times"/>
                <w:color w:val="000000"/>
              </w:rPr>
              <w:t xml:space="preserve"> </w:t>
            </w:r>
          </w:p>
          <w:p w14:paraId="70DF1075" w14:textId="77777777" w:rsidR="00860184" w:rsidRPr="00860184" w:rsidRDefault="00860184" w:rsidP="006A0118">
            <w:pPr>
              <w:pStyle w:val="NoSpacing"/>
              <w:jc w:val="center"/>
              <w:rPr>
                <w:rFonts w:ascii="Helvetica" w:hAnsi="Helvetica" w:cs="Helvetica"/>
                <w:szCs w:val="32"/>
              </w:rPr>
            </w:pPr>
          </w:p>
        </w:tc>
      </w:tr>
    </w:tbl>
    <w:p w14:paraId="3B462ACB" w14:textId="77777777" w:rsidR="00860184" w:rsidRPr="00860184" w:rsidRDefault="0060359C" w:rsidP="00860184">
      <w:pPr>
        <w:pStyle w:val="NoSpacing"/>
        <w:jc w:val="center"/>
        <w:rPr>
          <w:rFonts w:ascii="Helvetica" w:hAnsi="Helvetica" w:cs="Helvetica"/>
          <w:sz w:val="32"/>
          <w:szCs w:val="32"/>
        </w:rPr>
      </w:pPr>
      <w:r>
        <w:rPr>
          <w:noProof/>
          <w:lang w:eastAsia="en-CA"/>
        </w:rPr>
        <w:lastRenderedPageBreak/>
        <w:drawing>
          <wp:anchor distT="0" distB="0" distL="114300" distR="114300" simplePos="0" relativeHeight="251672576" behindDoc="1" locked="0" layoutInCell="0" allowOverlap="1" wp14:anchorId="088C58F5" wp14:editId="0B3D7763">
            <wp:simplePos x="0" y="0"/>
            <wp:positionH relativeFrom="margin">
              <wp:posOffset>-926275</wp:posOffset>
            </wp:positionH>
            <wp:positionV relativeFrom="margin">
              <wp:posOffset>-902896</wp:posOffset>
            </wp:positionV>
            <wp:extent cx="7772400" cy="10058400"/>
            <wp:effectExtent l="0" t="0" r="0" b="0"/>
            <wp:wrapNone/>
            <wp:docPr id="12" name="Picture 12"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0DE490F4"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Event 4: Residence Holiday Door Decorating Contest</w:t>
      </w:r>
    </w:p>
    <w:p w14:paraId="1499A700" w14:textId="77777777" w:rsidR="00860184" w:rsidRP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0A763AE1" w14:textId="77777777" w:rsidTr="006A0118">
        <w:tc>
          <w:tcPr>
            <w:tcW w:w="9350" w:type="dxa"/>
            <w:shd w:val="clear" w:color="auto" w:fill="000000" w:themeFill="text1"/>
          </w:tcPr>
          <w:p w14:paraId="65A873FA" w14:textId="77777777" w:rsidR="00860184" w:rsidRPr="00860184" w:rsidRDefault="00860184" w:rsidP="006A0118">
            <w:pPr>
              <w:pStyle w:val="NoSpacing"/>
              <w:rPr>
                <w:rFonts w:ascii="Helvetica" w:hAnsi="Helvetica" w:cs="Helvetica"/>
                <w:b/>
                <w:szCs w:val="32"/>
              </w:rPr>
            </w:pPr>
            <w:r>
              <w:rPr>
                <w:rFonts w:ascii="Helvetica" w:hAnsi="Helvetica" w:cs="Helvetica"/>
                <w:b/>
                <w:szCs w:val="32"/>
              </w:rPr>
              <w:t>Project Status</w:t>
            </w:r>
          </w:p>
        </w:tc>
      </w:tr>
      <w:tr w:rsidR="00860184" w14:paraId="25624E2E" w14:textId="77777777" w:rsidTr="006A0118">
        <w:tc>
          <w:tcPr>
            <w:tcW w:w="9350" w:type="dxa"/>
            <w:shd w:val="clear" w:color="auto" w:fill="FFFFFF" w:themeFill="background1"/>
          </w:tcPr>
          <w:p w14:paraId="74BD8348" w14:textId="77777777" w:rsidR="00860184" w:rsidRPr="00860184" w:rsidRDefault="00860184" w:rsidP="006A0118">
            <w:pPr>
              <w:pStyle w:val="NoSpacing"/>
              <w:rPr>
                <w:rFonts w:ascii="Helvetica" w:hAnsi="Helvetica" w:cs="Helvetica"/>
                <w:szCs w:val="32"/>
              </w:rPr>
            </w:pPr>
            <w:r w:rsidRPr="00860184">
              <w:rPr>
                <w:rFonts w:ascii="Helvetica" w:hAnsi="Helvetica" w:cs="Helvetica"/>
                <w:szCs w:val="32"/>
              </w:rPr>
              <w:t>Complete</w:t>
            </w:r>
          </w:p>
        </w:tc>
      </w:tr>
      <w:tr w:rsidR="00860184" w14:paraId="7B30E5F7" w14:textId="77777777" w:rsidTr="006A0118">
        <w:tc>
          <w:tcPr>
            <w:tcW w:w="9350" w:type="dxa"/>
            <w:shd w:val="clear" w:color="auto" w:fill="000000" w:themeFill="text1"/>
          </w:tcPr>
          <w:p w14:paraId="475DF947"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General Information</w:t>
            </w:r>
          </w:p>
        </w:tc>
      </w:tr>
      <w:tr w:rsidR="00860184" w14:paraId="16C6C0A0" w14:textId="77777777" w:rsidTr="006A0118">
        <w:tc>
          <w:tcPr>
            <w:tcW w:w="9350" w:type="dxa"/>
          </w:tcPr>
          <w:p w14:paraId="1DF33862" w14:textId="77777777" w:rsidR="00860184" w:rsidRPr="00860184" w:rsidRDefault="00C55874" w:rsidP="000602CC">
            <w:pPr>
              <w:pStyle w:val="NoSpacing"/>
              <w:rPr>
                <w:rFonts w:ascii="Helvetica" w:hAnsi="Helvetica" w:cs="Helvetica"/>
                <w:szCs w:val="32"/>
              </w:rPr>
            </w:pPr>
            <w:r w:rsidRPr="00C55874">
              <w:rPr>
                <w:rFonts w:ascii="Helvetica" w:hAnsi="Helvetica" w:cs="Helvetica"/>
                <w:color w:val="000000"/>
              </w:rPr>
              <w:t>This event was run by our PGCLL Residence Chair, Henry Laing. It was a week-long door decorating contest, where Henry provided materials for participants to use to decorate the doors to their rooms. Henry, as well as the Residence Life Area Coordinator (RLAC) judged the submissions, with the winning door from each floor receiving a gift card. There was also a grand prize awarded to the winning door from the entire building.</w:t>
            </w:r>
          </w:p>
        </w:tc>
      </w:tr>
      <w:tr w:rsidR="00860184" w14:paraId="4841CF7C" w14:textId="77777777" w:rsidTr="006A0118">
        <w:tc>
          <w:tcPr>
            <w:tcW w:w="9350" w:type="dxa"/>
            <w:shd w:val="clear" w:color="auto" w:fill="000000" w:themeFill="text1"/>
          </w:tcPr>
          <w:p w14:paraId="61D8765E"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Successes</w:t>
            </w:r>
          </w:p>
        </w:tc>
      </w:tr>
      <w:tr w:rsidR="00860184" w14:paraId="64D65754" w14:textId="77777777" w:rsidTr="006A0118">
        <w:tc>
          <w:tcPr>
            <w:tcW w:w="9350" w:type="dxa"/>
          </w:tcPr>
          <w:p w14:paraId="1FC1B1FF" w14:textId="77777777" w:rsidR="00860184" w:rsidRPr="00860184" w:rsidRDefault="00C55874" w:rsidP="000602CC">
            <w:pPr>
              <w:pStyle w:val="NoSpacing"/>
              <w:rPr>
                <w:rFonts w:ascii="Helvetica" w:hAnsi="Helvetica" w:cs="Helvetica"/>
                <w:szCs w:val="32"/>
              </w:rPr>
            </w:pPr>
            <w:r w:rsidRPr="00C55874">
              <w:rPr>
                <w:rFonts w:ascii="Helvetica" w:hAnsi="Helvetica" w:cs="Helvetica"/>
                <w:color w:val="000000"/>
              </w:rPr>
              <w:t>Henry expressed that the percentage of engagement did turn out to be an overall success, with a little over half of the building participating in the contest by the deadline. It was definitely a nice way to boost spirits and provide residence students with their own, special event around the holidays.</w:t>
            </w:r>
          </w:p>
        </w:tc>
      </w:tr>
      <w:tr w:rsidR="00860184" w14:paraId="129F18A2" w14:textId="77777777" w:rsidTr="006A0118">
        <w:tc>
          <w:tcPr>
            <w:tcW w:w="9350" w:type="dxa"/>
            <w:shd w:val="clear" w:color="auto" w:fill="000000" w:themeFill="text1"/>
          </w:tcPr>
          <w:p w14:paraId="0DE12D9A"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Challenges</w:t>
            </w:r>
          </w:p>
        </w:tc>
      </w:tr>
      <w:tr w:rsidR="00860184" w14:paraId="6FADB90A" w14:textId="77777777" w:rsidTr="006A0118">
        <w:tc>
          <w:tcPr>
            <w:tcW w:w="9350" w:type="dxa"/>
          </w:tcPr>
          <w:p w14:paraId="7C80AE5A" w14:textId="77777777" w:rsidR="00860184" w:rsidRPr="00860184" w:rsidRDefault="00C55874" w:rsidP="000602CC">
            <w:pPr>
              <w:pStyle w:val="NoSpacing"/>
              <w:rPr>
                <w:rFonts w:ascii="Helvetica" w:hAnsi="Helvetica" w:cs="Helvetica"/>
                <w:szCs w:val="32"/>
              </w:rPr>
            </w:pPr>
            <w:r w:rsidRPr="00C55874">
              <w:rPr>
                <w:rFonts w:ascii="Helvetica" w:hAnsi="Helvetica" w:cs="Helvetica"/>
                <w:color w:val="000000"/>
              </w:rPr>
              <w:t>There were some initial challenges regarding participation and engagement; though supplies were provided, many students did not end up decorating their doors. This resulted in Henry extending the deadline and reaching out to CAs and friends to encourage more students to participate. After a slow start, more people did end up participating than in the initial stages of the event, although participation was still not as high as we had hoped. Another challenge was faced when ordering the supplies that were used during decorating - it was difficult to coordinate the arrival of items ordered online, as a result of shipping delays</w:t>
            </w:r>
          </w:p>
        </w:tc>
      </w:tr>
    </w:tbl>
    <w:p w14:paraId="76A0A8B2" w14:textId="77777777" w:rsidR="00860184" w:rsidRPr="00860184" w:rsidRDefault="00860184" w:rsidP="00860184">
      <w:pPr>
        <w:pStyle w:val="NoSpacing"/>
        <w:jc w:val="center"/>
        <w:rPr>
          <w:rFonts w:ascii="Helvetica" w:hAnsi="Helvetica" w:cs="Helvetica"/>
          <w:sz w:val="32"/>
          <w:szCs w:val="32"/>
        </w:rPr>
      </w:pPr>
    </w:p>
    <w:p w14:paraId="0C749C71"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Event 5: Residence Candy Grams</w:t>
      </w:r>
    </w:p>
    <w:p w14:paraId="70A2648E" w14:textId="77777777" w:rsid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77D47BB9" w14:textId="77777777" w:rsidTr="006A0118">
        <w:tc>
          <w:tcPr>
            <w:tcW w:w="9350" w:type="dxa"/>
            <w:shd w:val="clear" w:color="auto" w:fill="000000" w:themeFill="text1"/>
          </w:tcPr>
          <w:p w14:paraId="20F87CB2" w14:textId="77777777" w:rsidR="00860184" w:rsidRPr="00860184" w:rsidRDefault="00860184" w:rsidP="006A0118">
            <w:pPr>
              <w:pStyle w:val="NoSpacing"/>
              <w:rPr>
                <w:rFonts w:ascii="Helvetica" w:hAnsi="Helvetica" w:cs="Helvetica"/>
                <w:b/>
                <w:szCs w:val="32"/>
              </w:rPr>
            </w:pPr>
            <w:r>
              <w:rPr>
                <w:rFonts w:ascii="Helvetica" w:hAnsi="Helvetica" w:cs="Helvetica"/>
                <w:b/>
                <w:szCs w:val="32"/>
              </w:rPr>
              <w:t>Project Status</w:t>
            </w:r>
          </w:p>
        </w:tc>
      </w:tr>
      <w:tr w:rsidR="00860184" w14:paraId="3B86128C" w14:textId="77777777" w:rsidTr="006A0118">
        <w:tc>
          <w:tcPr>
            <w:tcW w:w="9350" w:type="dxa"/>
            <w:shd w:val="clear" w:color="auto" w:fill="FFFFFF" w:themeFill="background1"/>
          </w:tcPr>
          <w:p w14:paraId="2D9B57DA" w14:textId="77777777" w:rsidR="00860184" w:rsidRPr="00860184" w:rsidRDefault="00860184" w:rsidP="006A0118">
            <w:pPr>
              <w:pStyle w:val="NoSpacing"/>
              <w:rPr>
                <w:rFonts w:ascii="Helvetica" w:hAnsi="Helvetica" w:cs="Helvetica"/>
                <w:szCs w:val="32"/>
              </w:rPr>
            </w:pPr>
            <w:r w:rsidRPr="00860184">
              <w:rPr>
                <w:rFonts w:ascii="Helvetica" w:hAnsi="Helvetica" w:cs="Helvetica"/>
                <w:szCs w:val="32"/>
              </w:rPr>
              <w:t>Complete</w:t>
            </w:r>
          </w:p>
        </w:tc>
      </w:tr>
      <w:tr w:rsidR="00860184" w14:paraId="21FEE49F" w14:textId="77777777" w:rsidTr="006A0118">
        <w:tc>
          <w:tcPr>
            <w:tcW w:w="9350" w:type="dxa"/>
            <w:shd w:val="clear" w:color="auto" w:fill="000000" w:themeFill="text1"/>
          </w:tcPr>
          <w:p w14:paraId="21826239"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General Information</w:t>
            </w:r>
          </w:p>
        </w:tc>
      </w:tr>
      <w:tr w:rsidR="00860184" w14:paraId="6440A6A0" w14:textId="77777777" w:rsidTr="006A0118">
        <w:tc>
          <w:tcPr>
            <w:tcW w:w="9350" w:type="dxa"/>
          </w:tcPr>
          <w:p w14:paraId="4A957F47" w14:textId="77777777" w:rsidR="00860184" w:rsidRPr="00860184" w:rsidRDefault="000602CC" w:rsidP="000602CC">
            <w:pPr>
              <w:pStyle w:val="NoSpacing"/>
              <w:rPr>
                <w:rFonts w:ascii="Helvetica" w:hAnsi="Helvetica" w:cs="Helvetica"/>
                <w:szCs w:val="32"/>
              </w:rPr>
            </w:pPr>
            <w:r w:rsidRPr="000602CC">
              <w:rPr>
                <w:rFonts w:ascii="Helvetica" w:hAnsi="Helvetica" w:cs="Helvetica"/>
                <w:color w:val="000000"/>
              </w:rPr>
              <w:t>This event was run by our PGCLL Residence Chair, Henry Laing, in collaboration with current community advisors (CAs) to distribute candy-grams for Valentine’s season. Residents were encouraged to use a Google Form that highlighted who they wished to send their candy gram to. Henry then compiled this information onto small cards that were cut out and paired with lollipops, which were delivered by CAs.</w:t>
            </w:r>
          </w:p>
        </w:tc>
      </w:tr>
      <w:tr w:rsidR="00860184" w14:paraId="3C095D53" w14:textId="77777777" w:rsidTr="006A0118">
        <w:tc>
          <w:tcPr>
            <w:tcW w:w="9350" w:type="dxa"/>
            <w:shd w:val="clear" w:color="auto" w:fill="000000" w:themeFill="text1"/>
          </w:tcPr>
          <w:p w14:paraId="1F452E2E" w14:textId="77777777" w:rsidR="00860184" w:rsidRPr="000602CC" w:rsidRDefault="00860184" w:rsidP="006A0118">
            <w:pPr>
              <w:pStyle w:val="NoSpacing"/>
              <w:rPr>
                <w:rFonts w:ascii="Helvetica" w:hAnsi="Helvetica" w:cs="Helvetica"/>
                <w:color w:val="000000"/>
              </w:rPr>
            </w:pPr>
            <w:r w:rsidRPr="000602CC">
              <w:rPr>
                <w:rFonts w:ascii="Helvetica" w:hAnsi="Helvetica" w:cs="Helvetica"/>
                <w:color w:val="000000"/>
              </w:rPr>
              <w:t>Successes</w:t>
            </w:r>
          </w:p>
        </w:tc>
      </w:tr>
      <w:tr w:rsidR="00860184" w14:paraId="213BEE7A" w14:textId="77777777" w:rsidTr="00C55874">
        <w:tc>
          <w:tcPr>
            <w:tcW w:w="9350" w:type="dxa"/>
            <w:shd w:val="clear" w:color="auto" w:fill="FFFFFF" w:themeFill="background1"/>
          </w:tcPr>
          <w:p w14:paraId="4E4DFEFC" w14:textId="77777777" w:rsidR="00860184" w:rsidRPr="000602CC" w:rsidRDefault="000602CC" w:rsidP="000602CC">
            <w:pPr>
              <w:pStyle w:val="NoSpacing"/>
              <w:rPr>
                <w:rFonts w:ascii="Helvetica" w:hAnsi="Helvetica" w:cs="Helvetica"/>
                <w:color w:val="000000"/>
              </w:rPr>
            </w:pPr>
            <w:r w:rsidRPr="000602CC">
              <w:rPr>
                <w:rFonts w:ascii="Helvetica" w:hAnsi="Helvetica" w:cs="Helvetica"/>
                <w:color w:val="000000"/>
              </w:rPr>
              <w:lastRenderedPageBreak/>
              <w:t>This event was met with very positive feedback from residence students and served as a delightful way to brighten spirits as well as foster collaboration between Henry and CAs.</w:t>
            </w:r>
          </w:p>
        </w:tc>
      </w:tr>
      <w:tr w:rsidR="00860184" w14:paraId="7B4C646B" w14:textId="77777777" w:rsidTr="006A0118">
        <w:tc>
          <w:tcPr>
            <w:tcW w:w="9350" w:type="dxa"/>
            <w:shd w:val="clear" w:color="auto" w:fill="000000" w:themeFill="text1"/>
          </w:tcPr>
          <w:p w14:paraId="13388B80"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Challenges</w:t>
            </w:r>
          </w:p>
        </w:tc>
      </w:tr>
      <w:tr w:rsidR="00860184" w14:paraId="15924A23" w14:textId="77777777" w:rsidTr="006A0118">
        <w:tc>
          <w:tcPr>
            <w:tcW w:w="9350" w:type="dxa"/>
          </w:tcPr>
          <w:p w14:paraId="3CB5628B" w14:textId="77777777" w:rsidR="00860184" w:rsidRPr="00860184" w:rsidRDefault="000602CC" w:rsidP="000602CC">
            <w:pPr>
              <w:pStyle w:val="NoSpacing"/>
              <w:rPr>
                <w:rFonts w:ascii="Helvetica" w:hAnsi="Helvetica" w:cs="Helvetica"/>
                <w:szCs w:val="32"/>
              </w:rPr>
            </w:pPr>
            <w:r w:rsidRPr="000602CC">
              <w:rPr>
                <w:rFonts w:ascii="Helvetica" w:hAnsi="Helvetica" w:cs="Helvetica"/>
                <w:color w:val="000000"/>
              </w:rPr>
              <w:t>This event posed a challenge because Henry was not present on residence at the time due to the pandemic. This made it more difficult to plan and execute this event efficiently, however this challenge was mitigated by ongoing collaboration with CAs.</w:t>
            </w:r>
          </w:p>
        </w:tc>
      </w:tr>
    </w:tbl>
    <w:p w14:paraId="2832D9D0" w14:textId="77777777" w:rsidR="00860184" w:rsidRPr="00860184" w:rsidRDefault="00860184" w:rsidP="00860184">
      <w:pPr>
        <w:pStyle w:val="NoSpacing"/>
        <w:jc w:val="center"/>
        <w:rPr>
          <w:rFonts w:ascii="Helvetica" w:hAnsi="Helvetica" w:cs="Helvetica"/>
          <w:sz w:val="32"/>
          <w:szCs w:val="32"/>
        </w:rPr>
      </w:pPr>
    </w:p>
    <w:p w14:paraId="41DAC3C6" w14:textId="77777777" w:rsidR="00860184" w:rsidRPr="009F33CF" w:rsidRDefault="0060359C" w:rsidP="00860184">
      <w:pPr>
        <w:pStyle w:val="NoSpacing"/>
        <w:jc w:val="center"/>
        <w:rPr>
          <w:rFonts w:ascii="Helvetica" w:hAnsi="Helvetica" w:cs="Helvetica"/>
          <w:b/>
          <w:sz w:val="32"/>
          <w:szCs w:val="32"/>
        </w:rPr>
      </w:pPr>
      <w:r w:rsidRPr="00151FCF">
        <w:rPr>
          <w:b/>
          <w:noProof/>
          <w:lang w:eastAsia="en-CA"/>
        </w:rPr>
        <w:drawing>
          <wp:anchor distT="0" distB="0" distL="114300" distR="114300" simplePos="0" relativeHeight="251674624" behindDoc="1" locked="0" layoutInCell="0" allowOverlap="1" wp14:anchorId="5019D646" wp14:editId="0A3E15F2">
            <wp:simplePos x="0" y="0"/>
            <wp:positionH relativeFrom="margin">
              <wp:posOffset>-914400</wp:posOffset>
            </wp:positionH>
            <wp:positionV relativeFrom="margin">
              <wp:posOffset>-902524</wp:posOffset>
            </wp:positionV>
            <wp:extent cx="7772400" cy="10058400"/>
            <wp:effectExtent l="0" t="0" r="0" b="0"/>
            <wp:wrapNone/>
            <wp:docPr id="13" name="Picture 13"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860184" w:rsidRPr="00151FCF">
        <w:rPr>
          <w:rFonts w:ascii="Helvetica" w:hAnsi="Helvetica" w:cs="Helvetica"/>
          <w:b/>
          <w:sz w:val="32"/>
          <w:szCs w:val="32"/>
        </w:rPr>
        <w:t xml:space="preserve">Event 6: </w:t>
      </w:r>
      <w:r w:rsidR="00151FCF" w:rsidRPr="00151FCF">
        <w:rPr>
          <w:rFonts w:ascii="Helvetica" w:hAnsi="Helvetica" w:cs="Helvetica"/>
          <w:b/>
          <w:sz w:val="32"/>
          <w:szCs w:val="32"/>
        </w:rPr>
        <w:t xml:space="preserve">Teams </w:t>
      </w:r>
      <w:r w:rsidR="00860184" w:rsidRPr="00151FCF">
        <w:rPr>
          <w:rFonts w:ascii="Helvetica" w:hAnsi="Helvetica" w:cs="Helvetica"/>
          <w:b/>
          <w:sz w:val="32"/>
          <w:szCs w:val="32"/>
        </w:rPr>
        <w:t>Trivia Night</w:t>
      </w:r>
    </w:p>
    <w:p w14:paraId="00955A27" w14:textId="77777777" w:rsidR="00860184" w:rsidRP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0CF25A62" w14:textId="77777777" w:rsidTr="006A0118">
        <w:tc>
          <w:tcPr>
            <w:tcW w:w="9350" w:type="dxa"/>
            <w:shd w:val="clear" w:color="auto" w:fill="000000" w:themeFill="text1"/>
          </w:tcPr>
          <w:p w14:paraId="7CB027C3" w14:textId="77777777" w:rsidR="00860184" w:rsidRPr="00860184" w:rsidRDefault="00860184" w:rsidP="006A0118">
            <w:pPr>
              <w:pStyle w:val="NoSpacing"/>
              <w:rPr>
                <w:rFonts w:ascii="Helvetica" w:hAnsi="Helvetica" w:cs="Helvetica"/>
                <w:b/>
                <w:szCs w:val="32"/>
              </w:rPr>
            </w:pPr>
            <w:r>
              <w:rPr>
                <w:rFonts w:ascii="Helvetica" w:hAnsi="Helvetica" w:cs="Helvetica"/>
                <w:b/>
                <w:szCs w:val="32"/>
              </w:rPr>
              <w:t>Project Status</w:t>
            </w:r>
          </w:p>
        </w:tc>
      </w:tr>
      <w:tr w:rsidR="00860184" w14:paraId="3F7588B3" w14:textId="77777777" w:rsidTr="006A0118">
        <w:tc>
          <w:tcPr>
            <w:tcW w:w="9350" w:type="dxa"/>
            <w:shd w:val="clear" w:color="auto" w:fill="FFFFFF" w:themeFill="background1"/>
          </w:tcPr>
          <w:p w14:paraId="488207E4" w14:textId="77777777" w:rsidR="00860184" w:rsidRPr="00860184" w:rsidRDefault="00860184" w:rsidP="006A0118">
            <w:pPr>
              <w:pStyle w:val="NoSpacing"/>
              <w:rPr>
                <w:rFonts w:ascii="Helvetica" w:hAnsi="Helvetica" w:cs="Helvetica"/>
                <w:szCs w:val="32"/>
              </w:rPr>
            </w:pPr>
            <w:r w:rsidRPr="00860184">
              <w:rPr>
                <w:rFonts w:ascii="Helvetica" w:hAnsi="Helvetica" w:cs="Helvetica"/>
                <w:szCs w:val="32"/>
              </w:rPr>
              <w:t>Complete</w:t>
            </w:r>
          </w:p>
        </w:tc>
      </w:tr>
      <w:tr w:rsidR="00860184" w14:paraId="6C34214D" w14:textId="77777777" w:rsidTr="006A0118">
        <w:tc>
          <w:tcPr>
            <w:tcW w:w="9350" w:type="dxa"/>
            <w:shd w:val="clear" w:color="auto" w:fill="000000" w:themeFill="text1"/>
          </w:tcPr>
          <w:p w14:paraId="1B0A10D3"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General Information</w:t>
            </w:r>
          </w:p>
        </w:tc>
      </w:tr>
      <w:tr w:rsidR="00860184" w14:paraId="268E2910" w14:textId="77777777" w:rsidTr="006A0118">
        <w:tc>
          <w:tcPr>
            <w:tcW w:w="9350" w:type="dxa"/>
          </w:tcPr>
          <w:p w14:paraId="26EE7F16" w14:textId="77777777" w:rsidR="00860184" w:rsidRPr="00860184" w:rsidRDefault="00151FCF" w:rsidP="00151FCF">
            <w:pPr>
              <w:pStyle w:val="NoSpacing"/>
              <w:rPr>
                <w:rFonts w:ascii="Helvetica" w:hAnsi="Helvetica" w:cs="Helvetica"/>
                <w:szCs w:val="32"/>
              </w:rPr>
            </w:pPr>
            <w:r w:rsidRPr="00151FCF">
              <w:rPr>
                <w:rFonts w:ascii="Helvetica" w:hAnsi="Helvetica" w:cs="Helvetica"/>
                <w:color w:val="000000"/>
              </w:rPr>
              <w:t>This was a collaboration between FYC and numerous other MSU services (Spark, Maroons, and Campus Events). The goal of this event was to allow first years to connect with each other as well as upper year students in an engaging and fun trivia team. The event was facilitated by FYC members as well as volunteers from the services we collaborated with.</w:t>
            </w:r>
          </w:p>
        </w:tc>
      </w:tr>
      <w:tr w:rsidR="00860184" w14:paraId="029C9B7A" w14:textId="77777777" w:rsidTr="006A0118">
        <w:tc>
          <w:tcPr>
            <w:tcW w:w="9350" w:type="dxa"/>
            <w:shd w:val="clear" w:color="auto" w:fill="000000" w:themeFill="text1"/>
          </w:tcPr>
          <w:p w14:paraId="36CA1BE3"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Successes</w:t>
            </w:r>
          </w:p>
        </w:tc>
      </w:tr>
      <w:tr w:rsidR="00860184" w14:paraId="5C86C324" w14:textId="77777777" w:rsidTr="006A0118">
        <w:tc>
          <w:tcPr>
            <w:tcW w:w="9350" w:type="dxa"/>
          </w:tcPr>
          <w:p w14:paraId="4D0539C9" w14:textId="77777777" w:rsidR="00860184" w:rsidRPr="00860184" w:rsidRDefault="00151FCF" w:rsidP="00151FCF">
            <w:pPr>
              <w:pStyle w:val="NoSpacing"/>
              <w:rPr>
                <w:rFonts w:ascii="Helvetica" w:hAnsi="Helvetica" w:cs="Helvetica"/>
                <w:szCs w:val="32"/>
              </w:rPr>
            </w:pPr>
            <w:r w:rsidRPr="00151FCF">
              <w:rPr>
                <w:rFonts w:ascii="Helvetica" w:hAnsi="Helvetica" w:cs="Helvetica"/>
                <w:color w:val="000000"/>
              </w:rPr>
              <w:t>It was definitely a success to be able to combine efforts with other MSU services to plan the logistics of the event and to increase turnout. The event achieved its goal of connecting first years with upper years in an enjoyable environment, which was fantastic giving that first-year students had not had much opportunity to meet students outside their own cohort because of the circumstances of this year</w:t>
            </w:r>
          </w:p>
        </w:tc>
      </w:tr>
      <w:tr w:rsidR="00860184" w14:paraId="46A26BDA" w14:textId="77777777" w:rsidTr="006A0118">
        <w:tc>
          <w:tcPr>
            <w:tcW w:w="9350" w:type="dxa"/>
            <w:shd w:val="clear" w:color="auto" w:fill="000000" w:themeFill="text1"/>
          </w:tcPr>
          <w:p w14:paraId="38F914DE"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Challenges</w:t>
            </w:r>
          </w:p>
        </w:tc>
      </w:tr>
      <w:tr w:rsidR="00860184" w14:paraId="72AEDE59" w14:textId="77777777" w:rsidTr="006A0118">
        <w:tc>
          <w:tcPr>
            <w:tcW w:w="9350" w:type="dxa"/>
          </w:tcPr>
          <w:p w14:paraId="601076EA" w14:textId="77777777" w:rsidR="00860184" w:rsidRPr="00860184" w:rsidRDefault="00151FCF" w:rsidP="00151FCF">
            <w:pPr>
              <w:pStyle w:val="NoSpacing"/>
              <w:rPr>
                <w:rFonts w:ascii="Helvetica" w:hAnsi="Helvetica" w:cs="Helvetica"/>
                <w:szCs w:val="32"/>
              </w:rPr>
            </w:pPr>
            <w:r>
              <w:rPr>
                <w:rFonts w:ascii="Helvetica" w:hAnsi="Helvetica" w:cs="Helvetica"/>
                <w:szCs w:val="32"/>
              </w:rPr>
              <w:t>Turnout at the event was lower than expected but those who did attend had a fantastic time!</w:t>
            </w:r>
          </w:p>
        </w:tc>
      </w:tr>
    </w:tbl>
    <w:p w14:paraId="3994F963" w14:textId="77777777" w:rsidR="00860184" w:rsidRPr="00860184" w:rsidRDefault="00860184" w:rsidP="00860184">
      <w:pPr>
        <w:pStyle w:val="NoSpacing"/>
        <w:jc w:val="center"/>
        <w:rPr>
          <w:rFonts w:ascii="Helvetica" w:hAnsi="Helvetica" w:cs="Helvetica"/>
          <w:sz w:val="32"/>
          <w:szCs w:val="32"/>
        </w:rPr>
      </w:pPr>
    </w:p>
    <w:p w14:paraId="23302AF3" w14:textId="77777777" w:rsidR="00860184" w:rsidRPr="009F33CF" w:rsidRDefault="00860184" w:rsidP="00860184">
      <w:pPr>
        <w:pStyle w:val="NoSpacing"/>
        <w:jc w:val="center"/>
        <w:rPr>
          <w:rFonts w:ascii="Helvetica" w:hAnsi="Helvetica" w:cs="Helvetica"/>
          <w:b/>
          <w:sz w:val="32"/>
          <w:szCs w:val="32"/>
        </w:rPr>
      </w:pPr>
      <w:r w:rsidRPr="00C55874">
        <w:rPr>
          <w:rFonts w:ascii="Helvetica" w:hAnsi="Helvetica" w:cs="Helvetica"/>
          <w:b/>
          <w:sz w:val="32"/>
          <w:szCs w:val="32"/>
        </w:rPr>
        <w:t>Event 7: Applicants Workshop</w:t>
      </w:r>
    </w:p>
    <w:p w14:paraId="09EC79E8" w14:textId="77777777" w:rsidR="00860184" w:rsidRDefault="00860184"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860184" w14:paraId="2F1A9440" w14:textId="77777777" w:rsidTr="006A0118">
        <w:tc>
          <w:tcPr>
            <w:tcW w:w="9350" w:type="dxa"/>
            <w:shd w:val="clear" w:color="auto" w:fill="000000" w:themeFill="text1"/>
          </w:tcPr>
          <w:p w14:paraId="500D73A6" w14:textId="77777777" w:rsidR="00860184" w:rsidRPr="00860184" w:rsidRDefault="00860184" w:rsidP="006A0118">
            <w:pPr>
              <w:pStyle w:val="NoSpacing"/>
              <w:rPr>
                <w:rFonts w:ascii="Helvetica" w:hAnsi="Helvetica" w:cs="Helvetica"/>
                <w:b/>
                <w:szCs w:val="32"/>
              </w:rPr>
            </w:pPr>
            <w:r>
              <w:rPr>
                <w:rFonts w:ascii="Helvetica" w:hAnsi="Helvetica" w:cs="Helvetica"/>
                <w:b/>
                <w:szCs w:val="32"/>
              </w:rPr>
              <w:t>Project Status</w:t>
            </w:r>
          </w:p>
        </w:tc>
      </w:tr>
      <w:tr w:rsidR="00860184" w14:paraId="4EBABE0B" w14:textId="77777777" w:rsidTr="006A0118">
        <w:tc>
          <w:tcPr>
            <w:tcW w:w="9350" w:type="dxa"/>
            <w:shd w:val="clear" w:color="auto" w:fill="FFFFFF" w:themeFill="background1"/>
          </w:tcPr>
          <w:p w14:paraId="29B63923" w14:textId="77777777" w:rsidR="00860184" w:rsidRPr="00860184" w:rsidRDefault="000602CC" w:rsidP="006A0118">
            <w:pPr>
              <w:pStyle w:val="NoSpacing"/>
              <w:rPr>
                <w:rFonts w:ascii="Helvetica" w:hAnsi="Helvetica" w:cs="Helvetica"/>
                <w:szCs w:val="32"/>
              </w:rPr>
            </w:pPr>
            <w:r>
              <w:rPr>
                <w:rFonts w:ascii="Helvetica" w:hAnsi="Helvetica" w:cs="Helvetica"/>
                <w:szCs w:val="32"/>
              </w:rPr>
              <w:t>In Progress</w:t>
            </w:r>
          </w:p>
        </w:tc>
      </w:tr>
      <w:tr w:rsidR="00860184" w14:paraId="08442801" w14:textId="77777777" w:rsidTr="006A0118">
        <w:tc>
          <w:tcPr>
            <w:tcW w:w="9350" w:type="dxa"/>
            <w:shd w:val="clear" w:color="auto" w:fill="000000" w:themeFill="text1"/>
          </w:tcPr>
          <w:p w14:paraId="6D198D07"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General Information</w:t>
            </w:r>
          </w:p>
        </w:tc>
      </w:tr>
      <w:tr w:rsidR="00860184" w14:paraId="7C41DBFC" w14:textId="77777777" w:rsidTr="006A0118">
        <w:tc>
          <w:tcPr>
            <w:tcW w:w="9350" w:type="dxa"/>
          </w:tcPr>
          <w:p w14:paraId="39BF558D" w14:textId="77777777" w:rsidR="00860184" w:rsidRPr="00860184" w:rsidRDefault="00C55874" w:rsidP="00C55874">
            <w:pPr>
              <w:pStyle w:val="NoSpacing"/>
              <w:rPr>
                <w:rFonts w:ascii="Helvetica" w:hAnsi="Helvetica" w:cs="Helvetica"/>
                <w:szCs w:val="32"/>
              </w:rPr>
            </w:pPr>
            <w:r>
              <w:rPr>
                <w:rFonts w:ascii="Helvetica" w:hAnsi="Helvetica" w:cs="Helvetica"/>
                <w:szCs w:val="32"/>
              </w:rPr>
              <w:t xml:space="preserve">FYC will be working alongside Spark and the Student Success Centre to run Applicants Workshop that will provide students at McMaster to practice and learn more about written application skills, one-on-one interviewing and group interviewing. There will also be opportunities to learn more about what a strong cover letter and resume looks like </w:t>
            </w:r>
            <w:r w:rsidR="00B4123A">
              <w:rPr>
                <w:rFonts w:ascii="Helvetica" w:hAnsi="Helvetica" w:cs="Helvetica"/>
                <w:szCs w:val="32"/>
              </w:rPr>
              <w:t>through</w:t>
            </w:r>
            <w:r>
              <w:rPr>
                <w:rFonts w:ascii="Helvetica" w:hAnsi="Helvetica" w:cs="Helvetica"/>
                <w:szCs w:val="32"/>
              </w:rPr>
              <w:t xml:space="preserve"> representatives from the SSC</w:t>
            </w:r>
          </w:p>
        </w:tc>
      </w:tr>
      <w:tr w:rsidR="00860184" w14:paraId="16ABBBA0" w14:textId="77777777" w:rsidTr="006A0118">
        <w:tc>
          <w:tcPr>
            <w:tcW w:w="9350" w:type="dxa"/>
            <w:shd w:val="clear" w:color="auto" w:fill="000000" w:themeFill="text1"/>
          </w:tcPr>
          <w:p w14:paraId="05A1439E"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Successes</w:t>
            </w:r>
          </w:p>
        </w:tc>
      </w:tr>
      <w:tr w:rsidR="00860184" w14:paraId="0348FA49" w14:textId="77777777" w:rsidTr="006A0118">
        <w:tc>
          <w:tcPr>
            <w:tcW w:w="9350" w:type="dxa"/>
          </w:tcPr>
          <w:p w14:paraId="55499794" w14:textId="77777777" w:rsidR="00860184" w:rsidRPr="00860184" w:rsidRDefault="00C55874" w:rsidP="00C55874">
            <w:pPr>
              <w:pStyle w:val="NoSpacing"/>
              <w:rPr>
                <w:rFonts w:ascii="Helvetica" w:hAnsi="Helvetica" w:cs="Helvetica"/>
                <w:szCs w:val="32"/>
              </w:rPr>
            </w:pPr>
            <w:r>
              <w:rPr>
                <w:rFonts w:ascii="Helvetica" w:hAnsi="Helvetica" w:cs="Helvetica"/>
                <w:szCs w:val="32"/>
              </w:rPr>
              <w:t>TBD</w:t>
            </w:r>
          </w:p>
        </w:tc>
      </w:tr>
      <w:tr w:rsidR="00860184" w14:paraId="70EA9D06" w14:textId="77777777" w:rsidTr="006A0118">
        <w:tc>
          <w:tcPr>
            <w:tcW w:w="9350" w:type="dxa"/>
            <w:shd w:val="clear" w:color="auto" w:fill="000000" w:themeFill="text1"/>
          </w:tcPr>
          <w:p w14:paraId="21B67D1E" w14:textId="77777777" w:rsidR="00860184" w:rsidRPr="00860184" w:rsidRDefault="00860184" w:rsidP="006A0118">
            <w:pPr>
              <w:pStyle w:val="NoSpacing"/>
              <w:rPr>
                <w:rFonts w:ascii="Helvetica" w:hAnsi="Helvetica" w:cs="Helvetica"/>
                <w:b/>
                <w:szCs w:val="32"/>
              </w:rPr>
            </w:pPr>
            <w:r w:rsidRPr="00860184">
              <w:rPr>
                <w:rFonts w:ascii="Helvetica" w:hAnsi="Helvetica" w:cs="Helvetica"/>
                <w:b/>
                <w:szCs w:val="32"/>
              </w:rPr>
              <w:t>Challenges</w:t>
            </w:r>
          </w:p>
        </w:tc>
      </w:tr>
      <w:tr w:rsidR="00860184" w14:paraId="7CDDFD36" w14:textId="77777777" w:rsidTr="006A0118">
        <w:tc>
          <w:tcPr>
            <w:tcW w:w="9350" w:type="dxa"/>
          </w:tcPr>
          <w:p w14:paraId="7396D7B4" w14:textId="77777777" w:rsidR="00860184" w:rsidRPr="00860184" w:rsidRDefault="00C55874" w:rsidP="00C55874">
            <w:pPr>
              <w:pStyle w:val="NoSpacing"/>
              <w:rPr>
                <w:rFonts w:ascii="Helvetica" w:hAnsi="Helvetica" w:cs="Helvetica"/>
                <w:szCs w:val="32"/>
              </w:rPr>
            </w:pPr>
            <w:r>
              <w:rPr>
                <w:rFonts w:ascii="Helvetica" w:hAnsi="Helvetica" w:cs="Helvetica"/>
                <w:szCs w:val="32"/>
              </w:rPr>
              <w:t>TBD</w:t>
            </w:r>
          </w:p>
        </w:tc>
      </w:tr>
    </w:tbl>
    <w:p w14:paraId="6B480550" w14:textId="77777777" w:rsidR="00C55874" w:rsidRDefault="00C55874" w:rsidP="00860184">
      <w:pPr>
        <w:pStyle w:val="NoSpacing"/>
        <w:jc w:val="center"/>
        <w:rPr>
          <w:rFonts w:ascii="Helvetica" w:hAnsi="Helvetica" w:cs="Helvetica"/>
          <w:b/>
          <w:sz w:val="32"/>
          <w:szCs w:val="32"/>
        </w:rPr>
      </w:pPr>
    </w:p>
    <w:p w14:paraId="4500C247" w14:textId="77777777" w:rsidR="00C55874" w:rsidRDefault="00C55874" w:rsidP="00860184">
      <w:pPr>
        <w:pStyle w:val="NoSpacing"/>
        <w:jc w:val="center"/>
        <w:rPr>
          <w:rFonts w:ascii="Helvetica" w:hAnsi="Helvetica" w:cs="Helvetica"/>
          <w:b/>
          <w:sz w:val="32"/>
          <w:szCs w:val="32"/>
        </w:rPr>
      </w:pPr>
    </w:p>
    <w:p w14:paraId="4929ED24" w14:textId="77777777" w:rsidR="00860184" w:rsidRPr="009F33CF" w:rsidRDefault="00C55874" w:rsidP="00860184">
      <w:pPr>
        <w:pStyle w:val="NoSpacing"/>
        <w:jc w:val="center"/>
        <w:rPr>
          <w:rFonts w:ascii="Helvetica" w:hAnsi="Helvetica" w:cs="Helvetica"/>
          <w:b/>
          <w:sz w:val="32"/>
          <w:szCs w:val="32"/>
        </w:rPr>
      </w:pPr>
      <w:r>
        <w:rPr>
          <w:noProof/>
          <w:lang w:eastAsia="en-CA"/>
        </w:rPr>
        <w:drawing>
          <wp:anchor distT="0" distB="0" distL="114300" distR="114300" simplePos="0" relativeHeight="251693056" behindDoc="1" locked="0" layoutInCell="0" allowOverlap="1" wp14:anchorId="0ADCA894" wp14:editId="4E3BEA11">
            <wp:simplePos x="0" y="0"/>
            <wp:positionH relativeFrom="margin">
              <wp:posOffset>-885825</wp:posOffset>
            </wp:positionH>
            <wp:positionV relativeFrom="margin">
              <wp:posOffset>-990600</wp:posOffset>
            </wp:positionV>
            <wp:extent cx="7772400" cy="10058400"/>
            <wp:effectExtent l="0" t="0" r="0" b="0"/>
            <wp:wrapNone/>
            <wp:docPr id="24" name="Picture 24"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860184" w:rsidRPr="005557A1">
        <w:rPr>
          <w:rFonts w:ascii="Helvetica" w:hAnsi="Helvetica" w:cs="Helvetica"/>
          <w:b/>
          <w:sz w:val="32"/>
          <w:szCs w:val="32"/>
        </w:rPr>
        <w:t>Project 1: Meet Your FYC</w:t>
      </w:r>
    </w:p>
    <w:p w14:paraId="687B65A0" w14:textId="77777777" w:rsidR="000602CC" w:rsidRDefault="000602CC"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0602CC" w14:paraId="723FC560" w14:textId="77777777" w:rsidTr="006A0118">
        <w:tc>
          <w:tcPr>
            <w:tcW w:w="9350" w:type="dxa"/>
            <w:shd w:val="clear" w:color="auto" w:fill="000000" w:themeFill="text1"/>
          </w:tcPr>
          <w:p w14:paraId="60F6AC60" w14:textId="77777777" w:rsidR="000602CC" w:rsidRPr="00860184" w:rsidRDefault="000602CC" w:rsidP="006A0118">
            <w:pPr>
              <w:pStyle w:val="NoSpacing"/>
              <w:rPr>
                <w:rFonts w:ascii="Helvetica" w:hAnsi="Helvetica" w:cs="Helvetica"/>
                <w:b/>
                <w:szCs w:val="32"/>
              </w:rPr>
            </w:pPr>
            <w:r>
              <w:rPr>
                <w:rFonts w:ascii="Helvetica" w:hAnsi="Helvetica" w:cs="Helvetica"/>
                <w:b/>
                <w:szCs w:val="32"/>
              </w:rPr>
              <w:t>Project Status</w:t>
            </w:r>
          </w:p>
        </w:tc>
      </w:tr>
      <w:tr w:rsidR="000602CC" w14:paraId="45409728" w14:textId="77777777" w:rsidTr="006A0118">
        <w:tc>
          <w:tcPr>
            <w:tcW w:w="9350" w:type="dxa"/>
            <w:shd w:val="clear" w:color="auto" w:fill="FFFFFF" w:themeFill="background1"/>
          </w:tcPr>
          <w:p w14:paraId="1383E04D" w14:textId="77777777" w:rsidR="000602CC" w:rsidRPr="00860184" w:rsidRDefault="000602CC" w:rsidP="006A0118">
            <w:pPr>
              <w:pStyle w:val="NoSpacing"/>
              <w:rPr>
                <w:rFonts w:ascii="Helvetica" w:hAnsi="Helvetica" w:cs="Helvetica"/>
                <w:szCs w:val="32"/>
              </w:rPr>
            </w:pPr>
            <w:r w:rsidRPr="00860184">
              <w:rPr>
                <w:rFonts w:ascii="Helvetica" w:hAnsi="Helvetica" w:cs="Helvetica"/>
                <w:szCs w:val="32"/>
              </w:rPr>
              <w:t>Complete</w:t>
            </w:r>
          </w:p>
        </w:tc>
      </w:tr>
      <w:tr w:rsidR="000602CC" w14:paraId="72805459" w14:textId="77777777" w:rsidTr="006A0118">
        <w:tc>
          <w:tcPr>
            <w:tcW w:w="9350" w:type="dxa"/>
            <w:shd w:val="clear" w:color="auto" w:fill="000000" w:themeFill="text1"/>
          </w:tcPr>
          <w:p w14:paraId="59F3A150"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General Information</w:t>
            </w:r>
          </w:p>
        </w:tc>
      </w:tr>
      <w:tr w:rsidR="000602CC" w14:paraId="2C877397" w14:textId="77777777" w:rsidTr="006A0118">
        <w:tc>
          <w:tcPr>
            <w:tcW w:w="9350" w:type="dxa"/>
          </w:tcPr>
          <w:p w14:paraId="4030D5D0" w14:textId="77777777" w:rsidR="000602CC" w:rsidRPr="00860184" w:rsidRDefault="005557A1" w:rsidP="005557A1">
            <w:pPr>
              <w:pStyle w:val="NoSpacing"/>
              <w:rPr>
                <w:rFonts w:ascii="Helvetica" w:hAnsi="Helvetica" w:cs="Helvetica"/>
                <w:szCs w:val="32"/>
              </w:rPr>
            </w:pPr>
            <w:r w:rsidRPr="005557A1">
              <w:rPr>
                <w:rFonts w:ascii="Helvetica" w:hAnsi="Helvetica" w:cs="Helvetica"/>
                <w:color w:val="000000"/>
              </w:rPr>
              <w:t>This was a weeklong Instagram takeover, hosted in an effort to introduce students to the members of FYC. Each day, one FYC member was in charge of posting a series of Instagram stories introducing themselves, providing some facts to allow students to get to know them, and engaging with students online using polls, quizzes, and answering questions. These stories were accompanied by Instagram posts (photos of each member, posted on the day of their takeover to allow a staggered introduction) and highlighted on our account.</w:t>
            </w:r>
            <w:r>
              <w:rPr>
                <w:rFonts w:ascii="Calibri" w:hAnsi="Calibri" w:cs="Calibri"/>
                <w:color w:val="000000"/>
                <w:shd w:val="clear" w:color="auto" w:fill="FFFFFF"/>
              </w:rPr>
              <w:t> </w:t>
            </w:r>
          </w:p>
        </w:tc>
      </w:tr>
      <w:tr w:rsidR="000602CC" w14:paraId="7CFFCB80" w14:textId="77777777" w:rsidTr="006A0118">
        <w:tc>
          <w:tcPr>
            <w:tcW w:w="9350" w:type="dxa"/>
            <w:shd w:val="clear" w:color="auto" w:fill="000000" w:themeFill="text1"/>
          </w:tcPr>
          <w:p w14:paraId="636A3854"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Successes</w:t>
            </w:r>
          </w:p>
        </w:tc>
      </w:tr>
      <w:tr w:rsidR="000602CC" w14:paraId="2C066ABC" w14:textId="77777777" w:rsidTr="006A0118">
        <w:tc>
          <w:tcPr>
            <w:tcW w:w="9350" w:type="dxa"/>
          </w:tcPr>
          <w:p w14:paraId="7C2ED74C" w14:textId="77777777" w:rsidR="000602CC" w:rsidRPr="00860184" w:rsidRDefault="005557A1" w:rsidP="005557A1">
            <w:pPr>
              <w:pStyle w:val="NoSpacing"/>
              <w:rPr>
                <w:rFonts w:ascii="Helvetica" w:hAnsi="Helvetica" w:cs="Helvetica"/>
                <w:szCs w:val="32"/>
              </w:rPr>
            </w:pPr>
            <w:r w:rsidRPr="005557A1">
              <w:rPr>
                <w:rFonts w:ascii="Helvetica" w:hAnsi="Helvetica" w:cs="Helvetica"/>
                <w:color w:val="000000"/>
              </w:rPr>
              <w:t xml:space="preserve">This project was successful as it allowed first years to see who was on FYC this year (which was beneficial, as three out of the five FYC members were acclaimed to </w:t>
            </w:r>
            <w:r w:rsidR="004F3F59" w:rsidRPr="005557A1">
              <w:rPr>
                <w:rFonts w:ascii="Helvetica" w:hAnsi="Helvetica" w:cs="Helvetica"/>
                <w:color w:val="000000"/>
              </w:rPr>
              <w:t>their</w:t>
            </w:r>
            <w:r w:rsidRPr="005557A1">
              <w:rPr>
                <w:rFonts w:ascii="Helvetica" w:hAnsi="Helvetica" w:cs="Helvetica"/>
                <w:color w:val="000000"/>
              </w:rPr>
              <w:t xml:space="preserve"> positions and did not have the opportunity to campaign during the election period), as well as get a general idea of our roles and responsibilities. Though it is difficult to quantify the impact of our introductions, we are confident that this project allowed FYC to demonstrate our approachability and willingness to virtually connect with each other and other first-years during this unique year. </w:t>
            </w:r>
          </w:p>
        </w:tc>
      </w:tr>
      <w:tr w:rsidR="000602CC" w14:paraId="6E09B35B" w14:textId="77777777" w:rsidTr="006A0118">
        <w:tc>
          <w:tcPr>
            <w:tcW w:w="9350" w:type="dxa"/>
            <w:shd w:val="clear" w:color="auto" w:fill="000000" w:themeFill="text1"/>
          </w:tcPr>
          <w:p w14:paraId="0D3965F9"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Challenges</w:t>
            </w:r>
          </w:p>
        </w:tc>
      </w:tr>
      <w:tr w:rsidR="000602CC" w14:paraId="03925FE7" w14:textId="77777777" w:rsidTr="006A0118">
        <w:tc>
          <w:tcPr>
            <w:tcW w:w="9350" w:type="dxa"/>
          </w:tcPr>
          <w:p w14:paraId="0532A937" w14:textId="77777777" w:rsidR="000602CC" w:rsidRPr="00860184" w:rsidRDefault="005557A1" w:rsidP="005557A1">
            <w:pPr>
              <w:pStyle w:val="NoSpacing"/>
              <w:rPr>
                <w:rFonts w:ascii="Helvetica" w:hAnsi="Helvetica" w:cs="Helvetica"/>
                <w:szCs w:val="32"/>
              </w:rPr>
            </w:pPr>
            <w:r w:rsidRPr="005557A1">
              <w:rPr>
                <w:rFonts w:ascii="Helvetica" w:hAnsi="Helvetica" w:cs="Helvetica"/>
                <w:color w:val="000000"/>
              </w:rPr>
              <w:t>It was certainly challenging to reach many first years using only Instagram, and to get people to interact and get to know us through social media. The introductions were very one-sided, with students having reduced opportunity and interest in having genuine conversations with FYC members.</w:t>
            </w:r>
            <w:r>
              <w:rPr>
                <w:rFonts w:ascii="Calibri" w:hAnsi="Calibri" w:cs="Calibri"/>
                <w:color w:val="000000"/>
                <w:shd w:val="clear" w:color="auto" w:fill="FFFFFF"/>
              </w:rPr>
              <w:t> </w:t>
            </w:r>
          </w:p>
        </w:tc>
      </w:tr>
    </w:tbl>
    <w:p w14:paraId="2175C7E2" w14:textId="77777777" w:rsidR="000602CC" w:rsidRDefault="000602CC" w:rsidP="00860184">
      <w:pPr>
        <w:pStyle w:val="NoSpacing"/>
        <w:jc w:val="center"/>
        <w:rPr>
          <w:rFonts w:ascii="Helvetica" w:hAnsi="Helvetica" w:cs="Helvetica"/>
          <w:sz w:val="32"/>
          <w:szCs w:val="32"/>
        </w:rPr>
      </w:pPr>
    </w:p>
    <w:p w14:paraId="3E81EDF6"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Project 2: First Year Advocacy</w:t>
      </w:r>
    </w:p>
    <w:p w14:paraId="1992CD70" w14:textId="77777777" w:rsidR="000602CC" w:rsidRDefault="000602CC"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0602CC" w14:paraId="3E2ED988" w14:textId="77777777" w:rsidTr="006A0118">
        <w:tc>
          <w:tcPr>
            <w:tcW w:w="9350" w:type="dxa"/>
            <w:shd w:val="clear" w:color="auto" w:fill="000000" w:themeFill="text1"/>
          </w:tcPr>
          <w:p w14:paraId="2FDFF7B6" w14:textId="77777777" w:rsidR="000602CC" w:rsidRPr="00860184" w:rsidRDefault="000602CC" w:rsidP="006A0118">
            <w:pPr>
              <w:pStyle w:val="NoSpacing"/>
              <w:rPr>
                <w:rFonts w:ascii="Helvetica" w:hAnsi="Helvetica" w:cs="Helvetica"/>
                <w:b/>
                <w:szCs w:val="32"/>
              </w:rPr>
            </w:pPr>
            <w:r>
              <w:rPr>
                <w:rFonts w:ascii="Helvetica" w:hAnsi="Helvetica" w:cs="Helvetica"/>
                <w:b/>
                <w:szCs w:val="32"/>
              </w:rPr>
              <w:t>Project Status</w:t>
            </w:r>
          </w:p>
        </w:tc>
      </w:tr>
      <w:tr w:rsidR="000602CC" w14:paraId="36D67C51" w14:textId="77777777" w:rsidTr="006A0118">
        <w:tc>
          <w:tcPr>
            <w:tcW w:w="9350" w:type="dxa"/>
            <w:shd w:val="clear" w:color="auto" w:fill="FFFFFF" w:themeFill="background1"/>
          </w:tcPr>
          <w:p w14:paraId="265C1D23" w14:textId="77777777" w:rsidR="000602CC" w:rsidRPr="00860184" w:rsidRDefault="000602CC" w:rsidP="006A0118">
            <w:pPr>
              <w:pStyle w:val="NoSpacing"/>
              <w:rPr>
                <w:rFonts w:ascii="Helvetica" w:hAnsi="Helvetica" w:cs="Helvetica"/>
                <w:szCs w:val="32"/>
              </w:rPr>
            </w:pPr>
            <w:r w:rsidRPr="00860184">
              <w:rPr>
                <w:rFonts w:ascii="Helvetica" w:hAnsi="Helvetica" w:cs="Helvetica"/>
                <w:szCs w:val="32"/>
              </w:rPr>
              <w:t>Complete</w:t>
            </w:r>
          </w:p>
        </w:tc>
      </w:tr>
      <w:tr w:rsidR="000602CC" w14:paraId="11DDA7B6" w14:textId="77777777" w:rsidTr="006A0118">
        <w:tc>
          <w:tcPr>
            <w:tcW w:w="9350" w:type="dxa"/>
            <w:shd w:val="clear" w:color="auto" w:fill="000000" w:themeFill="text1"/>
          </w:tcPr>
          <w:p w14:paraId="5D6BF688"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General Information</w:t>
            </w:r>
          </w:p>
        </w:tc>
      </w:tr>
      <w:tr w:rsidR="000602CC" w14:paraId="2B0C373D" w14:textId="77777777" w:rsidTr="00353BAF">
        <w:tc>
          <w:tcPr>
            <w:tcW w:w="9350" w:type="dxa"/>
            <w:shd w:val="clear" w:color="auto" w:fill="FFFFFF" w:themeFill="background1"/>
          </w:tcPr>
          <w:p w14:paraId="7F779E98"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 xml:space="preserve">The initiatives FYC has decided to focus on include rescheduling fall reading week, minimizing the number of online platforms, implementing a calendar system to help students keep track of assignments, reducing the workload/length of online classes and communicating the real-world applications of various courses. We had multiple meetings with Brittany (AVP University Affairs) and Giancarlo (MSU President), during which they provided valuable guidance on advocacy and how to proceed with initiatives we are passionate about – the feedback from these initial meetings was used to present our ideas to Kim Dej (Vice-Provost Faculty) and Sean Van </w:t>
            </w:r>
            <w:proofErr w:type="spellStart"/>
            <w:r w:rsidRPr="000602CC">
              <w:rPr>
                <w:rFonts w:ascii="Helvetica" w:hAnsi="Helvetica" w:cs="Helvetica"/>
                <w:color w:val="000000"/>
              </w:rPr>
              <w:t>Kougnett</w:t>
            </w:r>
            <w:proofErr w:type="spellEnd"/>
            <w:r w:rsidRPr="000602CC">
              <w:rPr>
                <w:rFonts w:ascii="Helvetica" w:hAnsi="Helvetica" w:cs="Helvetica"/>
                <w:color w:val="000000"/>
              </w:rPr>
              <w:t xml:space="preserve"> (McMaster Dean of Students). They were very supportive of our ideas, and we are continuing to work with them to elaborate upon these initiatives as well as to provide feedback on McMaster’s Teaching &amp; Learning Strategy. Additionally, Kim &amp; Sean were able to refer us to relevant projects that are currently in progress, such as the </w:t>
            </w:r>
            <w:r w:rsidRPr="000602CC">
              <w:rPr>
                <w:rFonts w:ascii="Helvetica" w:hAnsi="Helvetica" w:cs="Helvetica"/>
                <w:color w:val="000000"/>
              </w:rPr>
              <w:lastRenderedPageBreak/>
              <w:t>course portal project, and connect us with the groups who are managing them. As such, FYC has been able to provide feedback to these groups while integrating first-year wants, needs and concerns.</w:t>
            </w:r>
          </w:p>
        </w:tc>
      </w:tr>
      <w:tr w:rsidR="000602CC" w14:paraId="0D8EE218" w14:textId="77777777" w:rsidTr="006A0118">
        <w:tc>
          <w:tcPr>
            <w:tcW w:w="9350" w:type="dxa"/>
            <w:shd w:val="clear" w:color="auto" w:fill="000000" w:themeFill="text1"/>
          </w:tcPr>
          <w:p w14:paraId="0EAFE91E"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lastRenderedPageBreak/>
              <w:t>Successes</w:t>
            </w:r>
          </w:p>
        </w:tc>
      </w:tr>
      <w:tr w:rsidR="000602CC" w14:paraId="19F2AD9E" w14:textId="77777777" w:rsidTr="005557A1">
        <w:tc>
          <w:tcPr>
            <w:tcW w:w="9350" w:type="dxa"/>
            <w:shd w:val="clear" w:color="auto" w:fill="FFFFFF" w:themeFill="background1"/>
          </w:tcPr>
          <w:p w14:paraId="3D845D0E"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FYC has been able to receive information and assistance from numerous different outlets, who have all been very supportive of our ideas and willing to discuss and answer our questions. Through much refinement of these ideas, we are confident that we have proposed initiatives that align with student needs and concerns, while simultaneously being feasible. The ideas we have presented are being considered in the development of various projects that they are relevant to, such as the course portal project. In summary, the initiatives we have developed are doable and supported by the people who can make them happen.</w:t>
            </w:r>
          </w:p>
        </w:tc>
      </w:tr>
      <w:tr w:rsidR="000602CC" w14:paraId="7A7211D6" w14:textId="77777777" w:rsidTr="006A0118">
        <w:tc>
          <w:tcPr>
            <w:tcW w:w="9350" w:type="dxa"/>
            <w:shd w:val="clear" w:color="auto" w:fill="000000" w:themeFill="text1"/>
          </w:tcPr>
          <w:p w14:paraId="0DFB3D79"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Challenges</w:t>
            </w:r>
          </w:p>
        </w:tc>
      </w:tr>
      <w:tr w:rsidR="000602CC" w14:paraId="333B66C9" w14:textId="77777777" w:rsidTr="006A0118">
        <w:tc>
          <w:tcPr>
            <w:tcW w:w="9350" w:type="dxa"/>
          </w:tcPr>
          <w:p w14:paraId="05233881" w14:textId="77777777" w:rsidR="000602CC" w:rsidRPr="0058514E" w:rsidRDefault="000602CC" w:rsidP="000602CC">
            <w:pPr>
              <w:pStyle w:val="NoSpacing"/>
              <w:rPr>
                <w:rFonts w:eastAsia="Calibri" w:cs="Arial"/>
              </w:rPr>
            </w:pPr>
            <w:r w:rsidRPr="000602CC">
              <w:rPr>
                <w:rFonts w:ascii="Helvetica" w:hAnsi="Helvetica" w:cs="Helvetica"/>
                <w:color w:val="000000"/>
              </w:rPr>
              <w:t>As a result of the circumstances of this year, FYC has faced increased difficulties in implementing the changes we propose – much of this year has been focused on connecting with the right people and determining how and when these changes will be feasible. Though we have been referred to many projects that are currently being worked on, it is difficult to say when we will see tangible changes being made, as many of these initiatives are still in the preliminary stages.</w:t>
            </w:r>
            <w:r>
              <w:rPr>
                <w:rFonts w:eastAsia="Calibri" w:cs="Arial"/>
              </w:rPr>
              <w:t xml:space="preserve"> </w:t>
            </w:r>
          </w:p>
        </w:tc>
      </w:tr>
    </w:tbl>
    <w:p w14:paraId="08E2F029" w14:textId="77777777" w:rsidR="000602CC" w:rsidRDefault="0060359C" w:rsidP="00860184">
      <w:pPr>
        <w:pStyle w:val="NoSpacing"/>
        <w:jc w:val="center"/>
        <w:rPr>
          <w:rFonts w:ascii="Helvetica" w:hAnsi="Helvetica" w:cs="Helvetica"/>
          <w:sz w:val="32"/>
          <w:szCs w:val="32"/>
        </w:rPr>
      </w:pPr>
      <w:r>
        <w:rPr>
          <w:noProof/>
          <w:lang w:eastAsia="en-CA"/>
        </w:rPr>
        <w:drawing>
          <wp:anchor distT="0" distB="0" distL="114300" distR="114300" simplePos="0" relativeHeight="251676672" behindDoc="1" locked="0" layoutInCell="0" allowOverlap="1" wp14:anchorId="6B8F5FC5" wp14:editId="765A0159">
            <wp:simplePos x="0" y="0"/>
            <wp:positionH relativeFrom="margin">
              <wp:posOffset>-902393</wp:posOffset>
            </wp:positionH>
            <wp:positionV relativeFrom="margin">
              <wp:posOffset>-892043</wp:posOffset>
            </wp:positionV>
            <wp:extent cx="7772400" cy="10058400"/>
            <wp:effectExtent l="0" t="0" r="0" b="0"/>
            <wp:wrapNone/>
            <wp:docPr id="15" name="Picture 15"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0523FEC9"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Project 3: First Year Representative Assembly</w:t>
      </w:r>
    </w:p>
    <w:p w14:paraId="50F206BD" w14:textId="77777777" w:rsidR="000602CC" w:rsidRDefault="000602CC"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0602CC" w14:paraId="4A908380" w14:textId="77777777" w:rsidTr="006A0118">
        <w:tc>
          <w:tcPr>
            <w:tcW w:w="9350" w:type="dxa"/>
            <w:shd w:val="clear" w:color="auto" w:fill="000000" w:themeFill="text1"/>
          </w:tcPr>
          <w:p w14:paraId="6FF95075" w14:textId="77777777" w:rsidR="000602CC" w:rsidRPr="00860184" w:rsidRDefault="000602CC" w:rsidP="006A0118">
            <w:pPr>
              <w:pStyle w:val="NoSpacing"/>
              <w:rPr>
                <w:rFonts w:ascii="Helvetica" w:hAnsi="Helvetica" w:cs="Helvetica"/>
                <w:b/>
                <w:szCs w:val="32"/>
              </w:rPr>
            </w:pPr>
            <w:r>
              <w:rPr>
                <w:rFonts w:ascii="Helvetica" w:hAnsi="Helvetica" w:cs="Helvetica"/>
                <w:b/>
                <w:szCs w:val="32"/>
              </w:rPr>
              <w:t>Project Status</w:t>
            </w:r>
          </w:p>
        </w:tc>
      </w:tr>
      <w:tr w:rsidR="000602CC" w14:paraId="324E04EE" w14:textId="77777777" w:rsidTr="006A0118">
        <w:tc>
          <w:tcPr>
            <w:tcW w:w="9350" w:type="dxa"/>
            <w:shd w:val="clear" w:color="auto" w:fill="FFFFFF" w:themeFill="background1"/>
          </w:tcPr>
          <w:p w14:paraId="2511AE07" w14:textId="77777777" w:rsidR="000602CC" w:rsidRPr="00860184" w:rsidRDefault="000602CC" w:rsidP="006A0118">
            <w:pPr>
              <w:pStyle w:val="NoSpacing"/>
              <w:rPr>
                <w:rFonts w:ascii="Helvetica" w:hAnsi="Helvetica" w:cs="Helvetica"/>
                <w:szCs w:val="32"/>
              </w:rPr>
            </w:pPr>
            <w:r w:rsidRPr="00860184">
              <w:rPr>
                <w:rFonts w:ascii="Helvetica" w:hAnsi="Helvetica" w:cs="Helvetica"/>
                <w:szCs w:val="32"/>
              </w:rPr>
              <w:t>Complete</w:t>
            </w:r>
          </w:p>
        </w:tc>
      </w:tr>
      <w:tr w:rsidR="000602CC" w14:paraId="4323B80B" w14:textId="77777777" w:rsidTr="006A0118">
        <w:tc>
          <w:tcPr>
            <w:tcW w:w="9350" w:type="dxa"/>
            <w:shd w:val="clear" w:color="auto" w:fill="000000" w:themeFill="text1"/>
          </w:tcPr>
          <w:p w14:paraId="761FF5C0"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General Information</w:t>
            </w:r>
          </w:p>
        </w:tc>
      </w:tr>
      <w:tr w:rsidR="000602CC" w14:paraId="721D9635" w14:textId="77777777" w:rsidTr="006A0118">
        <w:tc>
          <w:tcPr>
            <w:tcW w:w="9350" w:type="dxa"/>
          </w:tcPr>
          <w:p w14:paraId="4C584A0C"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The First-Year Representative Assembly (FYRA) was run by FYC Vice Chair External, Charlotte Chan. It comprised elected first year representatives from each faculty, who met to discuss first-year concerns on a broad scale. Additionally, the FYRA also promoted cross-faculty collaboration in regard to first-year advocacy and event planning.</w:t>
            </w:r>
          </w:p>
        </w:tc>
      </w:tr>
      <w:tr w:rsidR="000602CC" w14:paraId="670E7D8B" w14:textId="77777777" w:rsidTr="006A0118">
        <w:tc>
          <w:tcPr>
            <w:tcW w:w="9350" w:type="dxa"/>
            <w:shd w:val="clear" w:color="auto" w:fill="000000" w:themeFill="text1"/>
          </w:tcPr>
          <w:p w14:paraId="74186603"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Successes</w:t>
            </w:r>
          </w:p>
        </w:tc>
      </w:tr>
      <w:tr w:rsidR="000602CC" w14:paraId="59E3A119" w14:textId="77777777" w:rsidTr="00353BAF">
        <w:tc>
          <w:tcPr>
            <w:tcW w:w="9350" w:type="dxa"/>
            <w:shd w:val="clear" w:color="auto" w:fill="FFFFFF" w:themeFill="background1"/>
          </w:tcPr>
          <w:p w14:paraId="31F33276"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In its entirety, the assembly certainly served its purpose during this online year, which was to communicate and funnel first-year wants and concerns from the wide range of McMaster faculties to FYC in an efficient and organized manner. The assembly was able to create a central place for first year leaders, who formed a united front to represent students. Additionally, the increased amount of unity was extremely beneficial due to the reduced size if FYC this year – the FYRA was able to collectively reach many more students for promotional purposes than FYC alone.</w:t>
            </w:r>
          </w:p>
        </w:tc>
      </w:tr>
      <w:tr w:rsidR="000602CC" w14:paraId="27F349AF" w14:textId="77777777" w:rsidTr="006A0118">
        <w:tc>
          <w:tcPr>
            <w:tcW w:w="9350" w:type="dxa"/>
            <w:shd w:val="clear" w:color="auto" w:fill="000000" w:themeFill="text1"/>
          </w:tcPr>
          <w:p w14:paraId="0CA819D2"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Challenges</w:t>
            </w:r>
          </w:p>
        </w:tc>
      </w:tr>
      <w:tr w:rsidR="000602CC" w14:paraId="339A53C1" w14:textId="77777777" w:rsidTr="00C55874">
        <w:tc>
          <w:tcPr>
            <w:tcW w:w="9350" w:type="dxa"/>
            <w:shd w:val="clear" w:color="auto" w:fill="FFFFFF" w:themeFill="background1"/>
          </w:tcPr>
          <w:p w14:paraId="3B5E817C"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 xml:space="preserve">Charlotte expressed that challenges were faced with the FYRA surrounding engagement of the representatives – at times, it felt as though there was a lack of passion within the committee to make the most out of their roles. Challenges were also faced when forming the FYRA; as it was not a standardized group, Charlotte had to search for contact information and reach out to every representative individually to see if they were interested in participating in this group. Furthermore, it was difficult to </w:t>
            </w:r>
            <w:r w:rsidRPr="000602CC">
              <w:rPr>
                <w:rFonts w:ascii="Helvetica" w:hAnsi="Helvetica" w:cs="Helvetica"/>
                <w:color w:val="000000"/>
              </w:rPr>
              <w:lastRenderedPageBreak/>
              <w:t>find and organize meeting times where the entire assembly was available, and to hold the numerous representatives accountable for their assigned tasks. Overall, Charlotte feels that the FYRA would benefit from a stronger connection with the SRA and other governing bodies, as many of the concerns presented during assembly meetings would be more relevant to groups outside of FYC.</w:t>
            </w:r>
          </w:p>
        </w:tc>
      </w:tr>
    </w:tbl>
    <w:p w14:paraId="428BE78F" w14:textId="77777777" w:rsidR="000602CC" w:rsidRDefault="0060359C" w:rsidP="00860184">
      <w:pPr>
        <w:pStyle w:val="NoSpacing"/>
        <w:jc w:val="center"/>
        <w:rPr>
          <w:rFonts w:ascii="Helvetica" w:hAnsi="Helvetica" w:cs="Helvetica"/>
          <w:sz w:val="32"/>
          <w:szCs w:val="32"/>
        </w:rPr>
      </w:pPr>
      <w:r>
        <w:rPr>
          <w:noProof/>
          <w:lang w:eastAsia="en-CA"/>
        </w:rPr>
        <w:lastRenderedPageBreak/>
        <w:drawing>
          <wp:anchor distT="0" distB="0" distL="114300" distR="114300" simplePos="0" relativeHeight="251678720" behindDoc="1" locked="0" layoutInCell="0" allowOverlap="1" wp14:anchorId="75F2AC0A" wp14:editId="79BEED72">
            <wp:simplePos x="0" y="0"/>
            <wp:positionH relativeFrom="margin">
              <wp:posOffset>-990600</wp:posOffset>
            </wp:positionH>
            <wp:positionV relativeFrom="margin">
              <wp:posOffset>-936625</wp:posOffset>
            </wp:positionV>
            <wp:extent cx="7772400" cy="10058400"/>
            <wp:effectExtent l="0" t="0" r="0" b="0"/>
            <wp:wrapNone/>
            <wp:docPr id="16" name="Picture 16"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0C3F27A1" w14:textId="77777777" w:rsidR="00860184" w:rsidRPr="009F33CF" w:rsidRDefault="00860184" w:rsidP="00860184">
      <w:pPr>
        <w:pStyle w:val="NoSpacing"/>
        <w:jc w:val="center"/>
        <w:rPr>
          <w:rFonts w:ascii="Helvetica" w:hAnsi="Helvetica" w:cs="Helvetica"/>
          <w:b/>
          <w:sz w:val="32"/>
          <w:szCs w:val="32"/>
        </w:rPr>
      </w:pPr>
      <w:r w:rsidRPr="009F33CF">
        <w:rPr>
          <w:rFonts w:ascii="Helvetica" w:hAnsi="Helvetica" w:cs="Helvetica"/>
          <w:b/>
          <w:sz w:val="32"/>
          <w:szCs w:val="32"/>
        </w:rPr>
        <w:t>Project 4: Consultation Committees</w:t>
      </w:r>
    </w:p>
    <w:p w14:paraId="6DDFF452" w14:textId="77777777" w:rsidR="000602CC" w:rsidRDefault="000602CC" w:rsidP="00860184">
      <w:pPr>
        <w:pStyle w:val="NoSpacing"/>
        <w:jc w:val="center"/>
        <w:rPr>
          <w:rFonts w:ascii="Helvetica" w:hAnsi="Helvetica" w:cs="Helvetica"/>
          <w:sz w:val="32"/>
          <w:szCs w:val="32"/>
        </w:rPr>
      </w:pPr>
    </w:p>
    <w:tbl>
      <w:tblPr>
        <w:tblStyle w:val="TableGrid"/>
        <w:tblW w:w="0" w:type="auto"/>
        <w:tblLook w:val="04A0" w:firstRow="1" w:lastRow="0" w:firstColumn="1" w:lastColumn="0" w:noHBand="0" w:noVBand="1"/>
      </w:tblPr>
      <w:tblGrid>
        <w:gridCol w:w="9350"/>
      </w:tblGrid>
      <w:tr w:rsidR="000602CC" w14:paraId="5C2A5B55" w14:textId="77777777" w:rsidTr="006A0118">
        <w:tc>
          <w:tcPr>
            <w:tcW w:w="9350" w:type="dxa"/>
            <w:shd w:val="clear" w:color="auto" w:fill="000000" w:themeFill="text1"/>
          </w:tcPr>
          <w:p w14:paraId="43ACEDC4" w14:textId="77777777" w:rsidR="000602CC" w:rsidRPr="00860184" w:rsidRDefault="000602CC" w:rsidP="006A0118">
            <w:pPr>
              <w:pStyle w:val="NoSpacing"/>
              <w:rPr>
                <w:rFonts w:ascii="Helvetica" w:hAnsi="Helvetica" w:cs="Helvetica"/>
                <w:b/>
                <w:szCs w:val="32"/>
              </w:rPr>
            </w:pPr>
            <w:r>
              <w:rPr>
                <w:rFonts w:ascii="Helvetica" w:hAnsi="Helvetica" w:cs="Helvetica"/>
                <w:b/>
                <w:szCs w:val="32"/>
              </w:rPr>
              <w:t>Project Status</w:t>
            </w:r>
          </w:p>
        </w:tc>
      </w:tr>
      <w:tr w:rsidR="000602CC" w14:paraId="48F160F4" w14:textId="77777777" w:rsidTr="006A0118">
        <w:tc>
          <w:tcPr>
            <w:tcW w:w="9350" w:type="dxa"/>
            <w:shd w:val="clear" w:color="auto" w:fill="FFFFFF" w:themeFill="background1"/>
          </w:tcPr>
          <w:p w14:paraId="5FFEB1A1" w14:textId="77777777" w:rsidR="000602CC" w:rsidRPr="00860184" w:rsidRDefault="000602CC" w:rsidP="006A0118">
            <w:pPr>
              <w:pStyle w:val="NoSpacing"/>
              <w:rPr>
                <w:rFonts w:ascii="Helvetica" w:hAnsi="Helvetica" w:cs="Helvetica"/>
                <w:szCs w:val="32"/>
              </w:rPr>
            </w:pPr>
            <w:r w:rsidRPr="00860184">
              <w:rPr>
                <w:rFonts w:ascii="Helvetica" w:hAnsi="Helvetica" w:cs="Helvetica"/>
                <w:szCs w:val="32"/>
              </w:rPr>
              <w:t>Complete</w:t>
            </w:r>
          </w:p>
        </w:tc>
      </w:tr>
      <w:tr w:rsidR="000602CC" w14:paraId="6AAC086E" w14:textId="77777777" w:rsidTr="006A0118">
        <w:tc>
          <w:tcPr>
            <w:tcW w:w="9350" w:type="dxa"/>
            <w:shd w:val="clear" w:color="auto" w:fill="000000" w:themeFill="text1"/>
          </w:tcPr>
          <w:p w14:paraId="6F2146F5"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General Information</w:t>
            </w:r>
          </w:p>
        </w:tc>
      </w:tr>
      <w:tr w:rsidR="000602CC" w14:paraId="1064EE59" w14:textId="77777777" w:rsidTr="006A0118">
        <w:tc>
          <w:tcPr>
            <w:tcW w:w="9350" w:type="dxa"/>
          </w:tcPr>
          <w:p w14:paraId="64CC65A9"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 xml:space="preserve">FYC has three consultation committees (Student Life, Hospitality, and Student Code of Rights &amp; Responsibilities), which met at regular intervals throughout the year to plan and discuss various projects. Our Student Life committee, in collaboration with our campus partners Chris and Carley, has been focused on providing feedback for the residence budget. We are currently in the process of discussing a residence financial accessibility option which would allow incoming students to apply to live in residence at a free or discounted cost. This committee also provided feedback for future facility additions to residence buildings. Further, our hospitality committee has focused largely on providing possible ideas to improve the </w:t>
            </w:r>
            <w:proofErr w:type="spellStart"/>
            <w:r w:rsidRPr="000602CC">
              <w:rPr>
                <w:rFonts w:ascii="Helvetica" w:hAnsi="Helvetica" w:cs="Helvetica"/>
                <w:color w:val="000000"/>
              </w:rPr>
              <w:t>MacEats</w:t>
            </w:r>
            <w:proofErr w:type="spellEnd"/>
            <w:r w:rsidRPr="000602CC">
              <w:rPr>
                <w:rFonts w:ascii="Helvetica" w:hAnsi="Helvetica" w:cs="Helvetica"/>
                <w:color w:val="000000"/>
              </w:rPr>
              <w:t xml:space="preserve"> app, as well as the McMaster community garden. Finally, our Student Code committee has met with our campus partner Michelle to familiarize ourselves with and understand the Code, as well as having discussed how to effectively promote awareness the Code to students.</w:t>
            </w:r>
          </w:p>
        </w:tc>
      </w:tr>
      <w:tr w:rsidR="000602CC" w14:paraId="4500447A" w14:textId="77777777" w:rsidTr="006A0118">
        <w:tc>
          <w:tcPr>
            <w:tcW w:w="9350" w:type="dxa"/>
            <w:shd w:val="clear" w:color="auto" w:fill="000000" w:themeFill="text1"/>
          </w:tcPr>
          <w:p w14:paraId="0B1879AB"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Successes</w:t>
            </w:r>
          </w:p>
        </w:tc>
      </w:tr>
      <w:tr w:rsidR="000602CC" w14:paraId="2EACC205" w14:textId="77777777" w:rsidTr="006A0118">
        <w:tc>
          <w:tcPr>
            <w:tcW w:w="9350" w:type="dxa"/>
          </w:tcPr>
          <w:p w14:paraId="364FCE5E"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All of the committees have provided a channel for FYC to provide a first-year perspective on a number of topics surrounding campus life. Though most of us have not been able to experience campus ourselves, our participation and involvement in these committees has given us the opportunity to have a say in what we will see when we eventually arrive. The residence financial accessibility initiative is also a very new idea that FYC came up with and we are really excited to see how positively it has been received by the Student Life Committee. We look forward to pursuing this initiative and providing more students opportunities to stay in residence.</w:t>
            </w:r>
          </w:p>
        </w:tc>
      </w:tr>
      <w:tr w:rsidR="000602CC" w14:paraId="5DD6DD50" w14:textId="77777777" w:rsidTr="006A0118">
        <w:tc>
          <w:tcPr>
            <w:tcW w:w="9350" w:type="dxa"/>
            <w:shd w:val="clear" w:color="auto" w:fill="000000" w:themeFill="text1"/>
          </w:tcPr>
          <w:p w14:paraId="349BF370"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Challenges</w:t>
            </w:r>
          </w:p>
        </w:tc>
      </w:tr>
      <w:tr w:rsidR="000602CC" w14:paraId="55DE26B1" w14:textId="77777777" w:rsidTr="00353BAF">
        <w:tc>
          <w:tcPr>
            <w:tcW w:w="9350" w:type="dxa"/>
            <w:shd w:val="clear" w:color="auto" w:fill="FFFFFF" w:themeFill="background1"/>
          </w:tcPr>
          <w:p w14:paraId="16F526CC"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We faced a notable challenge this year providing input and initiatives for campus facilities given the unique circumstances of this year, and the fact that the vast majority of council members do not have experience being on campus. Our partners expressed that they aren’t quite sure where to head with the committees this year, however this is something we actively worked to overcome by providing alternative feedback and ideas adapted to the current situation.</w:t>
            </w:r>
          </w:p>
        </w:tc>
      </w:tr>
    </w:tbl>
    <w:p w14:paraId="467F3230" w14:textId="77777777" w:rsidR="000602CC" w:rsidRDefault="0060359C" w:rsidP="00860184">
      <w:pPr>
        <w:pStyle w:val="NoSpacing"/>
        <w:jc w:val="center"/>
        <w:rPr>
          <w:rFonts w:ascii="Helvetica" w:hAnsi="Helvetica" w:cs="Helvetica"/>
          <w:sz w:val="32"/>
          <w:szCs w:val="32"/>
        </w:rPr>
      </w:pPr>
      <w:r>
        <w:rPr>
          <w:noProof/>
          <w:lang w:eastAsia="en-CA"/>
        </w:rPr>
        <w:drawing>
          <wp:anchor distT="0" distB="0" distL="114300" distR="114300" simplePos="0" relativeHeight="251680768" behindDoc="1" locked="0" layoutInCell="0" allowOverlap="1" wp14:anchorId="2CA82B52" wp14:editId="4A92BAD6">
            <wp:simplePos x="0" y="0"/>
            <wp:positionH relativeFrom="margin">
              <wp:posOffset>-952500</wp:posOffset>
            </wp:positionH>
            <wp:positionV relativeFrom="margin">
              <wp:posOffset>-920115</wp:posOffset>
            </wp:positionV>
            <wp:extent cx="7772400" cy="10058400"/>
            <wp:effectExtent l="0" t="0" r="0" b="0"/>
            <wp:wrapNone/>
            <wp:docPr id="17" name="Picture 17"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18B525C5" w14:textId="77777777" w:rsidR="00C55874" w:rsidRDefault="00C55874" w:rsidP="00860184">
      <w:pPr>
        <w:pStyle w:val="NoSpacing"/>
        <w:jc w:val="center"/>
        <w:rPr>
          <w:rFonts w:ascii="Helvetica" w:hAnsi="Helvetica" w:cs="Helvetica"/>
          <w:b/>
          <w:sz w:val="32"/>
          <w:szCs w:val="32"/>
        </w:rPr>
      </w:pPr>
    </w:p>
    <w:p w14:paraId="7876B13B" w14:textId="77777777" w:rsidR="00C55874" w:rsidRDefault="00C55874" w:rsidP="00860184">
      <w:pPr>
        <w:pStyle w:val="NoSpacing"/>
        <w:jc w:val="center"/>
        <w:rPr>
          <w:rFonts w:ascii="Helvetica" w:hAnsi="Helvetica" w:cs="Helvetica"/>
          <w:b/>
          <w:sz w:val="32"/>
          <w:szCs w:val="32"/>
        </w:rPr>
      </w:pPr>
    </w:p>
    <w:p w14:paraId="7C7A2D40" w14:textId="77777777" w:rsidR="00C55874" w:rsidRDefault="00C55874" w:rsidP="00860184">
      <w:pPr>
        <w:pStyle w:val="NoSpacing"/>
        <w:jc w:val="center"/>
        <w:rPr>
          <w:rFonts w:ascii="Helvetica" w:hAnsi="Helvetica" w:cs="Helvetica"/>
          <w:b/>
          <w:sz w:val="32"/>
          <w:szCs w:val="32"/>
        </w:rPr>
      </w:pPr>
    </w:p>
    <w:p w14:paraId="7626E429" w14:textId="77777777" w:rsidR="00C55874" w:rsidRDefault="00C55874" w:rsidP="00860184">
      <w:pPr>
        <w:pStyle w:val="NoSpacing"/>
        <w:jc w:val="center"/>
        <w:rPr>
          <w:rFonts w:ascii="Helvetica" w:hAnsi="Helvetica" w:cs="Helvetica"/>
          <w:b/>
          <w:sz w:val="32"/>
          <w:szCs w:val="32"/>
        </w:rPr>
      </w:pPr>
    </w:p>
    <w:p w14:paraId="4D0BF919" w14:textId="77777777" w:rsidR="0089738D" w:rsidRDefault="0089738D" w:rsidP="00860184">
      <w:pPr>
        <w:pStyle w:val="NoSpacing"/>
        <w:jc w:val="center"/>
        <w:rPr>
          <w:rFonts w:ascii="Helvetica" w:hAnsi="Helvetica" w:cs="Helvetica"/>
          <w:b/>
          <w:sz w:val="32"/>
          <w:szCs w:val="32"/>
        </w:rPr>
      </w:pPr>
    </w:p>
    <w:p w14:paraId="5F6005D4" w14:textId="77777777" w:rsidR="00860184" w:rsidRPr="009F33CF" w:rsidRDefault="00860184" w:rsidP="00860184">
      <w:pPr>
        <w:pStyle w:val="NoSpacing"/>
        <w:jc w:val="center"/>
        <w:rPr>
          <w:rFonts w:ascii="Helvetica" w:hAnsi="Helvetica" w:cs="Helvetica"/>
          <w:b/>
          <w:sz w:val="32"/>
          <w:szCs w:val="32"/>
        </w:rPr>
      </w:pPr>
      <w:r w:rsidRPr="00C55874">
        <w:rPr>
          <w:rFonts w:ascii="Helvetica" w:hAnsi="Helvetica" w:cs="Helvetica"/>
          <w:b/>
          <w:sz w:val="32"/>
          <w:szCs w:val="32"/>
        </w:rPr>
        <w:t>Project 5: Housing Initiative</w:t>
      </w:r>
    </w:p>
    <w:p w14:paraId="01CC7661" w14:textId="77777777" w:rsidR="000602CC" w:rsidRDefault="00C55874" w:rsidP="00860184">
      <w:pPr>
        <w:pStyle w:val="NoSpacing"/>
        <w:jc w:val="center"/>
        <w:rPr>
          <w:rFonts w:ascii="Helvetica" w:hAnsi="Helvetica" w:cs="Helvetica"/>
          <w:sz w:val="32"/>
          <w:szCs w:val="32"/>
        </w:rPr>
      </w:pPr>
      <w:r>
        <w:rPr>
          <w:noProof/>
          <w:lang w:eastAsia="en-CA"/>
        </w:rPr>
        <w:drawing>
          <wp:anchor distT="0" distB="0" distL="114300" distR="114300" simplePos="0" relativeHeight="251695104" behindDoc="1" locked="0" layoutInCell="0" allowOverlap="1" wp14:anchorId="7A16799B" wp14:editId="4B4435A8">
            <wp:simplePos x="0" y="0"/>
            <wp:positionH relativeFrom="margin">
              <wp:posOffset>-1082843</wp:posOffset>
            </wp:positionH>
            <wp:positionV relativeFrom="margin">
              <wp:posOffset>-866274</wp:posOffset>
            </wp:positionV>
            <wp:extent cx="7886700" cy="10058400"/>
            <wp:effectExtent l="0" t="0" r="0" b="0"/>
            <wp:wrapNone/>
            <wp:docPr id="25" name="Picture 25"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6700" cy="100584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350"/>
      </w:tblGrid>
      <w:tr w:rsidR="000602CC" w14:paraId="63400B50" w14:textId="77777777" w:rsidTr="006A0118">
        <w:tc>
          <w:tcPr>
            <w:tcW w:w="9350" w:type="dxa"/>
            <w:shd w:val="clear" w:color="auto" w:fill="000000" w:themeFill="text1"/>
          </w:tcPr>
          <w:p w14:paraId="1BE60AFB" w14:textId="77777777" w:rsidR="000602CC" w:rsidRPr="00860184" w:rsidRDefault="000602CC" w:rsidP="006A0118">
            <w:pPr>
              <w:pStyle w:val="NoSpacing"/>
              <w:rPr>
                <w:rFonts w:ascii="Helvetica" w:hAnsi="Helvetica" w:cs="Helvetica"/>
                <w:b/>
                <w:szCs w:val="32"/>
              </w:rPr>
            </w:pPr>
            <w:r>
              <w:rPr>
                <w:rFonts w:ascii="Helvetica" w:hAnsi="Helvetica" w:cs="Helvetica"/>
                <w:b/>
                <w:szCs w:val="32"/>
              </w:rPr>
              <w:t>Project Status</w:t>
            </w:r>
          </w:p>
        </w:tc>
      </w:tr>
      <w:tr w:rsidR="000602CC" w14:paraId="0E3866E5" w14:textId="77777777" w:rsidTr="006A0118">
        <w:tc>
          <w:tcPr>
            <w:tcW w:w="9350" w:type="dxa"/>
            <w:shd w:val="clear" w:color="auto" w:fill="FFFFFF" w:themeFill="background1"/>
          </w:tcPr>
          <w:p w14:paraId="2AFEDB86" w14:textId="77777777" w:rsidR="000602CC" w:rsidRPr="00860184" w:rsidRDefault="000602CC" w:rsidP="006A0118">
            <w:pPr>
              <w:pStyle w:val="NoSpacing"/>
              <w:rPr>
                <w:rFonts w:ascii="Helvetica" w:hAnsi="Helvetica" w:cs="Helvetica"/>
                <w:szCs w:val="32"/>
              </w:rPr>
            </w:pPr>
            <w:r w:rsidRPr="00860184">
              <w:rPr>
                <w:rFonts w:ascii="Helvetica" w:hAnsi="Helvetica" w:cs="Helvetica"/>
                <w:szCs w:val="32"/>
              </w:rPr>
              <w:t>Complete</w:t>
            </w:r>
          </w:p>
        </w:tc>
      </w:tr>
      <w:tr w:rsidR="000602CC" w14:paraId="5D046051" w14:textId="77777777" w:rsidTr="006A0118">
        <w:tc>
          <w:tcPr>
            <w:tcW w:w="9350" w:type="dxa"/>
            <w:shd w:val="clear" w:color="auto" w:fill="000000" w:themeFill="text1"/>
          </w:tcPr>
          <w:p w14:paraId="24D0100C"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General Information</w:t>
            </w:r>
          </w:p>
        </w:tc>
      </w:tr>
      <w:tr w:rsidR="000602CC" w14:paraId="105539D9" w14:textId="77777777" w:rsidTr="006A0118">
        <w:tc>
          <w:tcPr>
            <w:tcW w:w="9350" w:type="dxa"/>
          </w:tcPr>
          <w:p w14:paraId="0BEFF9F7" w14:textId="77777777" w:rsidR="000602CC" w:rsidRPr="00860184" w:rsidRDefault="005557A1" w:rsidP="00C55874">
            <w:pPr>
              <w:pStyle w:val="NoSpacing"/>
              <w:rPr>
                <w:rFonts w:ascii="Helvetica" w:hAnsi="Helvetica" w:cs="Helvetica"/>
                <w:szCs w:val="32"/>
              </w:rPr>
            </w:pPr>
            <w:r w:rsidRPr="00C55874">
              <w:rPr>
                <w:rFonts w:ascii="Helvetica" w:hAnsi="Helvetica" w:cs="Helvetica"/>
                <w:color w:val="000000"/>
              </w:rPr>
              <w:t>This was a collection of housing related tips and resources compiled by FYC Vice-Chair Internal, Michelle Song. The goal of this project was to facilitate the process for first years to find housing for the upcoming year. The tips came from upper year students who had experience finding housing, and some of the key pieces of advice were compiled onto a graphic that was posted onto the FYC Instagram account. The remaining resources were collected in a Google Drive folder which was linked in our Instagram bio; these included an extended document with more advice from upper year students, a document from Archway McMaster that provided a list of tips and FAQs, and a list of resources for finding off-campus housing near McMaster.</w:t>
            </w:r>
            <w:r>
              <w:rPr>
                <w:rFonts w:ascii="Calibri" w:hAnsi="Calibri" w:cs="Calibri"/>
                <w:color w:val="000000"/>
                <w:shd w:val="clear" w:color="auto" w:fill="FFFFFF"/>
              </w:rPr>
              <w:t> </w:t>
            </w:r>
          </w:p>
        </w:tc>
      </w:tr>
      <w:tr w:rsidR="000602CC" w14:paraId="74F1AB96" w14:textId="77777777" w:rsidTr="006A0118">
        <w:tc>
          <w:tcPr>
            <w:tcW w:w="9350" w:type="dxa"/>
            <w:shd w:val="clear" w:color="auto" w:fill="000000" w:themeFill="text1"/>
          </w:tcPr>
          <w:p w14:paraId="3098E764"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Successes</w:t>
            </w:r>
          </w:p>
        </w:tc>
      </w:tr>
      <w:tr w:rsidR="000602CC" w14:paraId="0A1FD647" w14:textId="77777777" w:rsidTr="006A0118">
        <w:tc>
          <w:tcPr>
            <w:tcW w:w="9350" w:type="dxa"/>
          </w:tcPr>
          <w:p w14:paraId="76508589" w14:textId="77777777" w:rsidR="000602CC" w:rsidRPr="00860184" w:rsidRDefault="005557A1" w:rsidP="00C55874">
            <w:pPr>
              <w:pStyle w:val="NoSpacing"/>
              <w:rPr>
                <w:rFonts w:ascii="Helvetica" w:hAnsi="Helvetica" w:cs="Helvetica"/>
                <w:szCs w:val="32"/>
              </w:rPr>
            </w:pPr>
            <w:r w:rsidRPr="00C55874">
              <w:rPr>
                <w:rFonts w:ascii="Helvetica" w:hAnsi="Helvetica" w:cs="Helvetica"/>
                <w:color w:val="000000"/>
              </w:rPr>
              <w:t>We were able to compile a very useful collection of resources for first year students, in response to the stresses students were experiencing with finding housing accommodations for next year. Additionally, the services we reached out to (including McMaster Student Navigators and Archway) were very supportive of this project and happy to let us use their resources.</w:t>
            </w:r>
            <w:r>
              <w:rPr>
                <w:rFonts w:ascii="Calibri" w:hAnsi="Calibri" w:cs="Calibri"/>
                <w:color w:val="000000"/>
                <w:shd w:val="clear" w:color="auto" w:fill="FFFFFF"/>
              </w:rPr>
              <w:t> </w:t>
            </w:r>
          </w:p>
        </w:tc>
      </w:tr>
      <w:tr w:rsidR="000602CC" w14:paraId="08E8B930" w14:textId="77777777" w:rsidTr="006A0118">
        <w:tc>
          <w:tcPr>
            <w:tcW w:w="9350" w:type="dxa"/>
            <w:shd w:val="clear" w:color="auto" w:fill="000000" w:themeFill="text1"/>
          </w:tcPr>
          <w:p w14:paraId="026C1EDD"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Challenges</w:t>
            </w:r>
          </w:p>
        </w:tc>
      </w:tr>
      <w:tr w:rsidR="000602CC" w14:paraId="3CEEBEE5" w14:textId="77777777" w:rsidTr="006A0118">
        <w:tc>
          <w:tcPr>
            <w:tcW w:w="9350" w:type="dxa"/>
          </w:tcPr>
          <w:p w14:paraId="6315230E" w14:textId="77777777" w:rsidR="000602CC" w:rsidRPr="00860184" w:rsidRDefault="005557A1" w:rsidP="00C55874">
            <w:pPr>
              <w:pStyle w:val="NoSpacing"/>
              <w:rPr>
                <w:rFonts w:ascii="Helvetica" w:hAnsi="Helvetica" w:cs="Helvetica"/>
                <w:szCs w:val="32"/>
              </w:rPr>
            </w:pPr>
            <w:r w:rsidRPr="00C55874">
              <w:rPr>
                <w:rFonts w:ascii="Helvetica" w:hAnsi="Helvetica" w:cs="Helvetica"/>
                <w:color w:val="000000"/>
              </w:rPr>
              <w:t>This project had no significant challenges.</w:t>
            </w:r>
            <w:r>
              <w:rPr>
                <w:rFonts w:ascii="Calibri" w:hAnsi="Calibri" w:cs="Calibri"/>
                <w:color w:val="000000"/>
                <w:shd w:val="clear" w:color="auto" w:fill="FFFFFF"/>
              </w:rPr>
              <w:t> </w:t>
            </w:r>
          </w:p>
        </w:tc>
      </w:tr>
    </w:tbl>
    <w:p w14:paraId="2E1E3A8C" w14:textId="77777777" w:rsidR="000602CC" w:rsidRDefault="000602CC" w:rsidP="00860184">
      <w:pPr>
        <w:pStyle w:val="NoSpacing"/>
        <w:jc w:val="center"/>
        <w:rPr>
          <w:rFonts w:ascii="Helvetica" w:hAnsi="Helvetica" w:cs="Helvetica"/>
          <w:sz w:val="32"/>
          <w:szCs w:val="32"/>
        </w:rPr>
      </w:pPr>
    </w:p>
    <w:p w14:paraId="58B8E127" w14:textId="77777777" w:rsidR="00860184" w:rsidRPr="00860184" w:rsidRDefault="00860184" w:rsidP="00860184">
      <w:pPr>
        <w:rPr>
          <w:lang w:eastAsia="en-CA"/>
        </w:rPr>
      </w:pPr>
    </w:p>
    <w:p w14:paraId="47A27C45" w14:textId="77777777" w:rsidR="000602CC" w:rsidRDefault="000602CC" w:rsidP="000602CC">
      <w:pPr>
        <w:pStyle w:val="Heading1"/>
      </w:pPr>
      <w:r>
        <w:t>Outreach and Promotions</w:t>
      </w:r>
    </w:p>
    <w:p w14:paraId="3F863A82" w14:textId="77777777" w:rsidR="000602CC" w:rsidRDefault="000602CC" w:rsidP="000602CC"/>
    <w:p w14:paraId="1B7F6618" w14:textId="77777777" w:rsidR="000602CC" w:rsidRPr="000602CC" w:rsidRDefault="000602CC" w:rsidP="000602CC">
      <w:pPr>
        <w:jc w:val="center"/>
        <w:rPr>
          <w:rFonts w:ascii="Helvetica" w:hAnsi="Helvetica" w:cs="Helvetica"/>
          <w:b/>
          <w:sz w:val="32"/>
          <w:szCs w:val="32"/>
        </w:rPr>
      </w:pPr>
      <w:r>
        <w:rPr>
          <w:rFonts w:ascii="Helvetica" w:hAnsi="Helvetica" w:cs="Helvetica"/>
          <w:b/>
          <w:sz w:val="32"/>
          <w:szCs w:val="32"/>
        </w:rPr>
        <w:t>Summary</w:t>
      </w:r>
    </w:p>
    <w:p w14:paraId="017C6A88" w14:textId="77777777" w:rsidR="00860184" w:rsidRPr="00860184" w:rsidRDefault="00860184" w:rsidP="00860184">
      <w:pPr>
        <w:rPr>
          <w:lang w:eastAsia="en-CA"/>
        </w:rPr>
      </w:pPr>
    </w:p>
    <w:tbl>
      <w:tblPr>
        <w:tblStyle w:val="TableGrid"/>
        <w:tblW w:w="0" w:type="auto"/>
        <w:tblLook w:val="04A0" w:firstRow="1" w:lastRow="0" w:firstColumn="1" w:lastColumn="0" w:noHBand="0" w:noVBand="1"/>
      </w:tblPr>
      <w:tblGrid>
        <w:gridCol w:w="9350"/>
      </w:tblGrid>
      <w:tr w:rsidR="000602CC" w14:paraId="7C52744B" w14:textId="77777777" w:rsidTr="006A0118">
        <w:tc>
          <w:tcPr>
            <w:tcW w:w="9350" w:type="dxa"/>
            <w:shd w:val="clear" w:color="auto" w:fill="000000" w:themeFill="text1"/>
          </w:tcPr>
          <w:p w14:paraId="1D0FA5A5"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General Information</w:t>
            </w:r>
          </w:p>
        </w:tc>
      </w:tr>
      <w:tr w:rsidR="000602CC" w14:paraId="1514B226" w14:textId="77777777" w:rsidTr="00C55874">
        <w:tc>
          <w:tcPr>
            <w:tcW w:w="9350" w:type="dxa"/>
            <w:shd w:val="clear" w:color="auto" w:fill="FFFFFF" w:themeFill="background1"/>
          </w:tcPr>
          <w:p w14:paraId="02446649" w14:textId="77777777" w:rsidR="000602CC" w:rsidRPr="00860184" w:rsidRDefault="000602CC" w:rsidP="0089738D">
            <w:pPr>
              <w:pStyle w:val="NoSpacing"/>
              <w:rPr>
                <w:rFonts w:ascii="Helvetica" w:hAnsi="Helvetica" w:cs="Helvetica"/>
                <w:szCs w:val="32"/>
              </w:rPr>
            </w:pPr>
            <w:r w:rsidRPr="000602CC">
              <w:rPr>
                <w:rFonts w:ascii="Helvetica" w:hAnsi="Helvetica" w:cs="Helvetica"/>
                <w:color w:val="000000"/>
              </w:rPr>
              <w:t xml:space="preserve">The main platform utilized by FYC this year for promotions and engagement was Instagram and Facebook. Our account served not only to inform first-year students of the events we ran, but also to host gift card giveaways to increase our follower count and story takeovers to introduce students to council members and first year representatives. In addition to cross promoting with other MSU services on Instagram such as Spark and Diversity Services, FYC has also formed a strong relationship with Archway who effectively promote our events through Instagram and their mentor updates. We were also able to form connections with the administrators of the McMaster2024 Instagram </w:t>
            </w:r>
            <w:r w:rsidRPr="00353BAF">
              <w:rPr>
                <w:rFonts w:ascii="Helvetica" w:hAnsi="Helvetica" w:cs="Helvetica"/>
                <w:color w:val="000000"/>
                <w:shd w:val="clear" w:color="auto" w:fill="FFFFFF" w:themeFill="background1"/>
              </w:rPr>
              <w:t>page with over 6000 followers who also supported us with ou</w:t>
            </w:r>
            <w:r w:rsidR="0089738D">
              <w:rPr>
                <w:rFonts w:ascii="Helvetica" w:hAnsi="Helvetica" w:cs="Helvetica"/>
                <w:color w:val="000000"/>
                <w:shd w:val="clear" w:color="auto" w:fill="FFFFFF" w:themeFill="background1"/>
              </w:rPr>
              <w:t xml:space="preserve">r promotional efforts. </w:t>
            </w:r>
            <w:r w:rsidRPr="00353BAF">
              <w:rPr>
                <w:rFonts w:ascii="Helvetica" w:hAnsi="Helvetica" w:cs="Helvetica"/>
                <w:color w:val="000000"/>
                <w:shd w:val="clear" w:color="auto" w:fill="FFFFFF" w:themeFill="background1"/>
              </w:rPr>
              <w:t>Furthermore, FYC has been able to meet and collaborate with numerous MSU services (including Spark,</w:t>
            </w:r>
            <w:r w:rsidRPr="000602CC">
              <w:rPr>
                <w:rFonts w:ascii="Helvetica" w:hAnsi="Helvetica" w:cs="Helvetica"/>
                <w:color w:val="000000"/>
              </w:rPr>
              <w:t xml:space="preserve"> Maroons, and Campus Events) to participate in running joint events, while also collaborating with various other </w:t>
            </w:r>
            <w:r w:rsidRPr="000602CC">
              <w:rPr>
                <w:rFonts w:ascii="Helvetica" w:hAnsi="Helvetica" w:cs="Helvetica"/>
                <w:color w:val="000000"/>
              </w:rPr>
              <w:lastRenderedPageBreak/>
              <w:t>committees such as the Information Technology Student Advisory Committee (ITSAC) and various focus groups run by members of the Student Representative Assembly.</w:t>
            </w:r>
          </w:p>
        </w:tc>
      </w:tr>
      <w:tr w:rsidR="000602CC" w14:paraId="4F4B7BDF" w14:textId="77777777" w:rsidTr="006A0118">
        <w:tc>
          <w:tcPr>
            <w:tcW w:w="9350" w:type="dxa"/>
            <w:shd w:val="clear" w:color="auto" w:fill="000000" w:themeFill="text1"/>
          </w:tcPr>
          <w:p w14:paraId="5603150D"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lastRenderedPageBreak/>
              <w:t>Successes</w:t>
            </w:r>
          </w:p>
        </w:tc>
      </w:tr>
      <w:tr w:rsidR="000602CC" w14:paraId="1CE9E40E" w14:textId="77777777" w:rsidTr="00353BAF">
        <w:tc>
          <w:tcPr>
            <w:tcW w:w="9350" w:type="dxa"/>
            <w:shd w:val="clear" w:color="auto" w:fill="FFFFFF" w:themeFill="background1"/>
          </w:tcPr>
          <w:p w14:paraId="1DDC0649"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Our Instagram account has been very successful, having gained many followers as a result of our giveaways. We have gained over 500+ followers this year given our strong promotional strategies. Additionally, our collaboration with various services was greatly able to increase student involvement in events. In terms of outreach, services were very willing to support our activities and when possible, connect us to relevant projects.</w:t>
            </w:r>
          </w:p>
        </w:tc>
      </w:tr>
      <w:tr w:rsidR="000602CC" w14:paraId="21FE60BE" w14:textId="77777777" w:rsidTr="006A0118">
        <w:tc>
          <w:tcPr>
            <w:tcW w:w="9350" w:type="dxa"/>
            <w:shd w:val="clear" w:color="auto" w:fill="000000" w:themeFill="text1"/>
          </w:tcPr>
          <w:p w14:paraId="53DEB624"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Challenges</w:t>
            </w:r>
          </w:p>
        </w:tc>
      </w:tr>
      <w:tr w:rsidR="000602CC" w14:paraId="338118CF" w14:textId="77777777" w:rsidTr="00C55874">
        <w:tc>
          <w:tcPr>
            <w:tcW w:w="9350" w:type="dxa"/>
            <w:shd w:val="clear" w:color="auto" w:fill="FFFFFF" w:themeFill="background1"/>
          </w:tcPr>
          <w:p w14:paraId="36D20E73" w14:textId="77777777" w:rsidR="000602CC" w:rsidRPr="00860184" w:rsidRDefault="000602CC" w:rsidP="000602CC">
            <w:pPr>
              <w:pStyle w:val="NoSpacing"/>
              <w:rPr>
                <w:rFonts w:ascii="Helvetica" w:hAnsi="Helvetica" w:cs="Helvetica"/>
                <w:szCs w:val="32"/>
              </w:rPr>
            </w:pPr>
            <w:r w:rsidRPr="000602CC">
              <w:rPr>
                <w:rFonts w:ascii="Helvetica" w:hAnsi="Helvetica" w:cs="Helvetica"/>
                <w:color w:val="000000"/>
              </w:rPr>
              <w:t>There were evidently numerous challenges with outreach and promotions due to the year being entirely online. All our connections had to be online, which made it more difficult to reach out to people and encourage people to participate in events or collaborations. It was especially challenging to connect and engage with first-year students, as there really wasn’t a pre-existing community that was able to be created before this year.</w:t>
            </w:r>
          </w:p>
        </w:tc>
      </w:tr>
    </w:tbl>
    <w:p w14:paraId="7AA19E87" w14:textId="77777777" w:rsidR="00860184" w:rsidRPr="00860184" w:rsidRDefault="0060359C" w:rsidP="00860184">
      <w:pPr>
        <w:rPr>
          <w:lang w:eastAsia="en-CA"/>
        </w:rPr>
      </w:pPr>
      <w:r>
        <w:rPr>
          <w:noProof/>
          <w:lang w:eastAsia="en-CA"/>
        </w:rPr>
        <w:drawing>
          <wp:anchor distT="0" distB="0" distL="114300" distR="114300" simplePos="0" relativeHeight="251682816" behindDoc="1" locked="0" layoutInCell="0" allowOverlap="1" wp14:anchorId="12CB3BBC" wp14:editId="19BF5CA3">
            <wp:simplePos x="0" y="0"/>
            <wp:positionH relativeFrom="margin">
              <wp:posOffset>-952500</wp:posOffset>
            </wp:positionH>
            <wp:positionV relativeFrom="margin">
              <wp:posOffset>-914400</wp:posOffset>
            </wp:positionV>
            <wp:extent cx="7772400" cy="10058400"/>
            <wp:effectExtent l="0" t="0" r="0" b="0"/>
            <wp:wrapNone/>
            <wp:docPr id="18" name="Picture 18"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254B9F60" w14:textId="77777777" w:rsidR="000602CC" w:rsidRDefault="00C55874" w:rsidP="000602CC">
      <w:pPr>
        <w:jc w:val="center"/>
        <w:rPr>
          <w:rFonts w:ascii="Helvetica" w:hAnsi="Helvetica" w:cs="Helvetica"/>
          <w:b/>
          <w:sz w:val="32"/>
          <w:szCs w:val="32"/>
        </w:rPr>
      </w:pPr>
      <w:r>
        <w:rPr>
          <w:noProof/>
          <w:lang w:eastAsia="en-CA"/>
        </w:rPr>
        <w:drawing>
          <wp:anchor distT="0" distB="0" distL="114300" distR="114300" simplePos="0" relativeHeight="251663360" behindDoc="0" locked="0" layoutInCell="1" allowOverlap="1" wp14:anchorId="5D519BAD" wp14:editId="1ECE1A1C">
            <wp:simplePos x="0" y="0"/>
            <wp:positionH relativeFrom="column">
              <wp:posOffset>3055620</wp:posOffset>
            </wp:positionH>
            <wp:positionV relativeFrom="paragraph">
              <wp:posOffset>457835</wp:posOffset>
            </wp:positionV>
            <wp:extent cx="3162300" cy="3128010"/>
            <wp:effectExtent l="0" t="0" r="0" b="0"/>
            <wp:wrapSquare wrapText="bothSides"/>
            <wp:docPr id="6" name="Picture 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2300" cy="31280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2336" behindDoc="0" locked="0" layoutInCell="1" allowOverlap="1" wp14:anchorId="63CC6AFA" wp14:editId="3430EB9D">
            <wp:simplePos x="0" y="0"/>
            <wp:positionH relativeFrom="column">
              <wp:posOffset>-337085</wp:posOffset>
            </wp:positionH>
            <wp:positionV relativeFrom="paragraph">
              <wp:posOffset>457835</wp:posOffset>
            </wp:positionV>
            <wp:extent cx="3105150" cy="3128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5150" cy="3128010"/>
                    </a:xfrm>
                    <a:prstGeom prst="rect">
                      <a:avLst/>
                    </a:prstGeom>
                  </pic:spPr>
                </pic:pic>
              </a:graphicData>
            </a:graphic>
            <wp14:sizeRelH relativeFrom="margin">
              <wp14:pctWidth>0</wp14:pctWidth>
            </wp14:sizeRelH>
            <wp14:sizeRelV relativeFrom="margin">
              <wp14:pctHeight>0</wp14:pctHeight>
            </wp14:sizeRelV>
          </wp:anchor>
        </w:drawing>
      </w:r>
      <w:r w:rsidR="000602CC">
        <w:rPr>
          <w:rFonts w:ascii="Helvetica" w:hAnsi="Helvetica" w:cs="Helvetica"/>
          <w:b/>
          <w:sz w:val="32"/>
          <w:szCs w:val="32"/>
        </w:rPr>
        <w:t>Promotional Materials (some examples)</w:t>
      </w:r>
    </w:p>
    <w:p w14:paraId="612DE2F1" w14:textId="77777777" w:rsidR="000602CC" w:rsidRDefault="000602CC" w:rsidP="000602CC">
      <w:pPr>
        <w:jc w:val="center"/>
        <w:rPr>
          <w:rFonts w:ascii="Helvetica" w:hAnsi="Helvetica" w:cs="Helvetica"/>
          <w:b/>
          <w:sz w:val="32"/>
          <w:szCs w:val="32"/>
        </w:rPr>
      </w:pPr>
    </w:p>
    <w:p w14:paraId="386812D0" w14:textId="77777777" w:rsidR="000602CC" w:rsidRPr="000602CC" w:rsidRDefault="000602CC" w:rsidP="000602CC">
      <w:pPr>
        <w:jc w:val="center"/>
        <w:rPr>
          <w:rFonts w:ascii="Helvetica" w:hAnsi="Helvetica" w:cs="Helvetica"/>
          <w:b/>
          <w:sz w:val="32"/>
          <w:szCs w:val="32"/>
        </w:rPr>
      </w:pPr>
    </w:p>
    <w:p w14:paraId="0BA6988C" w14:textId="77777777" w:rsidR="00860184" w:rsidRPr="00860184" w:rsidRDefault="0060359C" w:rsidP="00860184">
      <w:pPr>
        <w:rPr>
          <w:lang w:eastAsia="en-CA"/>
        </w:rPr>
      </w:pPr>
      <w:r>
        <w:rPr>
          <w:noProof/>
          <w:lang w:eastAsia="en-CA"/>
        </w:rPr>
        <w:lastRenderedPageBreak/>
        <w:drawing>
          <wp:anchor distT="0" distB="0" distL="114300" distR="114300" simplePos="0" relativeHeight="251684864" behindDoc="1" locked="0" layoutInCell="0" allowOverlap="1" wp14:anchorId="53CBA400" wp14:editId="465F7628">
            <wp:simplePos x="0" y="0"/>
            <wp:positionH relativeFrom="margin">
              <wp:posOffset>-1009650</wp:posOffset>
            </wp:positionH>
            <wp:positionV relativeFrom="margin">
              <wp:posOffset>-876300</wp:posOffset>
            </wp:positionV>
            <wp:extent cx="7886700" cy="10058400"/>
            <wp:effectExtent l="0" t="0" r="0" b="0"/>
            <wp:wrapNone/>
            <wp:docPr id="19" name="Picture 19"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6700" cy="10058400"/>
                    </a:xfrm>
                    <a:prstGeom prst="rect">
                      <a:avLst/>
                    </a:prstGeom>
                    <a:noFill/>
                  </pic:spPr>
                </pic:pic>
              </a:graphicData>
            </a:graphic>
            <wp14:sizeRelH relativeFrom="page">
              <wp14:pctWidth>0</wp14:pctWidth>
            </wp14:sizeRelH>
            <wp14:sizeRelV relativeFrom="page">
              <wp14:pctHeight>0</wp14:pctHeight>
            </wp14:sizeRelV>
          </wp:anchor>
        </w:drawing>
      </w:r>
      <w:r w:rsidR="00E45120">
        <w:rPr>
          <w:noProof/>
          <w:lang w:eastAsia="en-CA"/>
        </w:rPr>
        <w:drawing>
          <wp:anchor distT="0" distB="0" distL="114300" distR="114300" simplePos="0" relativeHeight="251664384" behindDoc="0" locked="0" layoutInCell="1" allowOverlap="1" wp14:anchorId="5744B46C" wp14:editId="01CA6F8D">
            <wp:simplePos x="0" y="0"/>
            <wp:positionH relativeFrom="column">
              <wp:posOffset>-189865</wp:posOffset>
            </wp:positionH>
            <wp:positionV relativeFrom="paragraph">
              <wp:posOffset>29919</wp:posOffset>
            </wp:positionV>
            <wp:extent cx="2788964" cy="3472794"/>
            <wp:effectExtent l="0" t="0" r="0" b="0"/>
            <wp:wrapSquare wrapText="bothSides"/>
            <wp:docPr id="8" name="Picture 8" descr="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8964" cy="3472794"/>
                    </a:xfrm>
                    <a:prstGeom prst="rect">
                      <a:avLst/>
                    </a:prstGeom>
                  </pic:spPr>
                </pic:pic>
              </a:graphicData>
            </a:graphic>
          </wp:anchor>
        </w:drawing>
      </w:r>
      <w:r w:rsidR="00E45120">
        <w:rPr>
          <w:noProof/>
          <w:lang w:eastAsia="en-CA"/>
        </w:rPr>
        <w:drawing>
          <wp:anchor distT="0" distB="0" distL="114300" distR="114300" simplePos="0" relativeHeight="251665408" behindDoc="0" locked="0" layoutInCell="1" allowOverlap="1" wp14:anchorId="4E261F4E" wp14:editId="278BDE30">
            <wp:simplePos x="0" y="0"/>
            <wp:positionH relativeFrom="column">
              <wp:posOffset>3122930</wp:posOffset>
            </wp:positionH>
            <wp:positionV relativeFrom="paragraph">
              <wp:posOffset>108585</wp:posOffset>
            </wp:positionV>
            <wp:extent cx="2853055" cy="339090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3055" cy="3390900"/>
                    </a:xfrm>
                    <a:prstGeom prst="rect">
                      <a:avLst/>
                    </a:prstGeom>
                  </pic:spPr>
                </pic:pic>
              </a:graphicData>
            </a:graphic>
            <wp14:sizeRelH relativeFrom="margin">
              <wp14:pctWidth>0</wp14:pctWidth>
            </wp14:sizeRelH>
            <wp14:sizeRelV relativeFrom="margin">
              <wp14:pctHeight>0</wp14:pctHeight>
            </wp14:sizeRelV>
          </wp:anchor>
        </w:drawing>
      </w:r>
    </w:p>
    <w:p w14:paraId="1136E451" w14:textId="77777777" w:rsidR="0060359C" w:rsidRDefault="0060359C" w:rsidP="0060359C">
      <w:pPr>
        <w:pStyle w:val="Heading1"/>
        <w:ind w:left="2880" w:firstLine="720"/>
        <w:jc w:val="left"/>
      </w:pPr>
    </w:p>
    <w:p w14:paraId="01E1A669" w14:textId="77777777" w:rsidR="000602CC" w:rsidRDefault="0060359C" w:rsidP="0060359C">
      <w:pPr>
        <w:pStyle w:val="Heading1"/>
        <w:ind w:left="2880" w:firstLine="720"/>
        <w:jc w:val="left"/>
      </w:pPr>
      <w:r>
        <w:t>Fina</w:t>
      </w:r>
      <w:r w:rsidR="000602CC">
        <w:t>nces</w:t>
      </w:r>
    </w:p>
    <w:p w14:paraId="48B9B959" w14:textId="77777777" w:rsidR="000602CC" w:rsidRDefault="000602CC" w:rsidP="000602CC">
      <w:pPr>
        <w:jc w:val="center"/>
        <w:rPr>
          <w:rFonts w:ascii="Helvetica" w:hAnsi="Helvetica" w:cs="Helvetica"/>
          <w:b/>
          <w:sz w:val="32"/>
          <w:szCs w:val="32"/>
        </w:rPr>
      </w:pPr>
    </w:p>
    <w:p w14:paraId="180875CF" w14:textId="77777777" w:rsidR="000602CC" w:rsidRDefault="000602CC" w:rsidP="000602CC">
      <w:pPr>
        <w:jc w:val="center"/>
        <w:rPr>
          <w:rFonts w:ascii="Helvetica" w:hAnsi="Helvetica" w:cs="Helvetica"/>
          <w:b/>
          <w:sz w:val="32"/>
          <w:szCs w:val="32"/>
        </w:rPr>
      </w:pPr>
      <w:r>
        <w:rPr>
          <w:rFonts w:ascii="Helvetica" w:hAnsi="Helvetica" w:cs="Helvetica"/>
          <w:b/>
          <w:sz w:val="32"/>
          <w:szCs w:val="32"/>
        </w:rPr>
        <w:t>Budget Summary</w:t>
      </w:r>
      <w:r w:rsidR="0060359C">
        <w:rPr>
          <w:rFonts w:ascii="Helvetica" w:hAnsi="Helvetica" w:cs="Helvetica"/>
          <w:b/>
          <w:sz w:val="32"/>
          <w:szCs w:val="32"/>
        </w:rPr>
        <w:t xml:space="preserve"> (As of March 16, 2021)</w:t>
      </w:r>
    </w:p>
    <w:p w14:paraId="179C54F4" w14:textId="77777777" w:rsidR="0060359C" w:rsidRDefault="0060359C" w:rsidP="000602CC">
      <w:pPr>
        <w:jc w:val="center"/>
        <w:rPr>
          <w:rFonts w:ascii="Helvetica" w:hAnsi="Helvetica" w:cs="Helvetica"/>
          <w:b/>
          <w:sz w:val="32"/>
          <w:szCs w:val="32"/>
        </w:rPr>
      </w:pPr>
    </w:p>
    <w:tbl>
      <w:tblPr>
        <w:tblW w:w="9607" w:type="dxa"/>
        <w:tblCellMar>
          <w:left w:w="0" w:type="dxa"/>
          <w:right w:w="0" w:type="dxa"/>
        </w:tblCellMar>
        <w:tblLook w:val="04A0" w:firstRow="1" w:lastRow="0" w:firstColumn="1" w:lastColumn="0" w:noHBand="0" w:noVBand="1"/>
      </w:tblPr>
      <w:tblGrid>
        <w:gridCol w:w="1216"/>
        <w:gridCol w:w="4417"/>
        <w:gridCol w:w="1171"/>
        <w:gridCol w:w="1700"/>
        <w:gridCol w:w="1103"/>
      </w:tblGrid>
      <w:tr w:rsidR="0060359C" w:rsidRPr="0060359C" w14:paraId="6B441EE8" w14:textId="77777777" w:rsidTr="0060359C">
        <w:trPr>
          <w:trHeight w:val="345"/>
        </w:trPr>
        <w:tc>
          <w:tcPr>
            <w:tcW w:w="0" w:type="auto"/>
            <w:gridSpan w:val="5"/>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14:paraId="6373C471" w14:textId="77777777" w:rsidR="0060359C" w:rsidRPr="0060359C" w:rsidRDefault="0060359C" w:rsidP="0060359C">
            <w:pPr>
              <w:jc w:val="center"/>
              <w:rPr>
                <w:rFonts w:ascii="Arial" w:hAnsi="Arial" w:cs="Arial"/>
                <w:b/>
                <w:bCs/>
                <w:i/>
                <w:iCs/>
                <w:color w:val="FFFFFF"/>
                <w:sz w:val="20"/>
                <w:szCs w:val="20"/>
                <w:lang w:eastAsia="en-CA"/>
              </w:rPr>
            </w:pPr>
            <w:r w:rsidRPr="0060359C">
              <w:rPr>
                <w:rFonts w:ascii="Arial" w:hAnsi="Arial" w:cs="Arial"/>
                <w:b/>
                <w:bCs/>
                <w:i/>
                <w:iCs/>
                <w:color w:val="FFFFFF"/>
                <w:sz w:val="20"/>
                <w:szCs w:val="20"/>
                <w:lang w:eastAsia="en-CA"/>
              </w:rPr>
              <w:t>FYC</w:t>
            </w:r>
          </w:p>
        </w:tc>
      </w:tr>
      <w:tr w:rsidR="0060359C" w:rsidRPr="0060359C" w14:paraId="72E63A3F" w14:textId="77777777" w:rsidTr="0060359C">
        <w:trPr>
          <w:trHeight w:val="34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666666"/>
            <w:tcMar>
              <w:top w:w="0" w:type="dxa"/>
              <w:left w:w="45" w:type="dxa"/>
              <w:bottom w:w="0" w:type="dxa"/>
              <w:right w:w="45" w:type="dxa"/>
            </w:tcMar>
            <w:vAlign w:val="center"/>
            <w:hideMark/>
          </w:tcPr>
          <w:p w14:paraId="2F628DCA" w14:textId="77777777" w:rsidR="0060359C" w:rsidRPr="0060359C" w:rsidRDefault="0060359C" w:rsidP="0060359C">
            <w:pPr>
              <w:jc w:val="center"/>
              <w:rPr>
                <w:rFonts w:ascii="Arial" w:hAnsi="Arial" w:cs="Arial"/>
                <w:b/>
                <w:bCs/>
                <w:i/>
                <w:iCs/>
                <w:color w:val="FFFFFF"/>
                <w:sz w:val="12"/>
                <w:szCs w:val="12"/>
                <w:lang w:eastAsia="en-CA"/>
              </w:rPr>
            </w:pPr>
            <w:r w:rsidRPr="0060359C">
              <w:rPr>
                <w:rFonts w:ascii="Arial" w:hAnsi="Arial" w:cs="Arial"/>
                <w:b/>
                <w:bCs/>
                <w:i/>
                <w:iCs/>
                <w:color w:val="FFFFFF"/>
                <w:sz w:val="12"/>
                <w:szCs w:val="12"/>
                <w:lang w:eastAsia="en-CA"/>
              </w:rPr>
              <w:t>EXPENDITURE</w:t>
            </w:r>
          </w:p>
        </w:tc>
      </w:tr>
      <w:tr w:rsidR="0060359C" w:rsidRPr="0060359C" w14:paraId="0A7266C5"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555881D" w14:textId="77777777" w:rsidR="0060359C" w:rsidRPr="0060359C" w:rsidRDefault="0060359C" w:rsidP="0060359C">
            <w:pPr>
              <w:jc w:val="center"/>
              <w:rPr>
                <w:rFonts w:ascii="Arial" w:hAnsi="Arial" w:cs="Arial"/>
                <w:b/>
                <w:bCs/>
                <w:i/>
                <w:iCs/>
                <w:color w:val="000000"/>
                <w:sz w:val="12"/>
                <w:szCs w:val="12"/>
                <w:lang w:eastAsia="en-CA"/>
              </w:rPr>
            </w:pPr>
            <w:r w:rsidRPr="0060359C">
              <w:rPr>
                <w:rFonts w:ascii="Arial" w:hAnsi="Arial" w:cs="Arial"/>
                <w:b/>
                <w:bCs/>
                <w:i/>
                <w:iCs/>
                <w:color w:val="000000"/>
                <w:sz w:val="12"/>
                <w:szCs w:val="12"/>
                <w:lang w:eastAsia="en-CA"/>
              </w:rPr>
              <w:t>ACCOUNT CODE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D537283" w14:textId="77777777" w:rsidR="0060359C" w:rsidRPr="0060359C" w:rsidRDefault="0060359C" w:rsidP="0060359C">
            <w:pPr>
              <w:jc w:val="center"/>
              <w:rPr>
                <w:rFonts w:ascii="Arial" w:hAnsi="Arial" w:cs="Arial"/>
                <w:b/>
                <w:bCs/>
                <w:i/>
                <w:iCs/>
                <w:color w:val="000000"/>
                <w:sz w:val="12"/>
                <w:szCs w:val="12"/>
                <w:lang w:eastAsia="en-CA"/>
              </w:rPr>
            </w:pPr>
            <w:r w:rsidRPr="0060359C">
              <w:rPr>
                <w:rFonts w:ascii="Arial" w:hAnsi="Arial" w:cs="Arial"/>
                <w:b/>
                <w:bCs/>
                <w:i/>
                <w:iCs/>
                <w:color w:val="000000"/>
                <w:sz w:val="12"/>
                <w:szCs w:val="12"/>
                <w:lang w:eastAsia="en-CA"/>
              </w:rPr>
              <w:t>ITEM</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55CEB59" w14:textId="77777777" w:rsidR="0060359C" w:rsidRPr="0060359C" w:rsidRDefault="0060359C" w:rsidP="0060359C">
            <w:pPr>
              <w:jc w:val="center"/>
              <w:rPr>
                <w:rFonts w:ascii="Arial" w:hAnsi="Arial" w:cs="Arial"/>
                <w:b/>
                <w:bCs/>
                <w:i/>
                <w:iCs/>
                <w:color w:val="000000"/>
                <w:sz w:val="12"/>
                <w:szCs w:val="12"/>
                <w:lang w:eastAsia="en-CA"/>
              </w:rPr>
            </w:pPr>
            <w:r w:rsidRPr="0060359C">
              <w:rPr>
                <w:rFonts w:ascii="Arial" w:hAnsi="Arial" w:cs="Arial"/>
                <w:b/>
                <w:bCs/>
                <w:i/>
                <w:iCs/>
                <w:color w:val="000000"/>
                <w:sz w:val="12"/>
                <w:szCs w:val="12"/>
                <w:lang w:eastAsia="en-CA"/>
              </w:rPr>
              <w:t>BUDGET / COST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8BD946B" w14:textId="77777777" w:rsidR="0060359C" w:rsidRPr="0060359C" w:rsidRDefault="0060359C" w:rsidP="0060359C">
            <w:pPr>
              <w:jc w:val="center"/>
              <w:rPr>
                <w:rFonts w:ascii="Arial" w:hAnsi="Arial" w:cs="Arial"/>
                <w:b/>
                <w:bCs/>
                <w:i/>
                <w:iCs/>
                <w:color w:val="000000"/>
                <w:sz w:val="12"/>
                <w:szCs w:val="12"/>
                <w:lang w:eastAsia="en-CA"/>
              </w:rPr>
            </w:pPr>
            <w:r w:rsidRPr="0060359C">
              <w:rPr>
                <w:rFonts w:ascii="Arial" w:hAnsi="Arial" w:cs="Arial"/>
                <w:b/>
                <w:bCs/>
                <w:i/>
                <w:iCs/>
                <w:color w:val="000000"/>
                <w:sz w:val="12"/>
                <w:szCs w:val="12"/>
                <w:lang w:eastAsia="en-CA"/>
              </w:rPr>
              <w:t>PO SUBMITTED (DATE)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BF3939B" w14:textId="77777777" w:rsidR="0060359C" w:rsidRPr="0060359C" w:rsidRDefault="0060359C" w:rsidP="0060359C">
            <w:pPr>
              <w:jc w:val="center"/>
              <w:rPr>
                <w:rFonts w:ascii="Arial" w:hAnsi="Arial" w:cs="Arial"/>
                <w:b/>
                <w:bCs/>
                <w:i/>
                <w:iCs/>
                <w:color w:val="000000"/>
                <w:sz w:val="12"/>
                <w:szCs w:val="12"/>
                <w:lang w:eastAsia="en-CA"/>
              </w:rPr>
            </w:pPr>
            <w:r w:rsidRPr="0060359C">
              <w:rPr>
                <w:rFonts w:ascii="Arial" w:hAnsi="Arial" w:cs="Arial"/>
                <w:b/>
                <w:bCs/>
                <w:i/>
                <w:iCs/>
                <w:color w:val="000000"/>
                <w:sz w:val="12"/>
                <w:szCs w:val="12"/>
                <w:lang w:eastAsia="en-CA"/>
              </w:rPr>
              <w:t>PO APPROVED</w:t>
            </w:r>
          </w:p>
        </w:tc>
      </w:tr>
      <w:tr w:rsidR="0060359C" w:rsidRPr="0060359C" w14:paraId="35343D3E" w14:textId="77777777" w:rsidTr="0060359C">
        <w:trPr>
          <w:trHeight w:val="345"/>
        </w:trPr>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61DD55A7"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6102-0319</w:t>
            </w:r>
          </w:p>
        </w:tc>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032BC974"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FYC - ANNUAL CAMPAIGNS</w:t>
            </w:r>
          </w:p>
        </w:tc>
        <w:tc>
          <w:tcPr>
            <w:tcW w:w="0" w:type="auto"/>
            <w:tcBorders>
              <w:top w:val="single" w:sz="6" w:space="0" w:color="CCCCCC"/>
              <w:left w:val="single" w:sz="6" w:space="0" w:color="CCCCCC"/>
              <w:bottom w:val="single" w:sz="6" w:space="0" w:color="000000"/>
              <w:right w:val="single" w:sz="6" w:space="0" w:color="000000"/>
            </w:tcBorders>
            <w:shd w:val="clear" w:color="auto" w:fill="E06666"/>
            <w:tcMar>
              <w:top w:w="0" w:type="dxa"/>
              <w:left w:w="45" w:type="dxa"/>
              <w:bottom w:w="0" w:type="dxa"/>
              <w:right w:w="45" w:type="dxa"/>
            </w:tcMar>
            <w:vAlign w:val="bottom"/>
            <w:hideMark/>
          </w:tcPr>
          <w:p w14:paraId="41DC1C31" w14:textId="77777777" w:rsidR="0060359C" w:rsidRPr="0060359C" w:rsidRDefault="0060359C" w:rsidP="0060359C">
            <w:pPr>
              <w:jc w:val="right"/>
              <w:rPr>
                <w:rFonts w:ascii="Times" w:hAnsi="Times" w:cs="Times"/>
                <w:color w:val="000000"/>
                <w:sz w:val="20"/>
                <w:szCs w:val="20"/>
                <w:lang w:eastAsia="en-CA"/>
              </w:rPr>
            </w:pPr>
            <w:r w:rsidRPr="0060359C">
              <w:rPr>
                <w:rFonts w:ascii="Times" w:hAnsi="Times" w:cs="Times"/>
                <w:color w:val="000000"/>
                <w:sz w:val="20"/>
                <w:szCs w:val="20"/>
                <w:lang w:eastAsia="en-CA"/>
              </w:rPr>
              <w:t>$2,500.00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4324E5C" w14:textId="77777777" w:rsidR="0060359C" w:rsidRPr="0060359C" w:rsidRDefault="0060359C" w:rsidP="0060359C">
            <w:pPr>
              <w:jc w:val="right"/>
              <w:rPr>
                <w:rFonts w:ascii="Times" w:hAnsi="Times" w:cs="Times"/>
                <w:color w:val="000000"/>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08F4DFA4" w14:textId="77777777" w:rsidR="0060359C" w:rsidRPr="0060359C" w:rsidRDefault="0060359C" w:rsidP="0060359C">
            <w:pPr>
              <w:rPr>
                <w:sz w:val="20"/>
                <w:szCs w:val="20"/>
                <w:lang w:eastAsia="en-CA"/>
              </w:rPr>
            </w:pPr>
          </w:p>
        </w:tc>
      </w:tr>
      <w:tr w:rsidR="0060359C" w:rsidRPr="0060359C" w14:paraId="44834933"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301E42E0"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3F84C91" w14:textId="77777777" w:rsidR="0060359C" w:rsidRPr="0060359C" w:rsidRDefault="0060359C" w:rsidP="0060359C">
            <w:pPr>
              <w:rPr>
                <w:rFonts w:ascii="Arial" w:hAnsi="Arial" w:cs="Arial"/>
                <w:color w:val="000000"/>
                <w:sz w:val="16"/>
                <w:szCs w:val="16"/>
                <w:lang w:eastAsia="en-CA"/>
              </w:rPr>
            </w:pPr>
            <w:proofErr w:type="spellStart"/>
            <w:r w:rsidRPr="0060359C">
              <w:rPr>
                <w:rFonts w:ascii="Arial" w:hAnsi="Arial" w:cs="Arial"/>
                <w:color w:val="000000"/>
                <w:sz w:val="16"/>
                <w:szCs w:val="16"/>
                <w:lang w:eastAsia="en-CA"/>
              </w:rPr>
              <w:t>Maurauder's</w:t>
            </w:r>
            <w:proofErr w:type="spellEnd"/>
            <w:r w:rsidRPr="0060359C">
              <w:rPr>
                <w:rFonts w:ascii="Arial" w:hAnsi="Arial" w:cs="Arial"/>
                <w:color w:val="000000"/>
                <w:sz w:val="16"/>
                <w:szCs w:val="16"/>
                <w:lang w:eastAsia="en-CA"/>
              </w:rPr>
              <w:t xml:space="preserve"> Mystery Night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9E0B34"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$150.00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208A07"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 23/2020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5C1AF8"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127213</w:t>
            </w:r>
          </w:p>
        </w:tc>
      </w:tr>
      <w:tr w:rsidR="0060359C" w:rsidRPr="0060359C" w14:paraId="5E42A05F"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7B9C10B3"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39A7CD"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FYC Giveaway Nov 25 - Dec 5th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E73838"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$90.00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648088"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 23/2020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6A3A01F"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127214</w:t>
            </w:r>
          </w:p>
        </w:tc>
      </w:tr>
      <w:tr w:rsidR="0060359C" w:rsidRPr="0060359C" w14:paraId="0E7C746A"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3D0F57EB"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ACB26F" w14:textId="77777777" w:rsidR="0060359C" w:rsidRPr="0060359C" w:rsidRDefault="0060359C" w:rsidP="0060359C">
            <w:pPr>
              <w:rPr>
                <w:rFonts w:ascii="Arial" w:hAnsi="Arial" w:cs="Arial"/>
                <w:color w:val="000000"/>
                <w:sz w:val="16"/>
                <w:szCs w:val="16"/>
                <w:lang w:eastAsia="en-CA"/>
              </w:rPr>
            </w:pPr>
            <w:r>
              <w:rPr>
                <w:rFonts w:ascii="Arial" w:hAnsi="Arial" w:cs="Arial"/>
                <w:color w:val="000000"/>
                <w:sz w:val="16"/>
                <w:szCs w:val="16"/>
                <w:lang w:eastAsia="en-CA"/>
              </w:rPr>
              <w:t xml:space="preserve">Winter Wellness Event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45FA8E"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A9F63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 30/2020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56C97D"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127220</w:t>
            </w:r>
          </w:p>
        </w:tc>
      </w:tr>
      <w:tr w:rsidR="0060359C" w:rsidRPr="0060359C" w14:paraId="2CCA39B7"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578ABC3B"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640658"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 xml:space="preserve">Speed </w:t>
            </w:r>
            <w:proofErr w:type="spellStart"/>
            <w:r w:rsidRPr="0060359C">
              <w:rPr>
                <w:rFonts w:ascii="Arial" w:hAnsi="Arial" w:cs="Arial"/>
                <w:color w:val="000000"/>
                <w:sz w:val="16"/>
                <w:szCs w:val="16"/>
                <w:lang w:eastAsia="en-CA"/>
              </w:rPr>
              <w:t>Friendshiping</w:t>
            </w:r>
            <w:proofErr w:type="spellEnd"/>
            <w:r w:rsidRPr="0060359C">
              <w:rPr>
                <w:rFonts w:ascii="Arial" w:hAnsi="Arial" w:cs="Arial"/>
                <w:color w:val="000000"/>
                <w:sz w:val="16"/>
                <w:szCs w:val="16"/>
                <w:lang w:eastAsia="en-CA"/>
              </w:rPr>
              <w:t xml:space="preserve"> x Roommate Residence Escape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540875"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$145.00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D5239B"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Jan 31/2021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C3D4DF"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127269</w:t>
            </w:r>
          </w:p>
        </w:tc>
      </w:tr>
      <w:tr w:rsidR="0060359C" w:rsidRPr="0060359C" w14:paraId="36347A1E"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6514FEFD"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87241F"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Trivia Night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81AEE6"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$170.00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1F8E49"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March 10/2021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FA27378"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127320</w:t>
            </w:r>
          </w:p>
        </w:tc>
      </w:tr>
      <w:tr w:rsidR="0060359C" w:rsidRPr="0060359C" w14:paraId="3C9BB858"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163D9B3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5478E11A"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TOTAL SPENT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3C6084E7"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$635.00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5DD75F51"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2A70989E" w14:textId="77777777" w:rsidR="0060359C" w:rsidRPr="0060359C" w:rsidRDefault="0060359C" w:rsidP="0060359C">
            <w:pPr>
              <w:rPr>
                <w:sz w:val="20"/>
                <w:szCs w:val="20"/>
                <w:lang w:eastAsia="en-CA"/>
              </w:rPr>
            </w:pPr>
          </w:p>
        </w:tc>
      </w:tr>
      <w:tr w:rsidR="0060359C" w:rsidRPr="0060359C" w14:paraId="5DA916DD"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3CFBE4B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2682AED4"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REMAINING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7E79CD22"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$1,865.00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21BF948E"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4DB2C129" w14:textId="77777777" w:rsidR="0060359C" w:rsidRPr="0060359C" w:rsidRDefault="0060359C" w:rsidP="0060359C">
            <w:pPr>
              <w:rPr>
                <w:sz w:val="20"/>
                <w:szCs w:val="20"/>
                <w:lang w:eastAsia="en-CA"/>
              </w:rPr>
            </w:pPr>
          </w:p>
        </w:tc>
      </w:tr>
      <w:tr w:rsidR="0060359C" w:rsidRPr="0060359C" w14:paraId="3046B391" w14:textId="77777777" w:rsidTr="0060359C">
        <w:trPr>
          <w:trHeight w:val="98"/>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3ADEF560"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6783C9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DB9491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835E832"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719B521" w14:textId="77777777" w:rsidR="0060359C" w:rsidRPr="0060359C" w:rsidRDefault="0060359C" w:rsidP="0060359C">
            <w:pPr>
              <w:rPr>
                <w:sz w:val="20"/>
                <w:szCs w:val="20"/>
                <w:lang w:eastAsia="en-CA"/>
              </w:rPr>
            </w:pPr>
          </w:p>
        </w:tc>
      </w:tr>
      <w:tr w:rsidR="0060359C" w:rsidRPr="0060359C" w14:paraId="602F18CD" w14:textId="77777777" w:rsidTr="0060359C">
        <w:trPr>
          <w:trHeight w:val="345"/>
        </w:trPr>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23638FD4"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6301-0319</w:t>
            </w:r>
          </w:p>
        </w:tc>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3D917CCD"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FYC - RESIDENCE LIFE EXPENSE</w:t>
            </w:r>
          </w:p>
        </w:tc>
        <w:tc>
          <w:tcPr>
            <w:tcW w:w="0" w:type="auto"/>
            <w:tcBorders>
              <w:top w:val="single" w:sz="6" w:space="0" w:color="CCCCCC"/>
              <w:left w:val="single" w:sz="6" w:space="0" w:color="CCCCCC"/>
              <w:bottom w:val="single" w:sz="6" w:space="0" w:color="000000"/>
              <w:right w:val="single" w:sz="6" w:space="0" w:color="000000"/>
            </w:tcBorders>
            <w:shd w:val="clear" w:color="auto" w:fill="E06666"/>
            <w:tcMar>
              <w:top w:w="0" w:type="dxa"/>
              <w:left w:w="45" w:type="dxa"/>
              <w:bottom w:w="0" w:type="dxa"/>
              <w:right w:w="45" w:type="dxa"/>
            </w:tcMar>
            <w:vAlign w:val="bottom"/>
            <w:hideMark/>
          </w:tcPr>
          <w:p w14:paraId="116D9493" w14:textId="77777777" w:rsidR="0060359C" w:rsidRPr="0060359C" w:rsidRDefault="0060359C" w:rsidP="0060359C">
            <w:pPr>
              <w:jc w:val="right"/>
              <w:rPr>
                <w:rFonts w:ascii="Times" w:hAnsi="Times" w:cs="Times"/>
                <w:color w:val="000000"/>
                <w:sz w:val="20"/>
                <w:szCs w:val="20"/>
                <w:lang w:eastAsia="en-CA"/>
              </w:rPr>
            </w:pPr>
            <w:r w:rsidRPr="0060359C">
              <w:rPr>
                <w:rFonts w:ascii="Times" w:hAnsi="Times" w:cs="Times"/>
                <w:color w:val="000000"/>
                <w:sz w:val="20"/>
                <w:szCs w:val="20"/>
                <w:lang w:eastAsia="en-CA"/>
              </w:rPr>
              <w:t>$1,000.00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3E9858C" w14:textId="77777777" w:rsidR="0060359C" w:rsidRPr="0060359C" w:rsidRDefault="0060359C" w:rsidP="0060359C">
            <w:pPr>
              <w:jc w:val="right"/>
              <w:rPr>
                <w:rFonts w:ascii="Times" w:hAnsi="Times" w:cs="Times"/>
                <w:color w:val="000000"/>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20B523E7" w14:textId="77777777" w:rsidR="0060359C" w:rsidRPr="0060359C" w:rsidRDefault="0060359C" w:rsidP="0060359C">
            <w:pPr>
              <w:rPr>
                <w:sz w:val="20"/>
                <w:szCs w:val="20"/>
                <w:lang w:eastAsia="en-CA"/>
              </w:rPr>
            </w:pPr>
          </w:p>
        </w:tc>
      </w:tr>
      <w:tr w:rsidR="0060359C" w:rsidRPr="0060359C" w14:paraId="6A7C0BC0"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09D7600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8C4B3B"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Door Decorating Event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2EE9F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$119.95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D309F6"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November 19, 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C32232B" w14:textId="77777777" w:rsidR="0060359C" w:rsidRPr="0060359C" w:rsidRDefault="0060359C" w:rsidP="0060359C">
            <w:pPr>
              <w:jc w:val="right"/>
              <w:rPr>
                <w:rFonts w:ascii="Calibri" w:hAnsi="Calibri" w:cs="Calibri"/>
                <w:color w:val="000000"/>
                <w:sz w:val="22"/>
                <w:szCs w:val="22"/>
                <w:lang w:eastAsia="en-CA"/>
              </w:rPr>
            </w:pPr>
            <w:r w:rsidRPr="0060359C">
              <w:rPr>
                <w:rFonts w:ascii="Calibri" w:hAnsi="Calibri" w:cs="Calibri"/>
                <w:color w:val="000000"/>
                <w:sz w:val="22"/>
                <w:szCs w:val="22"/>
                <w:lang w:eastAsia="en-CA"/>
              </w:rPr>
              <w:t>127209</w:t>
            </w:r>
          </w:p>
        </w:tc>
      </w:tr>
      <w:tr w:rsidR="0060359C" w:rsidRPr="0060359C" w14:paraId="414D18CB"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33DBAA81" w14:textId="77777777" w:rsidR="0060359C" w:rsidRPr="0060359C" w:rsidRDefault="0060359C" w:rsidP="0060359C">
            <w:pPr>
              <w:jc w:val="right"/>
              <w:rPr>
                <w:rFonts w:ascii="Calibri" w:hAnsi="Calibri" w:cs="Calibri"/>
                <w:color w:val="000000"/>
                <w:sz w:val="22"/>
                <w:szCs w:val="22"/>
                <w:lang w:eastAsia="en-CA"/>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28E3F8"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Door Decorating Winners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BE510C"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$60.00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381CC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November 30, 2020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B54CB9"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127222</w:t>
            </w:r>
          </w:p>
        </w:tc>
      </w:tr>
      <w:tr w:rsidR="0060359C" w:rsidRPr="0060359C" w14:paraId="6708BC4E"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45BCF771"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6D7FC4"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Candy Gram Event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CB7A9C"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$64.56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52BAEF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January 25, 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E493D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127263</w:t>
            </w:r>
          </w:p>
        </w:tc>
      </w:tr>
      <w:tr w:rsidR="0060359C" w:rsidRPr="0060359C" w14:paraId="058442BD"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552CD952"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349A0897"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TOTAL SPENT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14484E9E"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$244.51</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4FCBAFF"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5E9E99EF" w14:textId="77777777" w:rsidR="0060359C" w:rsidRPr="0060359C" w:rsidRDefault="0060359C" w:rsidP="0060359C">
            <w:pPr>
              <w:rPr>
                <w:sz w:val="20"/>
                <w:szCs w:val="20"/>
                <w:lang w:eastAsia="en-CA"/>
              </w:rPr>
            </w:pPr>
          </w:p>
        </w:tc>
      </w:tr>
      <w:tr w:rsidR="0060359C" w:rsidRPr="0060359C" w14:paraId="6B1C262D"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3E010921"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48C800DE"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REMAINING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3BD6223C"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$755.49</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20EC2C9E"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1F78748E" w14:textId="77777777" w:rsidR="0060359C" w:rsidRPr="0060359C" w:rsidRDefault="0060359C" w:rsidP="0060359C">
            <w:pPr>
              <w:rPr>
                <w:sz w:val="20"/>
                <w:szCs w:val="20"/>
                <w:lang w:eastAsia="en-CA"/>
              </w:rPr>
            </w:pPr>
          </w:p>
        </w:tc>
      </w:tr>
      <w:tr w:rsidR="0060359C" w:rsidRPr="0060359C" w14:paraId="117616B9" w14:textId="77777777" w:rsidTr="0060359C">
        <w:trPr>
          <w:trHeight w:val="98"/>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31F18E33"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AE90C20"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982FA0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30BF70B5"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3B539B35" w14:textId="77777777" w:rsidR="0060359C" w:rsidRPr="0060359C" w:rsidRDefault="0060359C" w:rsidP="0060359C">
            <w:pPr>
              <w:rPr>
                <w:sz w:val="20"/>
                <w:szCs w:val="20"/>
                <w:lang w:eastAsia="en-CA"/>
              </w:rPr>
            </w:pPr>
          </w:p>
        </w:tc>
      </w:tr>
      <w:tr w:rsidR="0060359C" w:rsidRPr="0060359C" w14:paraId="61670D61" w14:textId="77777777" w:rsidTr="0060359C">
        <w:trPr>
          <w:trHeight w:val="345"/>
        </w:trPr>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7A528235"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6402-0319</w:t>
            </w:r>
          </w:p>
        </w:tc>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4A5A24A3"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FYC - AWARDS &amp; MEETINGS</w:t>
            </w:r>
          </w:p>
        </w:tc>
        <w:tc>
          <w:tcPr>
            <w:tcW w:w="0" w:type="auto"/>
            <w:tcBorders>
              <w:top w:val="single" w:sz="6" w:space="0" w:color="CCCCCC"/>
              <w:left w:val="single" w:sz="6" w:space="0" w:color="CCCCCC"/>
              <w:bottom w:val="single" w:sz="6" w:space="0" w:color="000000"/>
              <w:right w:val="single" w:sz="6" w:space="0" w:color="000000"/>
            </w:tcBorders>
            <w:shd w:val="clear" w:color="auto" w:fill="E06666"/>
            <w:tcMar>
              <w:top w:w="0" w:type="dxa"/>
              <w:left w:w="45" w:type="dxa"/>
              <w:bottom w:w="0" w:type="dxa"/>
              <w:right w:w="45" w:type="dxa"/>
            </w:tcMar>
            <w:vAlign w:val="bottom"/>
            <w:hideMark/>
          </w:tcPr>
          <w:p w14:paraId="7F3C64F1" w14:textId="77777777" w:rsidR="0060359C" w:rsidRPr="0060359C" w:rsidRDefault="0060359C" w:rsidP="0060359C">
            <w:pPr>
              <w:jc w:val="right"/>
              <w:rPr>
                <w:rFonts w:ascii="Times" w:hAnsi="Times" w:cs="Times"/>
                <w:color w:val="000000"/>
                <w:sz w:val="20"/>
                <w:szCs w:val="20"/>
                <w:lang w:eastAsia="en-CA"/>
              </w:rPr>
            </w:pPr>
            <w:r w:rsidRPr="0060359C">
              <w:rPr>
                <w:rFonts w:ascii="Times" w:hAnsi="Times" w:cs="Times"/>
                <w:color w:val="000000"/>
                <w:sz w:val="20"/>
                <w:szCs w:val="20"/>
                <w:lang w:eastAsia="en-CA"/>
              </w:rPr>
              <w:t>$150.00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4AF968B0" w14:textId="77777777" w:rsidR="0060359C" w:rsidRPr="0060359C" w:rsidRDefault="0060359C" w:rsidP="0060359C">
            <w:pPr>
              <w:jc w:val="right"/>
              <w:rPr>
                <w:rFonts w:ascii="Times" w:hAnsi="Times" w:cs="Times"/>
                <w:color w:val="000000"/>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5D31FA95" w14:textId="77777777" w:rsidR="0060359C" w:rsidRPr="0060359C" w:rsidRDefault="0060359C" w:rsidP="0060359C">
            <w:pPr>
              <w:rPr>
                <w:sz w:val="20"/>
                <w:szCs w:val="20"/>
                <w:lang w:eastAsia="en-CA"/>
              </w:rPr>
            </w:pPr>
          </w:p>
        </w:tc>
      </w:tr>
      <w:tr w:rsidR="0060359C" w:rsidRPr="0060359C" w14:paraId="0A35E331"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4979279E"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F1A905"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Fall Awards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EE0FBE"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DEA737"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 30, 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C1D5D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127221</w:t>
            </w:r>
          </w:p>
        </w:tc>
      </w:tr>
      <w:tr w:rsidR="0060359C" w:rsidRPr="0060359C" w14:paraId="5F964941"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50597DD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143E1719"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TOTAL SPENT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2D08DA1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$100.00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47A2C306"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4A2098E4" w14:textId="77777777" w:rsidR="0060359C" w:rsidRPr="0060359C" w:rsidRDefault="0060359C" w:rsidP="0060359C">
            <w:pPr>
              <w:rPr>
                <w:sz w:val="20"/>
                <w:szCs w:val="20"/>
                <w:lang w:eastAsia="en-CA"/>
              </w:rPr>
            </w:pPr>
          </w:p>
        </w:tc>
      </w:tr>
      <w:tr w:rsidR="0060359C" w:rsidRPr="0060359C" w14:paraId="213EFEE5"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23852811"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465EEBC4"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REMAINING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4287A501"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68D1F94B"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5A559B98" w14:textId="77777777" w:rsidR="0060359C" w:rsidRPr="0060359C" w:rsidRDefault="0060359C" w:rsidP="0060359C">
            <w:pPr>
              <w:rPr>
                <w:sz w:val="20"/>
                <w:szCs w:val="20"/>
                <w:lang w:eastAsia="en-CA"/>
              </w:rPr>
            </w:pPr>
          </w:p>
        </w:tc>
      </w:tr>
      <w:tr w:rsidR="0060359C" w:rsidRPr="0060359C" w14:paraId="6BDC484A" w14:textId="77777777" w:rsidTr="0060359C">
        <w:trPr>
          <w:trHeight w:val="98"/>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08C56785"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8210201"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556AC0A"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912E702"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534F65E" w14:textId="77777777" w:rsidR="0060359C" w:rsidRPr="0060359C" w:rsidRDefault="0060359C" w:rsidP="0060359C">
            <w:pPr>
              <w:rPr>
                <w:sz w:val="20"/>
                <w:szCs w:val="20"/>
                <w:lang w:eastAsia="en-CA"/>
              </w:rPr>
            </w:pPr>
          </w:p>
        </w:tc>
      </w:tr>
      <w:tr w:rsidR="0060359C" w:rsidRPr="0060359C" w14:paraId="5A8A2927" w14:textId="77777777" w:rsidTr="0060359C">
        <w:trPr>
          <w:trHeight w:val="345"/>
        </w:trPr>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7CCE3E68"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6403-0319</w:t>
            </w:r>
          </w:p>
        </w:tc>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vAlign w:val="bottom"/>
            <w:hideMark/>
          </w:tcPr>
          <w:p w14:paraId="0F3D21FB" w14:textId="77777777" w:rsidR="0060359C" w:rsidRPr="0060359C" w:rsidRDefault="0060359C" w:rsidP="0060359C">
            <w:pPr>
              <w:rPr>
                <w:rFonts w:ascii="Times" w:hAnsi="Times" w:cs="Times"/>
                <w:color w:val="000000"/>
                <w:sz w:val="20"/>
                <w:szCs w:val="20"/>
                <w:lang w:eastAsia="en-CA"/>
              </w:rPr>
            </w:pPr>
            <w:r w:rsidRPr="0060359C">
              <w:rPr>
                <w:rFonts w:ascii="Times" w:hAnsi="Times" w:cs="Times"/>
                <w:color w:val="000000"/>
                <w:sz w:val="20"/>
                <w:szCs w:val="20"/>
                <w:lang w:eastAsia="en-CA"/>
              </w:rPr>
              <w:t>FYC - VOLUNTEER RECOGNITION</w:t>
            </w:r>
          </w:p>
        </w:tc>
        <w:tc>
          <w:tcPr>
            <w:tcW w:w="0" w:type="auto"/>
            <w:tcBorders>
              <w:top w:val="single" w:sz="6" w:space="0" w:color="CCCCCC"/>
              <w:left w:val="single" w:sz="6" w:space="0" w:color="CCCCCC"/>
              <w:bottom w:val="single" w:sz="6" w:space="0" w:color="000000"/>
              <w:right w:val="single" w:sz="6" w:space="0" w:color="000000"/>
            </w:tcBorders>
            <w:shd w:val="clear" w:color="auto" w:fill="E06666"/>
            <w:tcMar>
              <w:top w:w="0" w:type="dxa"/>
              <w:left w:w="45" w:type="dxa"/>
              <w:bottom w:w="0" w:type="dxa"/>
              <w:right w:w="45" w:type="dxa"/>
            </w:tcMar>
            <w:vAlign w:val="bottom"/>
            <w:hideMark/>
          </w:tcPr>
          <w:p w14:paraId="374D59F3" w14:textId="77777777" w:rsidR="0060359C" w:rsidRPr="0060359C" w:rsidRDefault="0060359C" w:rsidP="0060359C">
            <w:pPr>
              <w:jc w:val="right"/>
              <w:rPr>
                <w:rFonts w:ascii="Times" w:hAnsi="Times" w:cs="Times"/>
                <w:color w:val="000000"/>
                <w:sz w:val="20"/>
                <w:szCs w:val="20"/>
                <w:lang w:eastAsia="en-CA"/>
              </w:rPr>
            </w:pPr>
            <w:r w:rsidRPr="0060359C">
              <w:rPr>
                <w:rFonts w:ascii="Times" w:hAnsi="Times" w:cs="Times"/>
                <w:color w:val="000000"/>
                <w:sz w:val="20"/>
                <w:szCs w:val="20"/>
                <w:lang w:eastAsia="en-CA"/>
              </w:rPr>
              <w:t>$750.00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2D8088DC" w14:textId="77777777" w:rsidR="0060359C" w:rsidRPr="0060359C" w:rsidRDefault="0060359C" w:rsidP="0060359C">
            <w:pPr>
              <w:jc w:val="right"/>
              <w:rPr>
                <w:rFonts w:ascii="Times" w:hAnsi="Times" w:cs="Times"/>
                <w:color w:val="000000"/>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70F21A3" w14:textId="77777777" w:rsidR="0060359C" w:rsidRPr="0060359C" w:rsidRDefault="0060359C" w:rsidP="0060359C">
            <w:pPr>
              <w:rPr>
                <w:sz w:val="20"/>
                <w:szCs w:val="20"/>
                <w:lang w:eastAsia="en-CA"/>
              </w:rPr>
            </w:pPr>
          </w:p>
        </w:tc>
      </w:tr>
      <w:tr w:rsidR="0060359C" w:rsidRPr="0060359C" w14:paraId="2BE0DF70"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0159AD31"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55D31E" w14:textId="77777777" w:rsidR="0060359C" w:rsidRPr="0060359C" w:rsidRDefault="0060359C" w:rsidP="0060359C">
            <w:pPr>
              <w:rPr>
                <w:rFonts w:ascii="Arial" w:hAnsi="Arial" w:cs="Arial"/>
                <w:color w:val="000000"/>
                <w:sz w:val="16"/>
                <w:szCs w:val="16"/>
                <w:lang w:eastAsia="en-CA"/>
              </w:rPr>
            </w:pPr>
            <w:proofErr w:type="spellStart"/>
            <w:r w:rsidRPr="0060359C">
              <w:rPr>
                <w:rFonts w:ascii="Arial" w:hAnsi="Arial" w:cs="Arial"/>
                <w:color w:val="000000"/>
                <w:sz w:val="16"/>
                <w:szCs w:val="16"/>
                <w:lang w:eastAsia="en-CA"/>
              </w:rPr>
              <w:t>Jackbox</w:t>
            </w:r>
            <w:proofErr w:type="spellEnd"/>
            <w:r w:rsidRPr="0060359C">
              <w:rPr>
                <w:rFonts w:ascii="Arial" w:hAnsi="Arial" w:cs="Arial"/>
                <w:color w:val="000000"/>
                <w:sz w:val="16"/>
                <w:szCs w:val="16"/>
                <w:lang w:eastAsia="en-CA"/>
              </w:rPr>
              <w:t xml:space="preserve"> for FYC Socials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910715"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$27.99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C9861F"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Dec 8, 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2B36C5"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127234</w:t>
            </w:r>
          </w:p>
        </w:tc>
      </w:tr>
      <w:tr w:rsidR="0060359C" w:rsidRPr="0060359C" w14:paraId="6C2E4FF9"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6CE8842F"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2F23EE45"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TOTAL SPENT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107895D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$27.99</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7D188170"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02A91F6" w14:textId="77777777" w:rsidR="0060359C" w:rsidRPr="0060359C" w:rsidRDefault="0060359C" w:rsidP="0060359C">
            <w:pPr>
              <w:rPr>
                <w:sz w:val="20"/>
                <w:szCs w:val="20"/>
                <w:lang w:eastAsia="en-CA"/>
              </w:rPr>
            </w:pPr>
          </w:p>
        </w:tc>
      </w:tr>
      <w:tr w:rsidR="0060359C" w:rsidRPr="0060359C" w14:paraId="696C37B7"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47BEF9D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0483AD03"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REMAINING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4A9101E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$722.01</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8024B57"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4B111555" w14:textId="77777777" w:rsidR="0060359C" w:rsidRPr="0060359C" w:rsidRDefault="0060359C" w:rsidP="0060359C">
            <w:pPr>
              <w:rPr>
                <w:sz w:val="20"/>
                <w:szCs w:val="20"/>
                <w:lang w:eastAsia="en-CA"/>
              </w:rPr>
            </w:pPr>
          </w:p>
        </w:tc>
      </w:tr>
      <w:tr w:rsidR="0060359C" w:rsidRPr="0060359C" w14:paraId="7A8E496A" w14:textId="77777777" w:rsidTr="0060359C">
        <w:trPr>
          <w:trHeight w:val="98"/>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77A25F83"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B37245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D7A1244"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F1BB3C9"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4CD143C" w14:textId="77777777" w:rsidR="0060359C" w:rsidRPr="0060359C" w:rsidRDefault="0060359C" w:rsidP="0060359C">
            <w:pPr>
              <w:rPr>
                <w:sz w:val="20"/>
                <w:szCs w:val="20"/>
                <w:lang w:eastAsia="en-CA"/>
              </w:rPr>
            </w:pPr>
          </w:p>
        </w:tc>
      </w:tr>
      <w:tr w:rsidR="0060359C" w:rsidRPr="0060359C" w14:paraId="1057FA81" w14:textId="77777777" w:rsidTr="00302F58">
        <w:trPr>
          <w:trHeight w:val="345"/>
        </w:trPr>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hideMark/>
          </w:tcPr>
          <w:p w14:paraId="3FA35F05" w14:textId="77777777" w:rsidR="0060359C" w:rsidRDefault="0060359C" w:rsidP="0060359C"/>
        </w:tc>
        <w:tc>
          <w:tcPr>
            <w:tcW w:w="0" w:type="auto"/>
            <w:tcBorders>
              <w:top w:val="single" w:sz="6" w:space="0" w:color="CCCCCC"/>
              <w:left w:val="single" w:sz="6" w:space="0" w:color="CCCCCC"/>
              <w:bottom w:val="single" w:sz="6" w:space="0" w:color="000000"/>
              <w:right w:val="single" w:sz="6" w:space="0" w:color="CCCCCC"/>
            </w:tcBorders>
            <w:shd w:val="clear" w:color="auto" w:fill="E06666"/>
            <w:tcMar>
              <w:top w:w="0" w:type="dxa"/>
              <w:left w:w="45" w:type="dxa"/>
              <w:bottom w:w="0" w:type="dxa"/>
              <w:right w:w="45" w:type="dxa"/>
            </w:tcMar>
            <w:hideMark/>
          </w:tcPr>
          <w:p w14:paraId="798111DD" w14:textId="77777777" w:rsidR="0060359C" w:rsidRDefault="0060359C" w:rsidP="0060359C"/>
        </w:tc>
        <w:tc>
          <w:tcPr>
            <w:tcW w:w="0" w:type="auto"/>
            <w:tcBorders>
              <w:top w:val="single" w:sz="6" w:space="0" w:color="CCCCCC"/>
              <w:left w:val="single" w:sz="6" w:space="0" w:color="CCCCCC"/>
              <w:bottom w:val="single" w:sz="6" w:space="0" w:color="000000"/>
              <w:right w:val="single" w:sz="6" w:space="0" w:color="000000"/>
            </w:tcBorders>
            <w:shd w:val="clear" w:color="auto" w:fill="E06666"/>
            <w:tcMar>
              <w:top w:w="0" w:type="dxa"/>
              <w:left w:w="45" w:type="dxa"/>
              <w:bottom w:w="0" w:type="dxa"/>
              <w:right w:w="45" w:type="dxa"/>
            </w:tcMar>
            <w:hideMark/>
          </w:tcPr>
          <w:p w14:paraId="67973D53" w14:textId="77777777" w:rsidR="0060359C" w:rsidRDefault="0060359C" w:rsidP="0060359C"/>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hideMark/>
          </w:tcPr>
          <w:p w14:paraId="301884AD" w14:textId="77777777" w:rsidR="0060359C" w:rsidRDefault="0060359C" w:rsidP="0060359C"/>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hideMark/>
          </w:tcPr>
          <w:p w14:paraId="37A6AD6D" w14:textId="77777777" w:rsidR="0060359C" w:rsidRDefault="0060359C" w:rsidP="0060359C"/>
        </w:tc>
      </w:tr>
      <w:tr w:rsidR="0060359C" w:rsidRPr="0060359C" w14:paraId="00633E75"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1A31DA6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594ED27"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Underground Standing Order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3D5AA01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$750.00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58BBC780"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November 16, 2020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36E16818"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32227AD7"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7A5FCAE5"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7F79C78"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Marauder's Mystery Night ($150)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013A7167" w14:textId="77777777" w:rsidR="0060359C" w:rsidRPr="0060359C" w:rsidRDefault="0060359C" w:rsidP="0060359C">
            <w:pPr>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3A1D2CAC"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November 16, 2020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0C479B6E"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7AF72244"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6FCF6690"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29EA810"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Giveaway Promo ($110)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1BA22A22" w14:textId="77777777" w:rsidR="0060359C" w:rsidRPr="0060359C" w:rsidRDefault="0060359C" w:rsidP="0060359C">
            <w:pPr>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3737164C"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November 16, 2020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575F381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5E237580"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75EA8416"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0DA23B9"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Winter Wellness Event ($125)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0B99410F" w14:textId="77777777" w:rsidR="0060359C" w:rsidRPr="0060359C" w:rsidRDefault="0060359C" w:rsidP="0060359C">
            <w:pPr>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11618F8E"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November 16, 2020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66CCE96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706AC37C"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115FA238"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CDEF558"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 xml:space="preserve">Speed </w:t>
            </w:r>
            <w:proofErr w:type="spellStart"/>
            <w:r w:rsidRPr="0060359C">
              <w:rPr>
                <w:rFonts w:ascii="Arial" w:hAnsi="Arial" w:cs="Arial"/>
                <w:color w:val="000000"/>
                <w:sz w:val="16"/>
                <w:szCs w:val="16"/>
                <w:lang w:eastAsia="en-CA"/>
              </w:rPr>
              <w:t>Friendshipping</w:t>
            </w:r>
            <w:proofErr w:type="spellEnd"/>
            <w:r w:rsidRPr="0060359C">
              <w:rPr>
                <w:rFonts w:ascii="Arial" w:hAnsi="Arial" w:cs="Arial"/>
                <w:color w:val="000000"/>
                <w:sz w:val="16"/>
                <w:szCs w:val="16"/>
                <w:lang w:eastAsia="en-CA"/>
              </w:rPr>
              <w:t xml:space="preserve"> Event ($125)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3076F0E2" w14:textId="77777777" w:rsidR="0060359C" w:rsidRPr="0060359C" w:rsidRDefault="0060359C" w:rsidP="0060359C">
            <w:pPr>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5E03E59E"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January 31, 2021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568CBE3B"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3F5CFEA1"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4ADA5505"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4FC8D17"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Housing Graphics ($110)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57BD70E3" w14:textId="77777777" w:rsidR="0060359C" w:rsidRPr="0060359C" w:rsidRDefault="0060359C" w:rsidP="0060359C">
            <w:pPr>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19A0A3E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March 2, 2021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42BBF2C3"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5B08A932"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6DA12D85"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B5C28A6" w14:textId="77777777" w:rsidR="0060359C" w:rsidRPr="0060359C" w:rsidRDefault="0089738D" w:rsidP="0060359C">
            <w:pPr>
              <w:rPr>
                <w:rFonts w:ascii="Arial" w:hAnsi="Arial" w:cs="Arial"/>
                <w:color w:val="000000"/>
                <w:sz w:val="16"/>
                <w:szCs w:val="16"/>
                <w:lang w:eastAsia="en-CA"/>
              </w:rPr>
            </w:pPr>
            <w:r>
              <w:rPr>
                <w:rFonts w:ascii="Arial" w:hAnsi="Arial" w:cs="Arial"/>
                <w:color w:val="000000"/>
                <w:sz w:val="16"/>
                <w:szCs w:val="16"/>
                <w:lang w:eastAsia="en-CA"/>
              </w:rPr>
              <w:t>Applicants Workshop ($</w:t>
            </w:r>
            <w:r w:rsidR="0060359C" w:rsidRPr="0060359C">
              <w:rPr>
                <w:rFonts w:ascii="Arial" w:hAnsi="Arial" w:cs="Arial"/>
                <w:color w:val="000000"/>
                <w:sz w:val="16"/>
                <w:szCs w:val="16"/>
                <w:lang w:eastAsia="en-CA"/>
              </w:rPr>
              <w:t>125)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79904058" w14:textId="77777777" w:rsidR="0060359C" w:rsidRPr="0060359C" w:rsidRDefault="0060359C" w:rsidP="0060359C">
            <w:pPr>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2E015A38"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March 10, 2021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bottom"/>
            <w:hideMark/>
          </w:tcPr>
          <w:p w14:paraId="04EEDFB4"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127205</w:t>
            </w:r>
          </w:p>
        </w:tc>
      </w:tr>
      <w:tr w:rsidR="0060359C" w:rsidRPr="0060359C" w14:paraId="08F63113"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764FD4D4"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4B7E8"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 xml:space="preserve">Boosting Winter Wellness Event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3038E4"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03552C"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December 2, 2020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E76AB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127223</w:t>
            </w:r>
          </w:p>
        </w:tc>
      </w:tr>
      <w:tr w:rsidR="0060359C" w:rsidRPr="0060359C" w14:paraId="4C84700E"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67C54EA9"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1767A268"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TOTAL SPENT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7DCE30AA"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$765.00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6A2DF57F"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00300034" w14:textId="77777777" w:rsidR="0060359C" w:rsidRPr="0060359C" w:rsidRDefault="0060359C" w:rsidP="0060359C">
            <w:pPr>
              <w:rPr>
                <w:sz w:val="20"/>
                <w:szCs w:val="20"/>
                <w:lang w:eastAsia="en-CA"/>
              </w:rPr>
            </w:pPr>
          </w:p>
        </w:tc>
      </w:tr>
      <w:tr w:rsidR="0060359C" w:rsidRPr="0060359C" w14:paraId="7E6BE8D8"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434343"/>
            <w:tcMar>
              <w:top w:w="0" w:type="dxa"/>
              <w:left w:w="45" w:type="dxa"/>
              <w:bottom w:w="0" w:type="dxa"/>
              <w:right w:w="45" w:type="dxa"/>
            </w:tcMar>
            <w:vAlign w:val="center"/>
            <w:hideMark/>
          </w:tcPr>
          <w:p w14:paraId="0FCBA687"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center"/>
            <w:hideMark/>
          </w:tcPr>
          <w:p w14:paraId="12C037F3" w14:textId="77777777" w:rsidR="0060359C" w:rsidRPr="0060359C" w:rsidRDefault="0060359C" w:rsidP="0060359C">
            <w:pPr>
              <w:rPr>
                <w:rFonts w:ascii="Arial" w:hAnsi="Arial" w:cs="Arial"/>
                <w:color w:val="000000"/>
                <w:sz w:val="16"/>
                <w:szCs w:val="16"/>
                <w:lang w:eastAsia="en-CA"/>
              </w:rPr>
            </w:pPr>
            <w:r w:rsidRPr="0060359C">
              <w:rPr>
                <w:rFonts w:ascii="Arial" w:hAnsi="Arial" w:cs="Arial"/>
                <w:color w:val="000000"/>
                <w:sz w:val="16"/>
                <w:szCs w:val="16"/>
                <w:lang w:eastAsia="en-CA"/>
              </w:rPr>
              <w:t>REMAINING IN LINE</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732F33E0" w14:textId="77777777" w:rsidR="0060359C" w:rsidRPr="0060359C" w:rsidRDefault="0060359C" w:rsidP="0060359C">
            <w:pPr>
              <w:jc w:val="right"/>
              <w:rPr>
                <w:rFonts w:ascii="Arial" w:hAnsi="Arial" w:cs="Arial"/>
                <w:color w:val="000000"/>
                <w:sz w:val="16"/>
                <w:szCs w:val="16"/>
                <w:lang w:eastAsia="en-CA"/>
              </w:rPr>
            </w:pPr>
            <w:r w:rsidRPr="0060359C">
              <w:rPr>
                <w:rFonts w:ascii="Arial" w:hAnsi="Arial" w:cs="Arial"/>
                <w:color w:val="000000"/>
                <w:sz w:val="16"/>
                <w:szCs w:val="16"/>
                <w:lang w:eastAsia="en-CA"/>
              </w:rPr>
              <w:t>$935.00</w:t>
            </w: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74E606F7" w14:textId="77777777" w:rsidR="0060359C" w:rsidRPr="0060359C" w:rsidRDefault="0060359C" w:rsidP="0060359C">
            <w:pPr>
              <w:jc w:val="right"/>
              <w:rPr>
                <w:rFonts w:ascii="Arial" w:hAnsi="Arial" w:cs="Arial"/>
                <w:color w:val="000000"/>
                <w:sz w:val="16"/>
                <w:szCs w:val="16"/>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434343"/>
            <w:tcMar>
              <w:top w:w="0" w:type="dxa"/>
              <w:left w:w="45" w:type="dxa"/>
              <w:bottom w:w="0" w:type="dxa"/>
              <w:right w:w="45" w:type="dxa"/>
            </w:tcMar>
            <w:vAlign w:val="bottom"/>
            <w:hideMark/>
          </w:tcPr>
          <w:p w14:paraId="37A635D4" w14:textId="77777777" w:rsidR="0060359C" w:rsidRPr="0060359C" w:rsidRDefault="0060359C" w:rsidP="0060359C">
            <w:pPr>
              <w:rPr>
                <w:sz w:val="20"/>
                <w:szCs w:val="20"/>
                <w:lang w:eastAsia="en-CA"/>
              </w:rPr>
            </w:pPr>
          </w:p>
        </w:tc>
      </w:tr>
      <w:tr w:rsidR="0060359C" w:rsidRPr="0060359C" w14:paraId="3A0095E8" w14:textId="77777777" w:rsidTr="0060359C">
        <w:trPr>
          <w:trHeight w:val="82"/>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0CD096B7"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3932A1DA"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6780AF3"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648F58E"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80103EE" w14:textId="77777777" w:rsidR="0060359C" w:rsidRPr="0060359C" w:rsidRDefault="0060359C" w:rsidP="0060359C">
            <w:pPr>
              <w:rPr>
                <w:sz w:val="20"/>
                <w:szCs w:val="20"/>
                <w:lang w:eastAsia="en-CA"/>
              </w:rPr>
            </w:pPr>
          </w:p>
        </w:tc>
      </w:tr>
      <w:tr w:rsidR="0060359C" w:rsidRPr="0060359C" w14:paraId="413BB7A5" w14:textId="77777777" w:rsidTr="0060359C">
        <w:trPr>
          <w:trHeight w:val="82"/>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4383B3F5"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E9B8D34"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084DD82"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43280FF"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08B7607" w14:textId="77777777" w:rsidR="0060359C" w:rsidRPr="0060359C" w:rsidRDefault="0060359C" w:rsidP="0060359C">
            <w:pPr>
              <w:rPr>
                <w:sz w:val="20"/>
                <w:szCs w:val="20"/>
                <w:lang w:eastAsia="en-CA"/>
              </w:rPr>
            </w:pPr>
          </w:p>
        </w:tc>
      </w:tr>
      <w:tr w:rsidR="0060359C" w:rsidRPr="0060359C" w14:paraId="7D5B3B8E" w14:textId="77777777" w:rsidTr="0060359C">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2B010B43"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219C66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1DD5F0C"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4940BF9"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E9C4DA2" w14:textId="77777777" w:rsidR="0060359C" w:rsidRPr="0060359C" w:rsidRDefault="0060359C" w:rsidP="0060359C">
            <w:pPr>
              <w:rPr>
                <w:sz w:val="20"/>
                <w:szCs w:val="20"/>
                <w:lang w:eastAsia="en-CA"/>
              </w:rPr>
            </w:pPr>
          </w:p>
        </w:tc>
      </w:tr>
      <w:tr w:rsidR="0060359C" w:rsidRPr="0060359C" w14:paraId="7337BA9E" w14:textId="77777777" w:rsidTr="0060359C">
        <w:trPr>
          <w:trHeight w:val="98"/>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3008B29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8B83C5F"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EF0E978"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B397C14"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75A0327" w14:textId="77777777" w:rsidR="0060359C" w:rsidRPr="0060359C" w:rsidRDefault="0060359C" w:rsidP="0060359C">
            <w:pPr>
              <w:rPr>
                <w:sz w:val="20"/>
                <w:szCs w:val="20"/>
                <w:lang w:eastAsia="en-CA"/>
              </w:rPr>
            </w:pPr>
          </w:p>
        </w:tc>
      </w:tr>
      <w:tr w:rsidR="0060359C" w:rsidRPr="0060359C" w14:paraId="0355BA66" w14:textId="77777777" w:rsidTr="0060359C">
        <w:trPr>
          <w:trHeight w:val="131"/>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3BFF3C3B"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9B66E96"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6BD5172"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7EA8443" w14:textId="77777777" w:rsidR="0060359C" w:rsidRPr="0060359C" w:rsidRDefault="0060359C" w:rsidP="0060359C">
            <w:pPr>
              <w:rPr>
                <w:sz w:val="20"/>
                <w:szCs w:val="20"/>
                <w:lang w:eastAsia="en-CA"/>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AE0F64C" w14:textId="77777777" w:rsidR="0060359C" w:rsidRPr="0060359C" w:rsidRDefault="0060359C" w:rsidP="0060359C">
            <w:pPr>
              <w:rPr>
                <w:sz w:val="20"/>
                <w:szCs w:val="20"/>
                <w:lang w:eastAsia="en-CA"/>
              </w:rPr>
            </w:pPr>
          </w:p>
        </w:tc>
      </w:tr>
      <w:tr w:rsidR="0060359C" w:rsidRPr="0060359C" w14:paraId="49355603" w14:textId="77777777" w:rsidTr="0060359C">
        <w:trPr>
          <w:trHeight w:val="34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666666"/>
            <w:tcMar>
              <w:top w:w="0" w:type="dxa"/>
              <w:left w:w="45" w:type="dxa"/>
              <w:bottom w:w="0" w:type="dxa"/>
              <w:right w:w="45" w:type="dxa"/>
            </w:tcMar>
            <w:vAlign w:val="center"/>
            <w:hideMark/>
          </w:tcPr>
          <w:p w14:paraId="0ADC870B" w14:textId="77777777" w:rsidR="0060359C" w:rsidRPr="0060359C" w:rsidRDefault="0060359C" w:rsidP="0060359C">
            <w:pPr>
              <w:jc w:val="center"/>
              <w:rPr>
                <w:rFonts w:ascii="Arial" w:hAnsi="Arial" w:cs="Arial"/>
                <w:b/>
                <w:bCs/>
                <w:i/>
                <w:iCs/>
                <w:color w:val="FFFFFF"/>
                <w:sz w:val="20"/>
                <w:szCs w:val="20"/>
                <w:lang w:eastAsia="en-CA"/>
              </w:rPr>
            </w:pPr>
            <w:r w:rsidRPr="0060359C">
              <w:rPr>
                <w:rFonts w:ascii="Arial" w:hAnsi="Arial" w:cs="Arial"/>
                <w:b/>
                <w:bCs/>
                <w:i/>
                <w:iCs/>
                <w:color w:val="FFFFFF"/>
                <w:sz w:val="20"/>
                <w:szCs w:val="20"/>
                <w:lang w:eastAsia="en-CA"/>
              </w:rPr>
              <w:t>TOTALS</w:t>
            </w:r>
          </w:p>
        </w:tc>
      </w:tr>
      <w:tr w:rsidR="0060359C" w:rsidRPr="0060359C" w14:paraId="79E942D4" w14:textId="77777777" w:rsidTr="0060359C">
        <w:trPr>
          <w:trHeight w:val="69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E06666"/>
            <w:tcMar>
              <w:top w:w="0" w:type="dxa"/>
              <w:left w:w="45" w:type="dxa"/>
              <w:bottom w:w="0" w:type="dxa"/>
              <w:right w:w="45" w:type="dxa"/>
            </w:tcMar>
            <w:vAlign w:val="center"/>
            <w:hideMark/>
          </w:tcPr>
          <w:p w14:paraId="1E318097" w14:textId="77777777" w:rsidR="0060359C" w:rsidRPr="0060359C" w:rsidRDefault="0060359C" w:rsidP="0060359C">
            <w:pPr>
              <w:jc w:val="center"/>
              <w:rPr>
                <w:rFonts w:ascii="Arial" w:hAnsi="Arial" w:cs="Arial"/>
                <w:b/>
                <w:bCs/>
                <w:sz w:val="20"/>
                <w:szCs w:val="20"/>
                <w:lang w:eastAsia="en-CA"/>
              </w:rPr>
            </w:pPr>
            <w:r w:rsidRPr="0060359C">
              <w:rPr>
                <w:rFonts w:ascii="Arial" w:hAnsi="Arial" w:cs="Arial"/>
                <w:b/>
                <w:bCs/>
                <w:sz w:val="20"/>
                <w:szCs w:val="20"/>
                <w:lang w:eastAsia="en-CA"/>
              </w:rPr>
              <w:t xml:space="preserve">TOTAL BUDGETED DISCRETIONARY SPENDING </w:t>
            </w: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C1EEFFA" w14:textId="77777777" w:rsidR="0060359C" w:rsidRPr="0060359C" w:rsidRDefault="0060359C" w:rsidP="0060359C">
            <w:pPr>
              <w:jc w:val="center"/>
              <w:rPr>
                <w:rFonts w:ascii="Arial" w:hAnsi="Arial" w:cs="Arial"/>
                <w:sz w:val="20"/>
                <w:szCs w:val="20"/>
                <w:lang w:eastAsia="en-CA"/>
              </w:rPr>
            </w:pPr>
            <w:r w:rsidRPr="0060359C">
              <w:rPr>
                <w:rFonts w:ascii="Arial" w:hAnsi="Arial" w:cs="Arial"/>
                <w:sz w:val="20"/>
                <w:szCs w:val="20"/>
                <w:lang w:eastAsia="en-CA"/>
              </w:rPr>
              <w:t>$6,100.00</w:t>
            </w:r>
          </w:p>
        </w:tc>
      </w:tr>
      <w:tr w:rsidR="0060359C" w:rsidRPr="0060359C" w14:paraId="762D9403" w14:textId="77777777" w:rsidTr="0060359C">
        <w:trPr>
          <w:trHeight w:val="69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E06666"/>
            <w:tcMar>
              <w:top w:w="0" w:type="dxa"/>
              <w:left w:w="45" w:type="dxa"/>
              <w:bottom w:w="0" w:type="dxa"/>
              <w:right w:w="45" w:type="dxa"/>
            </w:tcMar>
            <w:vAlign w:val="center"/>
            <w:hideMark/>
          </w:tcPr>
          <w:p w14:paraId="04B5A658" w14:textId="77777777" w:rsidR="0060359C" w:rsidRPr="0060359C" w:rsidRDefault="0060359C" w:rsidP="0060359C">
            <w:pPr>
              <w:jc w:val="center"/>
              <w:rPr>
                <w:rFonts w:ascii="Arial" w:hAnsi="Arial" w:cs="Arial"/>
                <w:b/>
                <w:bCs/>
                <w:sz w:val="20"/>
                <w:szCs w:val="20"/>
                <w:lang w:eastAsia="en-CA"/>
              </w:rPr>
            </w:pPr>
            <w:r w:rsidRPr="0060359C">
              <w:rPr>
                <w:rFonts w:ascii="Arial" w:hAnsi="Arial" w:cs="Arial"/>
                <w:b/>
                <w:bCs/>
                <w:sz w:val="20"/>
                <w:szCs w:val="20"/>
                <w:lang w:eastAsia="en-CA"/>
              </w:rPr>
              <w:t xml:space="preserve">TOTAL ACTUAL DISCRETIONARY SPENDING </w:t>
            </w: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7BB4407" w14:textId="77777777" w:rsidR="0060359C" w:rsidRPr="0060359C" w:rsidRDefault="0060359C" w:rsidP="0060359C">
            <w:pPr>
              <w:jc w:val="center"/>
              <w:rPr>
                <w:rFonts w:ascii="Arial" w:hAnsi="Arial" w:cs="Arial"/>
                <w:sz w:val="20"/>
                <w:szCs w:val="20"/>
                <w:lang w:eastAsia="en-CA"/>
              </w:rPr>
            </w:pPr>
            <w:r w:rsidRPr="0060359C">
              <w:rPr>
                <w:rFonts w:ascii="Arial" w:hAnsi="Arial" w:cs="Arial"/>
                <w:sz w:val="20"/>
                <w:szCs w:val="20"/>
                <w:lang w:eastAsia="en-CA"/>
              </w:rPr>
              <w:t>$1,772.50</w:t>
            </w:r>
          </w:p>
        </w:tc>
      </w:tr>
      <w:tr w:rsidR="0060359C" w:rsidRPr="0060359C" w14:paraId="04200E27" w14:textId="77777777" w:rsidTr="0060359C">
        <w:trPr>
          <w:trHeight w:val="69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E06666"/>
            <w:tcMar>
              <w:top w:w="0" w:type="dxa"/>
              <w:left w:w="45" w:type="dxa"/>
              <w:bottom w:w="0" w:type="dxa"/>
              <w:right w:w="45" w:type="dxa"/>
            </w:tcMar>
            <w:vAlign w:val="center"/>
            <w:hideMark/>
          </w:tcPr>
          <w:p w14:paraId="4D941E44" w14:textId="77777777" w:rsidR="0060359C" w:rsidRPr="0060359C" w:rsidRDefault="0060359C" w:rsidP="0060359C">
            <w:pPr>
              <w:jc w:val="center"/>
              <w:rPr>
                <w:rFonts w:ascii="Arial" w:hAnsi="Arial" w:cs="Arial"/>
                <w:b/>
                <w:bCs/>
                <w:sz w:val="20"/>
                <w:szCs w:val="20"/>
                <w:lang w:eastAsia="en-CA"/>
              </w:rPr>
            </w:pPr>
            <w:r w:rsidRPr="0060359C">
              <w:rPr>
                <w:rFonts w:ascii="Arial" w:hAnsi="Arial" w:cs="Arial"/>
                <w:b/>
                <w:bCs/>
                <w:sz w:val="20"/>
                <w:szCs w:val="20"/>
                <w:lang w:eastAsia="en-CA"/>
              </w:rPr>
              <w:t xml:space="preserve">REMAINING DISCRETIONARY SPENDING </w:t>
            </w: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659F530" w14:textId="77777777" w:rsidR="0060359C" w:rsidRPr="0060359C" w:rsidRDefault="0060359C" w:rsidP="0060359C">
            <w:pPr>
              <w:jc w:val="center"/>
              <w:rPr>
                <w:rFonts w:ascii="Arial" w:hAnsi="Arial" w:cs="Arial"/>
                <w:sz w:val="20"/>
                <w:szCs w:val="20"/>
                <w:lang w:eastAsia="en-CA"/>
              </w:rPr>
            </w:pPr>
            <w:r w:rsidRPr="0060359C">
              <w:rPr>
                <w:rFonts w:ascii="Arial" w:hAnsi="Arial" w:cs="Arial"/>
                <w:sz w:val="20"/>
                <w:szCs w:val="20"/>
                <w:lang w:eastAsia="en-CA"/>
              </w:rPr>
              <w:t>$4,327.50</w:t>
            </w:r>
          </w:p>
        </w:tc>
      </w:tr>
    </w:tbl>
    <w:p w14:paraId="5CCBAE3B" w14:textId="77777777" w:rsidR="0060359C" w:rsidRDefault="00353BAF" w:rsidP="000602CC">
      <w:pPr>
        <w:jc w:val="center"/>
        <w:rPr>
          <w:rFonts w:ascii="Helvetica" w:hAnsi="Helvetica" w:cs="Helvetica"/>
          <w:b/>
          <w:sz w:val="32"/>
          <w:szCs w:val="32"/>
        </w:rPr>
      </w:pPr>
      <w:r w:rsidRPr="00D15FE8">
        <w:rPr>
          <w:noProof/>
          <w:lang w:eastAsia="en-CA"/>
        </w:rPr>
        <w:drawing>
          <wp:anchor distT="0" distB="0" distL="114300" distR="114300" simplePos="0" relativeHeight="251688960" behindDoc="1" locked="0" layoutInCell="0" allowOverlap="1" wp14:anchorId="3BD7A2AB" wp14:editId="5A883BAF">
            <wp:simplePos x="0" y="0"/>
            <wp:positionH relativeFrom="margin">
              <wp:posOffset>-942754</wp:posOffset>
            </wp:positionH>
            <wp:positionV relativeFrom="margin">
              <wp:posOffset>-931308</wp:posOffset>
            </wp:positionV>
            <wp:extent cx="7772400" cy="10058400"/>
            <wp:effectExtent l="0" t="0" r="0" b="0"/>
            <wp:wrapNone/>
            <wp:docPr id="11" name="Picture 11"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0CE7F2E4" w14:textId="77777777" w:rsidR="000602CC" w:rsidRDefault="00353BAF" w:rsidP="000602CC">
      <w:pPr>
        <w:jc w:val="center"/>
        <w:rPr>
          <w:rFonts w:ascii="Helvetica" w:hAnsi="Helvetica" w:cs="Helvetica"/>
          <w:b/>
          <w:sz w:val="32"/>
          <w:szCs w:val="32"/>
        </w:rPr>
      </w:pPr>
      <w:r w:rsidRPr="00D15FE8">
        <w:rPr>
          <w:noProof/>
          <w:lang w:eastAsia="en-CA"/>
        </w:rPr>
        <w:lastRenderedPageBreak/>
        <w:drawing>
          <wp:anchor distT="0" distB="0" distL="114300" distR="114300" simplePos="0" relativeHeight="251686912" behindDoc="1" locked="0" layoutInCell="0" allowOverlap="1" wp14:anchorId="37667FF1" wp14:editId="72471272">
            <wp:simplePos x="0" y="0"/>
            <wp:positionH relativeFrom="margin">
              <wp:posOffset>-913588</wp:posOffset>
            </wp:positionH>
            <wp:positionV relativeFrom="margin">
              <wp:posOffset>-933420</wp:posOffset>
            </wp:positionV>
            <wp:extent cx="7772400" cy="10058400"/>
            <wp:effectExtent l="0" t="0" r="0" b="0"/>
            <wp:wrapNone/>
            <wp:docPr id="20" name="Picture 20"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395DC60F" w14:textId="77777777" w:rsidR="00216253" w:rsidRDefault="00216253" w:rsidP="000602CC">
      <w:pPr>
        <w:pStyle w:val="Heading1"/>
      </w:pPr>
    </w:p>
    <w:p w14:paraId="5D83EDE3" w14:textId="77777777" w:rsidR="000602CC" w:rsidRDefault="000602CC" w:rsidP="000602CC">
      <w:pPr>
        <w:pStyle w:val="Heading1"/>
      </w:pPr>
      <w:r>
        <w:t>Personnel</w:t>
      </w:r>
    </w:p>
    <w:p w14:paraId="2949FF66" w14:textId="77777777" w:rsidR="00860184" w:rsidRPr="00860184" w:rsidRDefault="00860184" w:rsidP="00860184">
      <w:pPr>
        <w:rPr>
          <w:lang w:eastAsia="en-CA"/>
        </w:rPr>
      </w:pPr>
    </w:p>
    <w:tbl>
      <w:tblPr>
        <w:tblStyle w:val="TableGrid"/>
        <w:tblW w:w="0" w:type="auto"/>
        <w:tblLook w:val="04A0" w:firstRow="1" w:lastRow="0" w:firstColumn="1" w:lastColumn="0" w:noHBand="0" w:noVBand="1"/>
      </w:tblPr>
      <w:tblGrid>
        <w:gridCol w:w="9350"/>
      </w:tblGrid>
      <w:tr w:rsidR="000602CC" w14:paraId="6B62FB4E" w14:textId="77777777" w:rsidTr="006A0118">
        <w:tc>
          <w:tcPr>
            <w:tcW w:w="9350" w:type="dxa"/>
            <w:shd w:val="clear" w:color="auto" w:fill="000000" w:themeFill="text1"/>
          </w:tcPr>
          <w:p w14:paraId="16D7AF0B"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t>Successes</w:t>
            </w:r>
          </w:p>
        </w:tc>
      </w:tr>
      <w:tr w:rsidR="000602CC" w14:paraId="23C70EA9" w14:textId="77777777" w:rsidTr="00C55874">
        <w:tc>
          <w:tcPr>
            <w:tcW w:w="9350" w:type="dxa"/>
            <w:shd w:val="clear" w:color="auto" w:fill="FFFFFF" w:themeFill="background1"/>
          </w:tcPr>
          <w:p w14:paraId="4F4FD606" w14:textId="77777777" w:rsidR="000602CC" w:rsidRDefault="00E45120" w:rsidP="00E45120">
            <w:pPr>
              <w:pStyle w:val="NoSpacing"/>
              <w:rPr>
                <w:rFonts w:ascii="Helvetica" w:hAnsi="Helvetica" w:cs="Helvetica"/>
                <w:color w:val="000000"/>
              </w:rPr>
            </w:pPr>
            <w:r w:rsidRPr="00E45120">
              <w:rPr>
                <w:rFonts w:ascii="Helvetica" w:hAnsi="Helvetica" w:cs="Helvetica"/>
                <w:color w:val="000000"/>
              </w:rPr>
              <w:t>Throughout the year, council members became confident in their roles and functioned cohesively as a team. Each meeting was approached with a synergistic attitude and created a positive space for members to share ideas and connect with each other. We persevered through the many challenges this year presented and overcame obstacles to represent and unite first- years during this unprecedented time.</w:t>
            </w:r>
          </w:p>
          <w:p w14:paraId="44D2733B" w14:textId="77777777" w:rsidR="009F33CF" w:rsidRDefault="009F33CF" w:rsidP="00E45120">
            <w:pPr>
              <w:pStyle w:val="NoSpacing"/>
              <w:rPr>
                <w:rFonts w:ascii="Helvetica" w:hAnsi="Helvetica" w:cs="Helvetica"/>
                <w:color w:val="000000"/>
              </w:rPr>
            </w:pPr>
          </w:p>
          <w:p w14:paraId="589B6A1C" w14:textId="77777777" w:rsidR="009F33CF" w:rsidRDefault="009F33CF" w:rsidP="00E45120">
            <w:pPr>
              <w:pStyle w:val="NoSpacing"/>
              <w:rPr>
                <w:rFonts w:ascii="Helvetica" w:hAnsi="Helvetica" w:cs="Helvetica"/>
                <w:color w:val="000000"/>
              </w:rPr>
            </w:pPr>
            <w:r>
              <w:rPr>
                <w:rFonts w:ascii="Helvetica" w:hAnsi="Helvetica" w:cs="Helvetica"/>
                <w:color w:val="000000"/>
              </w:rPr>
              <w:t xml:space="preserve">The PGCLL Chair has done an excellent job facilitating residence events, advocating for student concerns and leading the Student Life Committee. Henry’s leadership has been integral in enhancing the student experience in Residence this year, bringing residence concerns to light and </w:t>
            </w:r>
            <w:r w:rsidR="001871CE">
              <w:rPr>
                <w:rFonts w:ascii="Helvetica" w:hAnsi="Helvetica" w:cs="Helvetica"/>
                <w:color w:val="000000"/>
              </w:rPr>
              <w:t>developing the Residence Financial Accessibility Initiative.</w:t>
            </w:r>
          </w:p>
          <w:p w14:paraId="5D429F8B" w14:textId="77777777" w:rsidR="009F33CF" w:rsidRDefault="009F33CF" w:rsidP="00E45120">
            <w:pPr>
              <w:pStyle w:val="NoSpacing"/>
              <w:rPr>
                <w:rFonts w:ascii="Helvetica" w:hAnsi="Helvetica" w:cs="Helvetica"/>
                <w:color w:val="000000"/>
              </w:rPr>
            </w:pPr>
          </w:p>
          <w:p w14:paraId="5FEF7C7F" w14:textId="77777777" w:rsidR="009F33CF" w:rsidRDefault="009F33CF" w:rsidP="00E45120">
            <w:pPr>
              <w:pStyle w:val="NoSpacing"/>
              <w:rPr>
                <w:rFonts w:ascii="Helvetica" w:hAnsi="Helvetica" w:cs="Helvetica"/>
                <w:color w:val="000000"/>
              </w:rPr>
            </w:pPr>
            <w:r>
              <w:rPr>
                <w:rFonts w:ascii="Helvetica" w:hAnsi="Helvetica" w:cs="Helvetica"/>
                <w:color w:val="000000"/>
              </w:rPr>
              <w:t>The Vice-Chair Events</w:t>
            </w:r>
            <w:r w:rsidR="001871CE">
              <w:rPr>
                <w:rFonts w:ascii="Helvetica" w:hAnsi="Helvetica" w:cs="Helvetica"/>
                <w:color w:val="000000"/>
              </w:rPr>
              <w:t xml:space="preserve"> has done an incredible job </w:t>
            </w:r>
            <w:r w:rsidR="002A1EE2">
              <w:rPr>
                <w:rFonts w:ascii="Helvetica" w:hAnsi="Helvetica" w:cs="Helvetica"/>
                <w:color w:val="000000"/>
              </w:rPr>
              <w:t>this year facilitating virtual events that have supported first year students in forming connections with others in the McMaster community. They have worked well alongside the FYC Coordinator and other services such as Spark and the Maroons to run meaningful events that enhance the student experience during this challenging time.</w:t>
            </w:r>
          </w:p>
          <w:p w14:paraId="01880EA6" w14:textId="77777777" w:rsidR="009F33CF" w:rsidRDefault="009F33CF" w:rsidP="00E45120">
            <w:pPr>
              <w:pStyle w:val="NoSpacing"/>
              <w:rPr>
                <w:rFonts w:ascii="Helvetica" w:hAnsi="Helvetica" w:cs="Helvetica"/>
                <w:color w:val="000000"/>
              </w:rPr>
            </w:pPr>
          </w:p>
          <w:p w14:paraId="5BA6A91B" w14:textId="77777777" w:rsidR="009F33CF" w:rsidRDefault="009F33CF" w:rsidP="00E45120">
            <w:pPr>
              <w:pStyle w:val="NoSpacing"/>
              <w:rPr>
                <w:rFonts w:ascii="Helvetica" w:hAnsi="Helvetica" w:cs="Helvetica"/>
                <w:color w:val="000000"/>
              </w:rPr>
            </w:pPr>
            <w:r>
              <w:rPr>
                <w:rFonts w:ascii="Helvetica" w:hAnsi="Helvetica" w:cs="Helvetica"/>
                <w:color w:val="000000"/>
              </w:rPr>
              <w:t>The Vice-Chair External</w:t>
            </w:r>
            <w:r w:rsidR="002A1EE2">
              <w:rPr>
                <w:rFonts w:ascii="Helvetica" w:hAnsi="Helvetica" w:cs="Helvetica"/>
                <w:color w:val="000000"/>
              </w:rPr>
              <w:t xml:space="preserve"> has gone above and beyond in facilitating the First Year Representative Assembly this year. Through their hard work and dedication, they were able to bring together a group of twenty student leaders to discuss student concerns and facilitate a fun cross-faculty wide event. </w:t>
            </w:r>
          </w:p>
          <w:p w14:paraId="23B2507F" w14:textId="77777777" w:rsidR="009F33CF" w:rsidRDefault="009F33CF" w:rsidP="00E45120">
            <w:pPr>
              <w:pStyle w:val="NoSpacing"/>
              <w:rPr>
                <w:rFonts w:ascii="Helvetica" w:hAnsi="Helvetica" w:cs="Helvetica"/>
                <w:color w:val="000000"/>
              </w:rPr>
            </w:pPr>
          </w:p>
          <w:p w14:paraId="0AC6D55B" w14:textId="77777777" w:rsidR="009F33CF" w:rsidRDefault="009F33CF" w:rsidP="00E45120">
            <w:pPr>
              <w:pStyle w:val="NoSpacing"/>
              <w:rPr>
                <w:rFonts w:ascii="Helvetica" w:hAnsi="Helvetica" w:cs="Helvetica"/>
                <w:color w:val="000000"/>
              </w:rPr>
            </w:pPr>
            <w:r>
              <w:rPr>
                <w:rFonts w:ascii="Helvetica" w:hAnsi="Helvetica" w:cs="Helvetica"/>
                <w:color w:val="000000"/>
              </w:rPr>
              <w:t xml:space="preserve">The Vice-Chair </w:t>
            </w:r>
            <w:proofErr w:type="spellStart"/>
            <w:r>
              <w:rPr>
                <w:rFonts w:ascii="Helvetica" w:hAnsi="Helvetica" w:cs="Helvetica"/>
                <w:color w:val="000000"/>
              </w:rPr>
              <w:t>Internal</w:t>
            </w:r>
            <w:r w:rsidR="002A1EE2">
              <w:rPr>
                <w:rFonts w:ascii="Helvetica" w:hAnsi="Helvetica" w:cs="Helvetica"/>
                <w:color w:val="000000"/>
              </w:rPr>
              <w:t>’s</w:t>
            </w:r>
            <w:proofErr w:type="spellEnd"/>
            <w:r w:rsidR="002A1EE2">
              <w:rPr>
                <w:rFonts w:ascii="Helvetica" w:hAnsi="Helvetica" w:cs="Helvetica"/>
                <w:color w:val="000000"/>
              </w:rPr>
              <w:t xml:space="preserve"> role was very different this year given the lack of the Residence Advisory Council. Nonetheless, they effectively supported FYC with advocacy initiatives, events, and worked to address student concerns by connecting with different </w:t>
            </w:r>
            <w:r w:rsidR="0089738D">
              <w:rPr>
                <w:rFonts w:ascii="Helvetica" w:hAnsi="Helvetica" w:cs="Helvetica"/>
                <w:color w:val="000000"/>
              </w:rPr>
              <w:t>partners</w:t>
            </w:r>
            <w:r w:rsidR="002A1EE2">
              <w:rPr>
                <w:rFonts w:ascii="Helvetica" w:hAnsi="Helvetica" w:cs="Helvetica"/>
                <w:color w:val="000000"/>
              </w:rPr>
              <w:t xml:space="preserve"> on campus to gather and promote Housing resources</w:t>
            </w:r>
          </w:p>
          <w:p w14:paraId="08F3C6E6" w14:textId="77777777" w:rsidR="009F33CF" w:rsidRDefault="009F33CF" w:rsidP="00E45120">
            <w:pPr>
              <w:pStyle w:val="NoSpacing"/>
              <w:rPr>
                <w:rFonts w:ascii="Helvetica" w:hAnsi="Helvetica" w:cs="Helvetica"/>
                <w:color w:val="000000"/>
              </w:rPr>
            </w:pPr>
          </w:p>
          <w:p w14:paraId="0B2219EF" w14:textId="77777777" w:rsidR="009F33CF" w:rsidRDefault="009F33CF" w:rsidP="00E45120">
            <w:pPr>
              <w:pStyle w:val="NoSpacing"/>
              <w:rPr>
                <w:rFonts w:ascii="Helvetica" w:hAnsi="Helvetica" w:cs="Helvetica"/>
                <w:color w:val="000000"/>
              </w:rPr>
            </w:pPr>
            <w:r>
              <w:rPr>
                <w:rFonts w:ascii="Helvetica" w:hAnsi="Helvetica" w:cs="Helvetica"/>
                <w:color w:val="000000"/>
              </w:rPr>
              <w:t>The FYC Coordinator</w:t>
            </w:r>
            <w:r w:rsidR="002A1EE2">
              <w:rPr>
                <w:rFonts w:ascii="Helvetica" w:hAnsi="Helvetica" w:cs="Helvetica"/>
                <w:color w:val="000000"/>
              </w:rPr>
              <w:t xml:space="preserve"> this year has been instrumental in supporting FYC with all our initiatives and helping our ideas come to fruition. They have done an amazing job connecting FYC with appropriate campus partners, actively provided us with feedback and guidance</w:t>
            </w:r>
            <w:r w:rsidR="0089738D">
              <w:rPr>
                <w:rFonts w:ascii="Helvetica" w:hAnsi="Helvetica" w:cs="Helvetica"/>
                <w:color w:val="000000"/>
              </w:rPr>
              <w:t>,</w:t>
            </w:r>
            <w:r w:rsidR="002A1EE2">
              <w:rPr>
                <w:rFonts w:ascii="Helvetica" w:hAnsi="Helvetica" w:cs="Helvetica"/>
                <w:color w:val="000000"/>
              </w:rPr>
              <w:t xml:space="preserve"> and addressed all our questions and concerns.</w:t>
            </w:r>
          </w:p>
          <w:p w14:paraId="36499807" w14:textId="77777777" w:rsidR="002A1EE2" w:rsidRDefault="002A1EE2" w:rsidP="00E45120">
            <w:pPr>
              <w:pStyle w:val="NoSpacing"/>
              <w:rPr>
                <w:rFonts w:ascii="Helvetica" w:hAnsi="Helvetica" w:cs="Helvetica"/>
                <w:color w:val="000000"/>
              </w:rPr>
            </w:pPr>
          </w:p>
          <w:p w14:paraId="405A12D8" w14:textId="77777777" w:rsidR="002A1EE2" w:rsidRDefault="002A1EE2" w:rsidP="00E45120">
            <w:pPr>
              <w:pStyle w:val="NoSpacing"/>
              <w:rPr>
                <w:rFonts w:ascii="Helvetica" w:hAnsi="Helvetica" w:cs="Helvetica"/>
                <w:color w:val="000000"/>
              </w:rPr>
            </w:pPr>
            <w:r>
              <w:rPr>
                <w:rFonts w:ascii="Helvetica" w:hAnsi="Helvetica" w:cs="Helvetica"/>
                <w:color w:val="000000"/>
              </w:rPr>
              <w:t>My role as the FYC chair this year has involved</w:t>
            </w:r>
            <w:r w:rsidR="005D2E39">
              <w:rPr>
                <w:rFonts w:ascii="Helvetica" w:hAnsi="Helvetica" w:cs="Helvetica"/>
                <w:color w:val="000000"/>
              </w:rPr>
              <w:t xml:space="preserve"> me effectively leading council meetings and supporting all members with their events and initiatives. I have actively communicated with different campus partners whether it be our Students Codes of Rights and Responsibilities partner or directly to the SRA bringing FYCs concerns to light.</w:t>
            </w:r>
          </w:p>
          <w:p w14:paraId="5A91BB30" w14:textId="77777777" w:rsidR="009F33CF" w:rsidRPr="00860184" w:rsidRDefault="009F33CF" w:rsidP="00E45120">
            <w:pPr>
              <w:pStyle w:val="NoSpacing"/>
              <w:rPr>
                <w:rFonts w:ascii="Helvetica" w:hAnsi="Helvetica" w:cs="Helvetica"/>
                <w:szCs w:val="32"/>
              </w:rPr>
            </w:pPr>
          </w:p>
        </w:tc>
      </w:tr>
      <w:tr w:rsidR="000602CC" w14:paraId="1C9EFBE2" w14:textId="77777777" w:rsidTr="006A0118">
        <w:tc>
          <w:tcPr>
            <w:tcW w:w="9350" w:type="dxa"/>
            <w:shd w:val="clear" w:color="auto" w:fill="000000" w:themeFill="text1"/>
          </w:tcPr>
          <w:p w14:paraId="268A244A" w14:textId="77777777" w:rsidR="000602CC" w:rsidRPr="00860184" w:rsidRDefault="000602CC" w:rsidP="006A0118">
            <w:pPr>
              <w:pStyle w:val="NoSpacing"/>
              <w:rPr>
                <w:rFonts w:ascii="Helvetica" w:hAnsi="Helvetica" w:cs="Helvetica"/>
                <w:b/>
                <w:szCs w:val="32"/>
              </w:rPr>
            </w:pPr>
            <w:r w:rsidRPr="00860184">
              <w:rPr>
                <w:rFonts w:ascii="Helvetica" w:hAnsi="Helvetica" w:cs="Helvetica"/>
                <w:b/>
                <w:szCs w:val="32"/>
              </w:rPr>
              <w:lastRenderedPageBreak/>
              <w:t>Challenges</w:t>
            </w:r>
          </w:p>
        </w:tc>
      </w:tr>
      <w:tr w:rsidR="000602CC" w14:paraId="03BE0809" w14:textId="77777777" w:rsidTr="002A1EE2">
        <w:tc>
          <w:tcPr>
            <w:tcW w:w="9350" w:type="dxa"/>
            <w:shd w:val="clear" w:color="auto" w:fill="FFFFFF" w:themeFill="background1"/>
          </w:tcPr>
          <w:p w14:paraId="1A31CE24" w14:textId="77777777" w:rsidR="000602CC" w:rsidRPr="00860184" w:rsidRDefault="00E45120" w:rsidP="009F33CF">
            <w:pPr>
              <w:pStyle w:val="NoSpacing"/>
              <w:rPr>
                <w:rFonts w:ascii="Helvetica" w:hAnsi="Helvetica" w:cs="Helvetica"/>
                <w:szCs w:val="32"/>
              </w:rPr>
            </w:pPr>
            <w:r w:rsidRPr="00E45120">
              <w:rPr>
                <w:rFonts w:ascii="Helvetica" w:hAnsi="Helvetica" w:cs="Helvetica"/>
                <w:color w:val="000000"/>
              </w:rPr>
              <w:t xml:space="preserve">There are certain challenges we faced as a result of the year being online, which is generally unprecedented. One such challenge was the smaller size of the council this year as compared to last year (due to the reduction of residence chairs). As a result of the smaller group, members had to take on more responsibilities </w:t>
            </w:r>
            <w:r w:rsidR="009F33CF">
              <w:rPr>
                <w:rFonts w:ascii="Helvetica" w:hAnsi="Helvetica" w:cs="Helvetica"/>
                <w:color w:val="000000"/>
              </w:rPr>
              <w:t>in certain areas and less responsibilities in other areas when</w:t>
            </w:r>
            <w:r w:rsidRPr="00E45120">
              <w:rPr>
                <w:rFonts w:ascii="Helvetica" w:hAnsi="Helvetica" w:cs="Helvetica"/>
                <w:color w:val="000000"/>
              </w:rPr>
              <w:t xml:space="preserve"> compared to previous councils.</w:t>
            </w:r>
          </w:p>
        </w:tc>
      </w:tr>
    </w:tbl>
    <w:p w14:paraId="2C46E34A" w14:textId="77777777" w:rsidR="00860184" w:rsidRDefault="002A1EE2" w:rsidP="00860184">
      <w:pPr>
        <w:rPr>
          <w:lang w:eastAsia="en-CA"/>
        </w:rPr>
      </w:pPr>
      <w:r w:rsidRPr="00D15FE8">
        <w:rPr>
          <w:noProof/>
          <w:lang w:eastAsia="en-CA"/>
        </w:rPr>
        <w:drawing>
          <wp:anchor distT="0" distB="0" distL="114300" distR="114300" simplePos="0" relativeHeight="251691008" behindDoc="1" locked="0" layoutInCell="0" allowOverlap="1" wp14:anchorId="2B9B8DB6" wp14:editId="099840FC">
            <wp:simplePos x="0" y="0"/>
            <wp:positionH relativeFrom="margin">
              <wp:posOffset>-953770</wp:posOffset>
            </wp:positionH>
            <wp:positionV relativeFrom="margin">
              <wp:posOffset>-976630</wp:posOffset>
            </wp:positionV>
            <wp:extent cx="7772400" cy="10058400"/>
            <wp:effectExtent l="0" t="0" r="0" b="0"/>
            <wp:wrapNone/>
            <wp:docPr id="23" name="Picture 23" descr="MSU Page 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5115948" descr="MSU Page Backgroun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368A5331" w14:textId="77777777" w:rsidR="00860184" w:rsidRPr="00860184" w:rsidRDefault="00860184" w:rsidP="00860184">
      <w:pPr>
        <w:rPr>
          <w:lang w:eastAsia="en-CA"/>
        </w:rPr>
      </w:pPr>
    </w:p>
    <w:sectPr w:rsidR="00860184" w:rsidRPr="00860184">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396BE" w14:textId="77777777" w:rsidR="00050C80" w:rsidRDefault="00050C80" w:rsidP="009F33CF">
      <w:r>
        <w:separator/>
      </w:r>
    </w:p>
  </w:endnote>
  <w:endnote w:type="continuationSeparator" w:id="0">
    <w:p w14:paraId="25F72F34" w14:textId="77777777" w:rsidR="00050C80" w:rsidRDefault="00050C80" w:rsidP="009F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145C" w14:textId="77777777" w:rsidR="009F33CF" w:rsidRDefault="009F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E93A" w14:textId="77777777" w:rsidR="00050C80" w:rsidRDefault="00050C80" w:rsidP="009F33CF">
      <w:r>
        <w:separator/>
      </w:r>
    </w:p>
  </w:footnote>
  <w:footnote w:type="continuationSeparator" w:id="0">
    <w:p w14:paraId="09924BA4" w14:textId="77777777" w:rsidR="00050C80" w:rsidRDefault="00050C80" w:rsidP="009F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62"/>
    <w:rsid w:val="00050C80"/>
    <w:rsid w:val="000602CC"/>
    <w:rsid w:val="00151FCF"/>
    <w:rsid w:val="001871CE"/>
    <w:rsid w:val="00216253"/>
    <w:rsid w:val="002A1EE2"/>
    <w:rsid w:val="00304552"/>
    <w:rsid w:val="00353BAF"/>
    <w:rsid w:val="004F3F59"/>
    <w:rsid w:val="005557A1"/>
    <w:rsid w:val="005D2E39"/>
    <w:rsid w:val="0060359C"/>
    <w:rsid w:val="00754662"/>
    <w:rsid w:val="00790316"/>
    <w:rsid w:val="008032D6"/>
    <w:rsid w:val="00860184"/>
    <w:rsid w:val="0089738D"/>
    <w:rsid w:val="009F33CF"/>
    <w:rsid w:val="00B4123A"/>
    <w:rsid w:val="00C55874"/>
    <w:rsid w:val="00CB00E5"/>
    <w:rsid w:val="00E45120"/>
    <w:rsid w:val="00E649A1"/>
    <w:rsid w:val="00EC7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2AB2"/>
  <w15:chartTrackingRefBased/>
  <w15:docId w15:val="{1736FE60-7CBB-4DA3-BF2E-F003F904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0602CC"/>
    <w:pPr>
      <w:keepNext/>
      <w:keepLines/>
      <w:contextualSpacing/>
      <w:jc w:val="center"/>
      <w:outlineLvl w:val="0"/>
    </w:pPr>
    <w:rPr>
      <w:rFonts w:ascii="Helvetica" w:eastAsia="Calibri" w:hAnsi="Helvetica" w:cs="Helvetica"/>
      <w:b/>
      <w:bCs/>
      <w:color w:val="620F36"/>
      <w:sz w:val="44"/>
      <w:szCs w:val="44"/>
    </w:rPr>
  </w:style>
  <w:style w:type="paragraph" w:styleId="Heading2">
    <w:name w:val="heading 2"/>
    <w:basedOn w:val="Normal"/>
    <w:next w:val="Normal"/>
    <w:link w:val="Heading2Char"/>
    <w:autoRedefine/>
    <w:uiPriority w:val="9"/>
    <w:unhideWhenUsed/>
    <w:qFormat/>
    <w:rsid w:val="00860184"/>
    <w:pPr>
      <w:keepNext/>
      <w:spacing w:before="120"/>
      <w:contextualSpacing/>
      <w:jc w:val="center"/>
      <w:outlineLvl w:val="1"/>
    </w:pPr>
    <w:rPr>
      <w:rFonts w:ascii="Helvetica" w:hAnsi="Helvetica" w:cstheme="minorBidi"/>
      <w:bCs/>
      <w:color w:val="000000" w:themeColor="text1"/>
      <w:sz w:val="32"/>
      <w:szCs w:val="28"/>
      <w:lang w:eastAsia="en-CA"/>
    </w:rPr>
  </w:style>
  <w:style w:type="paragraph" w:styleId="Heading3">
    <w:name w:val="heading 3"/>
    <w:basedOn w:val="Normal"/>
    <w:next w:val="Normal"/>
    <w:link w:val="Heading3Char"/>
    <w:uiPriority w:val="9"/>
    <w:semiHidden/>
    <w:unhideWhenUsed/>
    <w:qFormat/>
    <w:rsid w:val="007546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54662"/>
    <w:pPr>
      <w:contextualSpacing/>
      <w:jc w:val="center"/>
    </w:pPr>
    <w:rPr>
      <w:rFonts w:ascii="Helvetica" w:eastAsiaTheme="minorHAnsi" w:hAnsi="Helvetica" w:cs="Helvetica"/>
      <w:b/>
      <w:bCs/>
      <w:noProof/>
      <w:sz w:val="96"/>
      <w:szCs w:val="96"/>
    </w:rPr>
  </w:style>
  <w:style w:type="character" w:customStyle="1" w:styleId="TitleChar">
    <w:name w:val="Title Char"/>
    <w:basedOn w:val="DefaultParagraphFont"/>
    <w:link w:val="Title"/>
    <w:uiPriority w:val="10"/>
    <w:rsid w:val="00754662"/>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754662"/>
    <w:pPr>
      <w:contextualSpacing/>
      <w:jc w:val="center"/>
    </w:pPr>
    <w:rPr>
      <w:rFonts w:ascii="Helvetica" w:eastAsiaTheme="minorHAnsi" w:hAnsi="Helvetica" w:cstheme="minorBidi"/>
      <w:b/>
      <w:color w:val="620F36"/>
      <w:sz w:val="36"/>
      <w:szCs w:val="36"/>
    </w:rPr>
  </w:style>
  <w:style w:type="character" w:customStyle="1" w:styleId="SubtitleChar">
    <w:name w:val="Subtitle Char"/>
    <w:basedOn w:val="DefaultParagraphFont"/>
    <w:link w:val="Subtitle"/>
    <w:uiPriority w:val="11"/>
    <w:rsid w:val="00754662"/>
    <w:rPr>
      <w:rFonts w:ascii="Helvetica" w:hAnsi="Helvetica"/>
      <w:b/>
      <w:color w:val="620F36"/>
      <w:sz w:val="36"/>
      <w:szCs w:val="36"/>
    </w:rPr>
  </w:style>
  <w:style w:type="character" w:styleId="SubtleEmphasis">
    <w:name w:val="Subtle Emphasis"/>
    <w:basedOn w:val="Emphasis"/>
    <w:uiPriority w:val="19"/>
    <w:qFormat/>
    <w:rsid w:val="00754662"/>
    <w:rPr>
      <w:rFonts w:ascii="Helvetica" w:hAnsi="Helvetica"/>
      <w:b/>
      <w:i w:val="0"/>
      <w:iCs w:val="0"/>
      <w:sz w:val="48"/>
      <w:szCs w:val="24"/>
    </w:rPr>
  </w:style>
  <w:style w:type="character" w:styleId="Emphasis">
    <w:name w:val="Emphasis"/>
    <w:basedOn w:val="DefaultParagraphFont"/>
    <w:uiPriority w:val="20"/>
    <w:qFormat/>
    <w:rsid w:val="00754662"/>
    <w:rPr>
      <w:i/>
      <w:iCs/>
    </w:rPr>
  </w:style>
  <w:style w:type="character" w:customStyle="1" w:styleId="Heading1Char">
    <w:name w:val="Heading 1 Char"/>
    <w:basedOn w:val="DefaultParagraphFont"/>
    <w:link w:val="Heading1"/>
    <w:rsid w:val="000602CC"/>
    <w:rPr>
      <w:rFonts w:ascii="Helvetica" w:eastAsia="Calibri" w:hAnsi="Helvetica" w:cs="Helvetica"/>
      <w:b/>
      <w:bCs/>
      <w:color w:val="620F36"/>
      <w:sz w:val="44"/>
      <w:szCs w:val="44"/>
    </w:rPr>
  </w:style>
  <w:style w:type="character" w:customStyle="1" w:styleId="Heading2Char">
    <w:name w:val="Heading 2 Char"/>
    <w:basedOn w:val="DefaultParagraphFont"/>
    <w:link w:val="Heading2"/>
    <w:uiPriority w:val="9"/>
    <w:rsid w:val="00860184"/>
    <w:rPr>
      <w:rFonts w:ascii="Helvetica" w:eastAsia="Times New Roman" w:hAnsi="Helvetica"/>
      <w:bCs/>
      <w:color w:val="000000" w:themeColor="text1"/>
      <w:sz w:val="32"/>
      <w:szCs w:val="28"/>
      <w:lang w:eastAsia="en-CA"/>
    </w:rPr>
  </w:style>
  <w:style w:type="character" w:customStyle="1" w:styleId="Heading3Char">
    <w:name w:val="Heading 3 Char"/>
    <w:basedOn w:val="DefaultParagraphFont"/>
    <w:link w:val="Heading3"/>
    <w:uiPriority w:val="9"/>
    <w:semiHidden/>
    <w:rsid w:val="00754662"/>
    <w:rPr>
      <w:rFonts w:asciiTheme="majorHAnsi" w:eastAsiaTheme="majorEastAsia" w:hAnsiTheme="majorHAnsi" w:cstheme="majorBidi"/>
      <w:color w:val="1F4D78" w:themeColor="accent1" w:themeShade="7F"/>
      <w:sz w:val="24"/>
      <w:szCs w:val="24"/>
    </w:rPr>
  </w:style>
  <w:style w:type="table" w:styleId="ListTable3">
    <w:name w:val="List Table 3"/>
    <w:basedOn w:val="TableNormal"/>
    <w:uiPriority w:val="48"/>
    <w:rsid w:val="00754662"/>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754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62"/>
    <w:rPr>
      <w:rFonts w:ascii="Segoe UI" w:eastAsia="Times New Roman" w:hAnsi="Segoe UI" w:cs="Segoe UI"/>
      <w:sz w:val="18"/>
      <w:szCs w:val="18"/>
    </w:rPr>
  </w:style>
  <w:style w:type="paragraph" w:styleId="NoSpacing">
    <w:name w:val="No Spacing"/>
    <w:uiPriority w:val="1"/>
    <w:qFormat/>
    <w:rsid w:val="0086018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6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3CF"/>
    <w:pPr>
      <w:tabs>
        <w:tab w:val="center" w:pos="4680"/>
        <w:tab w:val="right" w:pos="9360"/>
      </w:tabs>
    </w:pPr>
  </w:style>
  <w:style w:type="character" w:customStyle="1" w:styleId="HeaderChar">
    <w:name w:val="Header Char"/>
    <w:basedOn w:val="DefaultParagraphFont"/>
    <w:link w:val="Header"/>
    <w:uiPriority w:val="99"/>
    <w:rsid w:val="009F3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3CF"/>
    <w:pPr>
      <w:tabs>
        <w:tab w:val="center" w:pos="4680"/>
        <w:tab w:val="right" w:pos="9360"/>
      </w:tabs>
    </w:pPr>
  </w:style>
  <w:style w:type="character" w:customStyle="1" w:styleId="FooterChar">
    <w:name w:val="Footer Char"/>
    <w:basedOn w:val="DefaultParagraphFont"/>
    <w:link w:val="Footer"/>
    <w:uiPriority w:val="99"/>
    <w:rsid w:val="009F33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96952">
      <w:bodyDiv w:val="1"/>
      <w:marLeft w:val="0"/>
      <w:marRight w:val="0"/>
      <w:marTop w:val="0"/>
      <w:marBottom w:val="0"/>
      <w:divBdr>
        <w:top w:val="none" w:sz="0" w:space="0" w:color="auto"/>
        <w:left w:val="none" w:sz="0" w:space="0" w:color="auto"/>
        <w:bottom w:val="none" w:sz="0" w:space="0" w:color="auto"/>
        <w:right w:val="none" w:sz="0" w:space="0" w:color="auto"/>
      </w:divBdr>
    </w:div>
    <w:div w:id="1358776361">
      <w:bodyDiv w:val="1"/>
      <w:marLeft w:val="0"/>
      <w:marRight w:val="0"/>
      <w:marTop w:val="0"/>
      <w:marBottom w:val="0"/>
      <w:divBdr>
        <w:top w:val="none" w:sz="0" w:space="0" w:color="auto"/>
        <w:left w:val="none" w:sz="0" w:space="0" w:color="auto"/>
        <w:bottom w:val="none" w:sz="0" w:space="0" w:color="auto"/>
        <w:right w:val="none" w:sz="0" w:space="0" w:color="auto"/>
      </w:divBdr>
      <w:divsChild>
        <w:div w:id="1298338452">
          <w:marLeft w:val="0"/>
          <w:marRight w:val="0"/>
          <w:marTop w:val="0"/>
          <w:marBottom w:val="0"/>
          <w:divBdr>
            <w:top w:val="none" w:sz="0" w:space="0" w:color="auto"/>
            <w:left w:val="none" w:sz="0" w:space="0" w:color="auto"/>
            <w:bottom w:val="none" w:sz="0" w:space="0" w:color="auto"/>
            <w:right w:val="none" w:sz="0" w:space="0" w:color="auto"/>
          </w:divBdr>
        </w:div>
      </w:divsChild>
    </w:div>
    <w:div w:id="20423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D6C00-6E6D-4880-8842-EE07F90A5DFE}">
  <ds:schemaRefs>
    <ds:schemaRef ds:uri="http://schemas.openxmlformats.org/officeDocument/2006/bibliography"/>
  </ds:schemaRefs>
</ds:datastoreItem>
</file>

<file path=customXml/itemProps2.xml><?xml version="1.0" encoding="utf-8"?>
<ds:datastoreItem xmlns:ds="http://schemas.openxmlformats.org/officeDocument/2006/customXml" ds:itemID="{3F86944C-146C-498B-BD6A-A71F9647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A1222-E33A-4F56-9F96-DC4ACADCE5D6}">
  <ds:schemaRefs>
    <ds:schemaRef ds:uri="http://schemas.microsoft.com/sharepoint/v3/contenttype/forms"/>
  </ds:schemaRefs>
</ds:datastoreItem>
</file>

<file path=customXml/itemProps4.xml><?xml version="1.0" encoding="utf-8"?>
<ds:datastoreItem xmlns:ds="http://schemas.openxmlformats.org/officeDocument/2006/customXml" ds:itemID="{15C2D549-0588-4F8D-B280-2CF3851336C2}">
  <ds:schemaRefs>
    <ds:schemaRef ds:uri="101fdb61-bfc5-4b6d-bdfc-c88468ec7f3d"/>
    <ds:schemaRef ds:uri="http://www.w3.org/XML/1998/namespace"/>
    <ds:schemaRef ds:uri="http://schemas.microsoft.com/office/infopath/2007/PartnerControls"/>
    <ds:schemaRef ds:uri="7c00a295-5944-4e02-a629-fa6a54a1473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4096</Words>
  <Characters>23351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Shahaed</dc:creator>
  <cp:keywords/>
  <dc:description/>
  <cp:lastModifiedBy>Victoria Scott, Administrative Services Coordinator</cp:lastModifiedBy>
  <cp:revision>2</cp:revision>
  <cp:lastPrinted>2021-03-16T16:47:00Z</cp:lastPrinted>
  <dcterms:created xsi:type="dcterms:W3CDTF">2021-03-16T16:56:00Z</dcterms:created>
  <dcterms:modified xsi:type="dcterms:W3CDTF">2021-03-16T16:56:00Z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