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2991" w14:textId="3AB16A44" w:rsidR="00145387" w:rsidRPr="00F12C74" w:rsidRDefault="001C7898" w:rsidP="00145387">
      <w:pPr>
        <w:pStyle w:val="Title"/>
        <w:rPr>
          <w:noProof w:val="0"/>
        </w:rPr>
      </w:pPr>
      <w:r w:rsidRPr="00F12C74">
        <w:rPr>
          <w:lang w:eastAsia="en-CA"/>
        </w:rPr>
        <w:drawing>
          <wp:anchor distT="0" distB="0" distL="114300" distR="114300" simplePos="0" relativeHeight="251657216" behindDoc="0" locked="0" layoutInCell="1" allowOverlap="1" wp14:anchorId="25170BBA" wp14:editId="1D1D978E">
            <wp:simplePos x="0" y="0"/>
            <wp:positionH relativeFrom="column">
              <wp:posOffset>1850</wp:posOffset>
            </wp:positionH>
            <wp:positionV relativeFrom="paragraph">
              <wp:posOffset>27167</wp:posOffset>
            </wp:positionV>
            <wp:extent cx="1800225" cy="1333500"/>
            <wp:effectExtent l="0" t="0" r="9525" b="0"/>
            <wp:wrapSquare wrapText="bothSides"/>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a:extLst>
                        <a:ext uri="{28A0092B-C50C-407E-A947-70E740481C1C}">
                          <a14:useLocalDpi xmlns:a14="http://schemas.microsoft.com/office/drawing/2010/main" val="0"/>
                        </a:ext>
                      </a:extLst>
                    </a:blip>
                    <a:srcRect t="11208" b="14655"/>
                    <a:stretch>
                      <a:fillRect/>
                    </a:stretch>
                  </pic:blipFill>
                  <pic:spPr bwMode="auto">
                    <a:xfrm>
                      <a:off x="0" y="0"/>
                      <a:ext cx="18002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387" w:rsidRPr="00F12C74">
        <w:rPr>
          <w:noProof w:val="0"/>
        </w:rPr>
        <w:t>Report</w:t>
      </w:r>
    </w:p>
    <w:p w14:paraId="0FD38879" w14:textId="77777777" w:rsidR="00846FFD" w:rsidRPr="00F12C74" w:rsidRDefault="00145387" w:rsidP="00054470">
      <w:pPr>
        <w:pStyle w:val="Subtitle"/>
        <w:rPr>
          <w:rFonts w:cs="Helvetica"/>
        </w:rPr>
      </w:pPr>
      <w:r w:rsidRPr="00F12C74">
        <w:rPr>
          <w:rFonts w:cs="Helvetica"/>
        </w:rPr>
        <w:t>From the office of the…</w:t>
      </w:r>
      <w:bookmarkStart w:id="0" w:name="_Toc64630527"/>
    </w:p>
    <w:p w14:paraId="02A83040" w14:textId="2AEAE157" w:rsidR="00145387" w:rsidRPr="00F12C74" w:rsidRDefault="00145387" w:rsidP="00846FFD">
      <w:pPr>
        <w:jc w:val="center"/>
        <w:rPr>
          <w:rStyle w:val="SubtleEmphasis"/>
          <w:rFonts w:cs="Helvetica"/>
        </w:rPr>
      </w:pPr>
      <w:r w:rsidRPr="00F12C74">
        <w:rPr>
          <w:rStyle w:val="SubtleEmphasis"/>
          <w:rFonts w:cs="Helvetica"/>
        </w:rPr>
        <w:t>Vice-President (Administration)</w:t>
      </w:r>
      <w:bookmarkEnd w:id="0"/>
    </w:p>
    <w:p w14:paraId="50627E46" w14:textId="75268942" w:rsidR="00145387" w:rsidRPr="00F12C74" w:rsidRDefault="001C7898" w:rsidP="001D205E">
      <w:pPr>
        <w:pBdr>
          <w:top w:val="single" w:sz="4" w:space="1" w:color="auto"/>
          <w:bottom w:val="single" w:sz="4" w:space="1" w:color="auto"/>
        </w:pBdr>
        <w:jc w:val="both"/>
        <w:rPr>
          <w:rFonts w:cs="Helvetica"/>
        </w:rPr>
      </w:pPr>
      <w:r w:rsidRPr="00F12C74">
        <w:rPr>
          <w:rFonts w:cs="Helvetica"/>
        </w:rPr>
        <w:t>To:</w:t>
      </w:r>
      <w:r w:rsidRPr="00F12C74">
        <w:rPr>
          <w:rFonts w:cs="Helvetica"/>
        </w:rPr>
        <w:tab/>
      </w:r>
      <w:r w:rsidRPr="00F12C74">
        <w:rPr>
          <w:rFonts w:cs="Helvetica"/>
        </w:rPr>
        <w:tab/>
      </w:r>
      <w:r w:rsidRPr="00F12C74">
        <w:rPr>
          <w:rFonts w:cs="Helvetica"/>
        </w:rPr>
        <w:tab/>
        <w:t>Members of the Student Representative Assembly (SRA)</w:t>
      </w:r>
    </w:p>
    <w:p w14:paraId="626C958C" w14:textId="23A6C239" w:rsidR="001C7898" w:rsidRPr="00F12C74" w:rsidRDefault="001C7898" w:rsidP="001D205E">
      <w:pPr>
        <w:pBdr>
          <w:top w:val="single" w:sz="4" w:space="1" w:color="auto"/>
          <w:bottom w:val="single" w:sz="4" w:space="1" w:color="auto"/>
        </w:pBdr>
        <w:jc w:val="both"/>
        <w:rPr>
          <w:rFonts w:cs="Helvetica"/>
        </w:rPr>
      </w:pPr>
      <w:r w:rsidRPr="00F12C74">
        <w:rPr>
          <w:rFonts w:cs="Helvetica"/>
        </w:rPr>
        <w:t>From:</w:t>
      </w:r>
      <w:r w:rsidRPr="00F12C74">
        <w:rPr>
          <w:rFonts w:cs="Helvetica"/>
        </w:rPr>
        <w:tab/>
      </w:r>
      <w:r w:rsidRPr="00F12C74">
        <w:rPr>
          <w:rFonts w:cs="Helvetica"/>
        </w:rPr>
        <w:tab/>
      </w:r>
      <w:r w:rsidRPr="00F12C74">
        <w:rPr>
          <w:rFonts w:cs="Helvetica"/>
        </w:rPr>
        <w:tab/>
        <w:t>Graeme Noble, Vice-President (Administration)</w:t>
      </w:r>
    </w:p>
    <w:p w14:paraId="4F75D6E7" w14:textId="74ED386C" w:rsidR="001C7898" w:rsidRPr="00F12C74" w:rsidRDefault="001C7898" w:rsidP="001D205E">
      <w:pPr>
        <w:pBdr>
          <w:top w:val="single" w:sz="4" w:space="1" w:color="auto"/>
          <w:bottom w:val="single" w:sz="4" w:space="1" w:color="auto"/>
        </w:pBdr>
        <w:jc w:val="both"/>
        <w:rPr>
          <w:rFonts w:cs="Helvetica"/>
        </w:rPr>
      </w:pPr>
      <w:r w:rsidRPr="00F12C74">
        <w:rPr>
          <w:rFonts w:cs="Helvetica"/>
        </w:rPr>
        <w:t>Subject:</w:t>
      </w:r>
      <w:r w:rsidRPr="00F12C74">
        <w:rPr>
          <w:rFonts w:cs="Helvetica"/>
        </w:rPr>
        <w:tab/>
      </w:r>
      <w:r w:rsidRPr="00F12C74">
        <w:rPr>
          <w:rFonts w:cs="Helvetica"/>
        </w:rPr>
        <w:tab/>
        <w:t>SRA 20</w:t>
      </w:r>
      <w:r w:rsidR="001502CD">
        <w:rPr>
          <w:rFonts w:cs="Helvetica"/>
        </w:rPr>
        <w:t>O</w:t>
      </w:r>
      <w:r w:rsidR="001D205E" w:rsidRPr="00F12C74">
        <w:rPr>
          <w:rFonts w:cs="Helvetica"/>
        </w:rPr>
        <w:t xml:space="preserve"> Report</w:t>
      </w:r>
    </w:p>
    <w:p w14:paraId="314BEB04" w14:textId="791241C1" w:rsidR="001D205E" w:rsidRPr="00F12C74" w:rsidRDefault="001D205E" w:rsidP="001D205E">
      <w:pPr>
        <w:pBdr>
          <w:top w:val="single" w:sz="4" w:space="1" w:color="auto"/>
          <w:bottom w:val="single" w:sz="4" w:space="1" w:color="auto"/>
        </w:pBdr>
        <w:jc w:val="both"/>
        <w:rPr>
          <w:rFonts w:cs="Helvetica"/>
        </w:rPr>
      </w:pPr>
      <w:r w:rsidRPr="00F12C74">
        <w:rPr>
          <w:rFonts w:cs="Helvetica"/>
        </w:rPr>
        <w:t>Date:</w:t>
      </w:r>
      <w:r w:rsidRPr="00F12C74">
        <w:rPr>
          <w:rFonts w:cs="Helvetica"/>
        </w:rPr>
        <w:tab/>
      </w:r>
      <w:r w:rsidRPr="00F12C74">
        <w:rPr>
          <w:rFonts w:cs="Helvetica"/>
        </w:rPr>
        <w:tab/>
      </w:r>
      <w:r w:rsidRPr="00F12C74">
        <w:rPr>
          <w:rFonts w:cs="Helvetica"/>
        </w:rPr>
        <w:tab/>
        <w:t>February 21, 202</w:t>
      </w:r>
      <w:r w:rsidR="00517A42" w:rsidRPr="00F12C74">
        <w:rPr>
          <w:rFonts w:cs="Helvetica"/>
        </w:rPr>
        <w:t>1</w:t>
      </w:r>
    </w:p>
    <w:p w14:paraId="357305A0" w14:textId="77777777" w:rsidR="00D378DC" w:rsidRPr="00F12C74" w:rsidRDefault="00D378DC" w:rsidP="00054470">
      <w:pPr>
        <w:pStyle w:val="Heading1"/>
        <w:rPr>
          <w:lang w:val="en-CA"/>
        </w:rPr>
      </w:pPr>
      <w:bookmarkStart w:id="1" w:name="_Toc64630528"/>
      <w:bookmarkStart w:id="2" w:name="_Toc64651416"/>
      <w:r w:rsidRPr="00F12C74">
        <w:rPr>
          <w:lang w:val="en-CA"/>
        </w:rPr>
        <w:t>Table of Contents</w:t>
      </w:r>
      <w:bookmarkEnd w:id="1"/>
      <w:bookmarkEnd w:id="2"/>
    </w:p>
    <w:p w14:paraId="26F2054F" w14:textId="1FDFC5B2" w:rsidR="00A90F24" w:rsidRPr="00F12C74" w:rsidRDefault="00846FFD">
      <w:pPr>
        <w:pStyle w:val="TOC1"/>
        <w:rPr>
          <w:rFonts w:asciiTheme="minorHAnsi" w:eastAsiaTheme="minorEastAsia" w:hAnsiTheme="minorHAnsi"/>
          <w:b w:val="0"/>
          <w:bCs w:val="0"/>
          <w:sz w:val="22"/>
          <w:szCs w:val="22"/>
          <w:lang w:eastAsia="en-CA"/>
        </w:rPr>
      </w:pPr>
      <w:r w:rsidRPr="00F12C74">
        <w:rPr>
          <w:rFonts w:cs="Helvetica"/>
        </w:rPr>
        <w:fldChar w:fldCharType="begin"/>
      </w:r>
      <w:r w:rsidRPr="00F12C74">
        <w:rPr>
          <w:rFonts w:cs="Helvetica"/>
        </w:rPr>
        <w:instrText xml:space="preserve"> TOC \o "1-3" \h \z \u </w:instrText>
      </w:r>
      <w:r w:rsidRPr="00F12C74">
        <w:rPr>
          <w:rFonts w:cs="Helvetica"/>
        </w:rPr>
        <w:fldChar w:fldCharType="separate"/>
      </w:r>
      <w:hyperlink w:anchor="_Toc64651416" w:history="1">
        <w:r w:rsidR="00A90F24" w:rsidRPr="00F12C74">
          <w:rPr>
            <w:rStyle w:val="Hyperlink"/>
          </w:rPr>
          <w:t>Table of Contents</w:t>
        </w:r>
        <w:r w:rsidR="00A90F24" w:rsidRPr="00F12C74">
          <w:rPr>
            <w:webHidden/>
          </w:rPr>
          <w:tab/>
        </w:r>
        <w:r w:rsidR="00A90F24" w:rsidRPr="00F12C74">
          <w:rPr>
            <w:webHidden/>
          </w:rPr>
          <w:fldChar w:fldCharType="begin"/>
        </w:r>
        <w:r w:rsidR="00A90F24" w:rsidRPr="00F12C74">
          <w:rPr>
            <w:webHidden/>
          </w:rPr>
          <w:instrText xml:space="preserve"> PAGEREF _Toc64651416 \h </w:instrText>
        </w:r>
        <w:r w:rsidR="00A90F24" w:rsidRPr="00F12C74">
          <w:rPr>
            <w:webHidden/>
          </w:rPr>
        </w:r>
        <w:r w:rsidR="00A90F24" w:rsidRPr="00F12C74">
          <w:rPr>
            <w:webHidden/>
          </w:rPr>
          <w:fldChar w:fldCharType="separate"/>
        </w:r>
        <w:r w:rsidR="00A90F24" w:rsidRPr="00F12C74">
          <w:rPr>
            <w:webHidden/>
          </w:rPr>
          <w:t>1</w:t>
        </w:r>
        <w:r w:rsidR="00A90F24" w:rsidRPr="00F12C74">
          <w:rPr>
            <w:webHidden/>
          </w:rPr>
          <w:fldChar w:fldCharType="end"/>
        </w:r>
      </w:hyperlink>
    </w:p>
    <w:p w14:paraId="2DC27EC4" w14:textId="02D388B0" w:rsidR="00A90F24" w:rsidRPr="00F12C74" w:rsidRDefault="001502CD">
      <w:pPr>
        <w:pStyle w:val="TOC1"/>
        <w:rPr>
          <w:rFonts w:asciiTheme="minorHAnsi" w:eastAsiaTheme="minorEastAsia" w:hAnsiTheme="minorHAnsi"/>
          <w:b w:val="0"/>
          <w:bCs w:val="0"/>
          <w:sz w:val="22"/>
          <w:szCs w:val="22"/>
          <w:lang w:eastAsia="en-CA"/>
        </w:rPr>
      </w:pPr>
      <w:hyperlink w:anchor="_Toc64651417" w:history="1">
        <w:r w:rsidR="00A90F24" w:rsidRPr="00F12C74">
          <w:rPr>
            <w:rStyle w:val="Hyperlink"/>
          </w:rPr>
          <w:t>Introduction</w:t>
        </w:r>
        <w:r w:rsidR="00A90F24" w:rsidRPr="00F12C74">
          <w:rPr>
            <w:webHidden/>
          </w:rPr>
          <w:tab/>
        </w:r>
        <w:r w:rsidR="00A90F24" w:rsidRPr="00F12C74">
          <w:rPr>
            <w:webHidden/>
          </w:rPr>
          <w:fldChar w:fldCharType="begin"/>
        </w:r>
        <w:r w:rsidR="00A90F24" w:rsidRPr="00F12C74">
          <w:rPr>
            <w:webHidden/>
          </w:rPr>
          <w:instrText xml:space="preserve"> PAGEREF _Toc64651417 \h </w:instrText>
        </w:r>
        <w:r w:rsidR="00A90F24" w:rsidRPr="00F12C74">
          <w:rPr>
            <w:webHidden/>
          </w:rPr>
        </w:r>
        <w:r w:rsidR="00A90F24" w:rsidRPr="00F12C74">
          <w:rPr>
            <w:webHidden/>
          </w:rPr>
          <w:fldChar w:fldCharType="separate"/>
        </w:r>
        <w:r w:rsidR="00A90F24" w:rsidRPr="00F12C74">
          <w:rPr>
            <w:webHidden/>
          </w:rPr>
          <w:t>2</w:t>
        </w:r>
        <w:r w:rsidR="00A90F24" w:rsidRPr="00F12C74">
          <w:rPr>
            <w:webHidden/>
          </w:rPr>
          <w:fldChar w:fldCharType="end"/>
        </w:r>
      </w:hyperlink>
    </w:p>
    <w:p w14:paraId="19860198" w14:textId="59BBC2CB" w:rsidR="00A90F24" w:rsidRPr="00F12C74" w:rsidRDefault="001502CD">
      <w:pPr>
        <w:pStyle w:val="TOC1"/>
        <w:rPr>
          <w:rFonts w:asciiTheme="minorHAnsi" w:eastAsiaTheme="minorEastAsia" w:hAnsiTheme="minorHAnsi"/>
          <w:b w:val="0"/>
          <w:bCs w:val="0"/>
          <w:sz w:val="22"/>
          <w:szCs w:val="22"/>
          <w:lang w:eastAsia="en-CA"/>
        </w:rPr>
      </w:pPr>
      <w:hyperlink w:anchor="_Toc64651418" w:history="1">
        <w:r w:rsidR="00A90F24" w:rsidRPr="00F12C74">
          <w:rPr>
            <w:rStyle w:val="Hyperlink"/>
          </w:rPr>
          <w:t>Summary</w:t>
        </w:r>
        <w:r w:rsidR="00A90F24" w:rsidRPr="00F12C74">
          <w:rPr>
            <w:webHidden/>
          </w:rPr>
          <w:tab/>
        </w:r>
        <w:r w:rsidR="00A90F24" w:rsidRPr="00F12C74">
          <w:rPr>
            <w:webHidden/>
          </w:rPr>
          <w:fldChar w:fldCharType="begin"/>
        </w:r>
        <w:r w:rsidR="00A90F24" w:rsidRPr="00F12C74">
          <w:rPr>
            <w:webHidden/>
          </w:rPr>
          <w:instrText xml:space="preserve"> PAGEREF _Toc64651418 \h </w:instrText>
        </w:r>
        <w:r w:rsidR="00A90F24" w:rsidRPr="00F12C74">
          <w:rPr>
            <w:webHidden/>
          </w:rPr>
        </w:r>
        <w:r w:rsidR="00A90F24" w:rsidRPr="00F12C74">
          <w:rPr>
            <w:webHidden/>
          </w:rPr>
          <w:fldChar w:fldCharType="separate"/>
        </w:r>
        <w:r w:rsidR="00A90F24" w:rsidRPr="00F12C74">
          <w:rPr>
            <w:webHidden/>
          </w:rPr>
          <w:t>3</w:t>
        </w:r>
        <w:r w:rsidR="00A90F24" w:rsidRPr="00F12C74">
          <w:rPr>
            <w:webHidden/>
          </w:rPr>
          <w:fldChar w:fldCharType="end"/>
        </w:r>
      </w:hyperlink>
    </w:p>
    <w:p w14:paraId="44F7D645" w14:textId="0CB34E17" w:rsidR="00A90F24" w:rsidRPr="00F12C74" w:rsidRDefault="001502CD">
      <w:pPr>
        <w:pStyle w:val="TOC1"/>
        <w:rPr>
          <w:rFonts w:asciiTheme="minorHAnsi" w:eastAsiaTheme="minorEastAsia" w:hAnsiTheme="minorHAnsi"/>
          <w:b w:val="0"/>
          <w:bCs w:val="0"/>
          <w:sz w:val="22"/>
          <w:szCs w:val="22"/>
          <w:lang w:eastAsia="en-CA"/>
        </w:rPr>
      </w:pPr>
      <w:hyperlink w:anchor="_Toc64651419" w:history="1">
        <w:r w:rsidR="00A90F24" w:rsidRPr="00F12C74">
          <w:rPr>
            <w:rStyle w:val="Hyperlink"/>
          </w:rPr>
          <w:t>Year Plan Breakdown</w:t>
        </w:r>
        <w:r w:rsidR="00A90F24" w:rsidRPr="00F12C74">
          <w:rPr>
            <w:webHidden/>
          </w:rPr>
          <w:tab/>
        </w:r>
        <w:r w:rsidR="00A90F24" w:rsidRPr="00F12C74">
          <w:rPr>
            <w:webHidden/>
          </w:rPr>
          <w:fldChar w:fldCharType="begin"/>
        </w:r>
        <w:r w:rsidR="00A90F24" w:rsidRPr="00F12C74">
          <w:rPr>
            <w:webHidden/>
          </w:rPr>
          <w:instrText xml:space="preserve"> PAGEREF _Toc64651419 \h </w:instrText>
        </w:r>
        <w:r w:rsidR="00A90F24" w:rsidRPr="00F12C74">
          <w:rPr>
            <w:webHidden/>
          </w:rPr>
        </w:r>
        <w:r w:rsidR="00A90F24" w:rsidRPr="00F12C74">
          <w:rPr>
            <w:webHidden/>
          </w:rPr>
          <w:fldChar w:fldCharType="separate"/>
        </w:r>
        <w:r w:rsidR="00A90F24" w:rsidRPr="00F12C74">
          <w:rPr>
            <w:webHidden/>
          </w:rPr>
          <w:t>7</w:t>
        </w:r>
        <w:r w:rsidR="00A90F24" w:rsidRPr="00F12C74">
          <w:rPr>
            <w:webHidden/>
          </w:rPr>
          <w:fldChar w:fldCharType="end"/>
        </w:r>
      </w:hyperlink>
    </w:p>
    <w:p w14:paraId="72E3FBCA" w14:textId="17605CA4" w:rsidR="00A90F24" w:rsidRPr="00F12C74" w:rsidRDefault="001502CD">
      <w:pPr>
        <w:pStyle w:val="TOC2"/>
        <w:tabs>
          <w:tab w:val="right" w:leader="dot" w:pos="9350"/>
        </w:tabs>
        <w:rPr>
          <w:rFonts w:asciiTheme="minorHAnsi" w:eastAsiaTheme="minorEastAsia" w:hAnsiTheme="minorHAnsi"/>
          <w:sz w:val="22"/>
          <w:lang w:eastAsia="en-CA"/>
        </w:rPr>
      </w:pPr>
      <w:hyperlink w:anchor="_Toc64651420" w:history="1">
        <w:r w:rsidR="00A90F24" w:rsidRPr="00F12C74">
          <w:rPr>
            <w:rStyle w:val="Hyperlink"/>
            <w:rFonts w:cs="Helvetica"/>
          </w:rPr>
          <w:t>Training &amp; Transition</w:t>
        </w:r>
        <w:r w:rsidR="00A90F24" w:rsidRPr="00F12C74">
          <w:rPr>
            <w:webHidden/>
          </w:rPr>
          <w:tab/>
        </w:r>
        <w:r w:rsidR="00A90F24" w:rsidRPr="00F12C74">
          <w:rPr>
            <w:webHidden/>
          </w:rPr>
          <w:fldChar w:fldCharType="begin"/>
        </w:r>
        <w:r w:rsidR="00A90F24" w:rsidRPr="00F12C74">
          <w:rPr>
            <w:webHidden/>
          </w:rPr>
          <w:instrText xml:space="preserve"> PAGEREF _Toc64651420 \h </w:instrText>
        </w:r>
        <w:r w:rsidR="00A90F24" w:rsidRPr="00F12C74">
          <w:rPr>
            <w:webHidden/>
          </w:rPr>
        </w:r>
        <w:r w:rsidR="00A90F24" w:rsidRPr="00F12C74">
          <w:rPr>
            <w:webHidden/>
          </w:rPr>
          <w:fldChar w:fldCharType="separate"/>
        </w:r>
        <w:r w:rsidR="00A90F24" w:rsidRPr="00F12C74">
          <w:rPr>
            <w:webHidden/>
          </w:rPr>
          <w:t>7</w:t>
        </w:r>
        <w:r w:rsidR="00A90F24" w:rsidRPr="00F12C74">
          <w:rPr>
            <w:webHidden/>
          </w:rPr>
          <w:fldChar w:fldCharType="end"/>
        </w:r>
      </w:hyperlink>
    </w:p>
    <w:p w14:paraId="2F3F75B6" w14:textId="77C254B6"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1" w:history="1">
        <w:r w:rsidR="00A90F24" w:rsidRPr="00F12C74">
          <w:rPr>
            <w:rStyle w:val="Hyperlink"/>
            <w:rFonts w:cs="Helvetica"/>
          </w:rPr>
          <w:t>Introduce Learning Management System</w:t>
        </w:r>
        <w:r w:rsidR="00A90F24" w:rsidRPr="00F12C74">
          <w:rPr>
            <w:webHidden/>
          </w:rPr>
          <w:tab/>
        </w:r>
        <w:r w:rsidR="00A90F24" w:rsidRPr="00F12C74">
          <w:rPr>
            <w:webHidden/>
          </w:rPr>
          <w:fldChar w:fldCharType="begin"/>
        </w:r>
        <w:r w:rsidR="00A90F24" w:rsidRPr="00F12C74">
          <w:rPr>
            <w:webHidden/>
          </w:rPr>
          <w:instrText xml:space="preserve"> PAGEREF _Toc64651421 \h </w:instrText>
        </w:r>
        <w:r w:rsidR="00A90F24" w:rsidRPr="00F12C74">
          <w:rPr>
            <w:webHidden/>
          </w:rPr>
        </w:r>
        <w:r w:rsidR="00A90F24" w:rsidRPr="00F12C74">
          <w:rPr>
            <w:webHidden/>
          </w:rPr>
          <w:fldChar w:fldCharType="separate"/>
        </w:r>
        <w:r w:rsidR="00A90F24" w:rsidRPr="00F12C74">
          <w:rPr>
            <w:webHidden/>
          </w:rPr>
          <w:t>7</w:t>
        </w:r>
        <w:r w:rsidR="00A90F24" w:rsidRPr="00F12C74">
          <w:rPr>
            <w:webHidden/>
          </w:rPr>
          <w:fldChar w:fldCharType="end"/>
        </w:r>
      </w:hyperlink>
    </w:p>
    <w:p w14:paraId="30938E60" w14:textId="504D70A2"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2" w:history="1">
        <w:r w:rsidR="00A90F24" w:rsidRPr="00F12C74">
          <w:rPr>
            <w:rStyle w:val="Hyperlink"/>
            <w:rFonts w:cs="Helvetica"/>
          </w:rPr>
          <w:t>Introduce Clubs Training Modules</w:t>
        </w:r>
        <w:r w:rsidR="00A90F24" w:rsidRPr="00F12C74">
          <w:rPr>
            <w:webHidden/>
          </w:rPr>
          <w:tab/>
        </w:r>
        <w:r w:rsidR="00A90F24" w:rsidRPr="00F12C74">
          <w:rPr>
            <w:webHidden/>
          </w:rPr>
          <w:fldChar w:fldCharType="begin"/>
        </w:r>
        <w:r w:rsidR="00A90F24" w:rsidRPr="00F12C74">
          <w:rPr>
            <w:webHidden/>
          </w:rPr>
          <w:instrText xml:space="preserve"> PAGEREF _Toc64651422 \h </w:instrText>
        </w:r>
        <w:r w:rsidR="00A90F24" w:rsidRPr="00F12C74">
          <w:rPr>
            <w:webHidden/>
          </w:rPr>
        </w:r>
        <w:r w:rsidR="00A90F24" w:rsidRPr="00F12C74">
          <w:rPr>
            <w:webHidden/>
          </w:rPr>
          <w:fldChar w:fldCharType="separate"/>
        </w:r>
        <w:r w:rsidR="00A90F24" w:rsidRPr="00F12C74">
          <w:rPr>
            <w:webHidden/>
          </w:rPr>
          <w:t>8</w:t>
        </w:r>
        <w:r w:rsidR="00A90F24" w:rsidRPr="00F12C74">
          <w:rPr>
            <w:webHidden/>
          </w:rPr>
          <w:fldChar w:fldCharType="end"/>
        </w:r>
      </w:hyperlink>
    </w:p>
    <w:p w14:paraId="27C9C8C0" w14:textId="6BA53F45"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3" w:history="1">
        <w:r w:rsidR="00A90F24" w:rsidRPr="00F12C74">
          <w:rPr>
            <w:rStyle w:val="Hyperlink"/>
            <w:rFonts w:cs="Helvetica"/>
          </w:rPr>
          <w:t>Facilitate MSU-Wide Volunteer Training</w:t>
        </w:r>
        <w:r w:rsidR="00A90F24" w:rsidRPr="00F12C74">
          <w:rPr>
            <w:webHidden/>
          </w:rPr>
          <w:tab/>
        </w:r>
        <w:r w:rsidR="00A90F24" w:rsidRPr="00F12C74">
          <w:rPr>
            <w:webHidden/>
          </w:rPr>
          <w:fldChar w:fldCharType="begin"/>
        </w:r>
        <w:r w:rsidR="00A90F24" w:rsidRPr="00F12C74">
          <w:rPr>
            <w:webHidden/>
          </w:rPr>
          <w:instrText xml:space="preserve"> PAGEREF _Toc64651423 \h </w:instrText>
        </w:r>
        <w:r w:rsidR="00A90F24" w:rsidRPr="00F12C74">
          <w:rPr>
            <w:webHidden/>
          </w:rPr>
        </w:r>
        <w:r w:rsidR="00A90F24" w:rsidRPr="00F12C74">
          <w:rPr>
            <w:webHidden/>
          </w:rPr>
          <w:fldChar w:fldCharType="separate"/>
        </w:r>
        <w:r w:rsidR="00A90F24" w:rsidRPr="00F12C74">
          <w:rPr>
            <w:webHidden/>
          </w:rPr>
          <w:t>8</w:t>
        </w:r>
        <w:r w:rsidR="00A90F24" w:rsidRPr="00F12C74">
          <w:rPr>
            <w:webHidden/>
          </w:rPr>
          <w:fldChar w:fldCharType="end"/>
        </w:r>
      </w:hyperlink>
    </w:p>
    <w:p w14:paraId="0327395B" w14:textId="17F59045"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4" w:history="1">
        <w:r w:rsidR="00A90F24" w:rsidRPr="00F12C74">
          <w:rPr>
            <w:rStyle w:val="Hyperlink"/>
            <w:rFonts w:cs="Helvetica"/>
          </w:rPr>
          <w:t>Introduce Accessibility Training Module</w:t>
        </w:r>
        <w:r w:rsidR="00A90F24" w:rsidRPr="00F12C74">
          <w:rPr>
            <w:webHidden/>
          </w:rPr>
          <w:tab/>
        </w:r>
        <w:r w:rsidR="00A90F24" w:rsidRPr="00F12C74">
          <w:rPr>
            <w:webHidden/>
          </w:rPr>
          <w:fldChar w:fldCharType="begin"/>
        </w:r>
        <w:r w:rsidR="00A90F24" w:rsidRPr="00F12C74">
          <w:rPr>
            <w:webHidden/>
          </w:rPr>
          <w:instrText xml:space="preserve"> PAGEREF _Toc64651424 \h </w:instrText>
        </w:r>
        <w:r w:rsidR="00A90F24" w:rsidRPr="00F12C74">
          <w:rPr>
            <w:webHidden/>
          </w:rPr>
        </w:r>
        <w:r w:rsidR="00A90F24" w:rsidRPr="00F12C74">
          <w:rPr>
            <w:webHidden/>
          </w:rPr>
          <w:fldChar w:fldCharType="separate"/>
        </w:r>
        <w:r w:rsidR="00A90F24" w:rsidRPr="00F12C74">
          <w:rPr>
            <w:webHidden/>
          </w:rPr>
          <w:t>9</w:t>
        </w:r>
        <w:r w:rsidR="00A90F24" w:rsidRPr="00F12C74">
          <w:rPr>
            <w:webHidden/>
          </w:rPr>
          <w:fldChar w:fldCharType="end"/>
        </w:r>
      </w:hyperlink>
    </w:p>
    <w:p w14:paraId="12D0161A" w14:textId="68993865"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5" w:history="1">
        <w:r w:rsidR="00A90F24" w:rsidRPr="00F12C74">
          <w:rPr>
            <w:rStyle w:val="Hyperlink"/>
            <w:rFonts w:cs="Helvetica"/>
          </w:rPr>
          <w:t>Introduce WW Rep &amp; Planner Training Module</w:t>
        </w:r>
        <w:r w:rsidR="00A90F24" w:rsidRPr="00F12C74">
          <w:rPr>
            <w:webHidden/>
          </w:rPr>
          <w:tab/>
        </w:r>
        <w:r w:rsidR="00A90F24" w:rsidRPr="00F12C74">
          <w:rPr>
            <w:webHidden/>
          </w:rPr>
          <w:fldChar w:fldCharType="begin"/>
        </w:r>
        <w:r w:rsidR="00A90F24" w:rsidRPr="00F12C74">
          <w:rPr>
            <w:webHidden/>
          </w:rPr>
          <w:instrText xml:space="preserve"> PAGEREF _Toc64651425 \h </w:instrText>
        </w:r>
        <w:r w:rsidR="00A90F24" w:rsidRPr="00F12C74">
          <w:rPr>
            <w:webHidden/>
          </w:rPr>
        </w:r>
        <w:r w:rsidR="00A90F24" w:rsidRPr="00F12C74">
          <w:rPr>
            <w:webHidden/>
          </w:rPr>
          <w:fldChar w:fldCharType="separate"/>
        </w:r>
        <w:r w:rsidR="00A90F24" w:rsidRPr="00F12C74">
          <w:rPr>
            <w:webHidden/>
          </w:rPr>
          <w:t>9</w:t>
        </w:r>
        <w:r w:rsidR="00A90F24" w:rsidRPr="00F12C74">
          <w:rPr>
            <w:webHidden/>
          </w:rPr>
          <w:fldChar w:fldCharType="end"/>
        </w:r>
      </w:hyperlink>
    </w:p>
    <w:p w14:paraId="53ECA635" w14:textId="4F20A203"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6" w:history="1">
        <w:r w:rsidR="00A90F24" w:rsidRPr="00F12C74">
          <w:rPr>
            <w:rStyle w:val="Hyperlink"/>
            <w:rFonts w:cs="Helvetica"/>
          </w:rPr>
          <w:t>Introduce PTM Hiring Training Module</w:t>
        </w:r>
        <w:r w:rsidR="00A90F24" w:rsidRPr="00F12C74">
          <w:rPr>
            <w:webHidden/>
          </w:rPr>
          <w:tab/>
        </w:r>
        <w:r w:rsidR="00A90F24" w:rsidRPr="00F12C74">
          <w:rPr>
            <w:webHidden/>
          </w:rPr>
          <w:fldChar w:fldCharType="begin"/>
        </w:r>
        <w:r w:rsidR="00A90F24" w:rsidRPr="00F12C74">
          <w:rPr>
            <w:webHidden/>
          </w:rPr>
          <w:instrText xml:space="preserve"> PAGEREF _Toc64651426 \h </w:instrText>
        </w:r>
        <w:r w:rsidR="00A90F24" w:rsidRPr="00F12C74">
          <w:rPr>
            <w:webHidden/>
          </w:rPr>
        </w:r>
        <w:r w:rsidR="00A90F24" w:rsidRPr="00F12C74">
          <w:rPr>
            <w:webHidden/>
          </w:rPr>
          <w:fldChar w:fldCharType="separate"/>
        </w:r>
        <w:r w:rsidR="00A90F24" w:rsidRPr="00F12C74">
          <w:rPr>
            <w:webHidden/>
          </w:rPr>
          <w:t>10</w:t>
        </w:r>
        <w:r w:rsidR="00A90F24" w:rsidRPr="00F12C74">
          <w:rPr>
            <w:webHidden/>
          </w:rPr>
          <w:fldChar w:fldCharType="end"/>
        </w:r>
      </w:hyperlink>
    </w:p>
    <w:p w14:paraId="38B12A07" w14:textId="59B5FC52"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7" w:history="1">
        <w:r w:rsidR="00A90F24" w:rsidRPr="00F12C74">
          <w:rPr>
            <w:rStyle w:val="Hyperlink"/>
            <w:rFonts w:cs="Helvetica"/>
          </w:rPr>
          <w:t>Introduce 2STLGBQIA+ Training Module</w:t>
        </w:r>
        <w:r w:rsidR="00A90F24" w:rsidRPr="00F12C74">
          <w:rPr>
            <w:webHidden/>
          </w:rPr>
          <w:tab/>
        </w:r>
        <w:r w:rsidR="00A90F24" w:rsidRPr="00F12C74">
          <w:rPr>
            <w:webHidden/>
          </w:rPr>
          <w:fldChar w:fldCharType="begin"/>
        </w:r>
        <w:r w:rsidR="00A90F24" w:rsidRPr="00F12C74">
          <w:rPr>
            <w:webHidden/>
          </w:rPr>
          <w:instrText xml:space="preserve"> PAGEREF _Toc64651427 \h </w:instrText>
        </w:r>
        <w:r w:rsidR="00A90F24" w:rsidRPr="00F12C74">
          <w:rPr>
            <w:webHidden/>
          </w:rPr>
        </w:r>
        <w:r w:rsidR="00A90F24" w:rsidRPr="00F12C74">
          <w:rPr>
            <w:webHidden/>
          </w:rPr>
          <w:fldChar w:fldCharType="separate"/>
        </w:r>
        <w:r w:rsidR="00A90F24" w:rsidRPr="00F12C74">
          <w:rPr>
            <w:webHidden/>
          </w:rPr>
          <w:t>10</w:t>
        </w:r>
        <w:r w:rsidR="00A90F24" w:rsidRPr="00F12C74">
          <w:rPr>
            <w:webHidden/>
          </w:rPr>
          <w:fldChar w:fldCharType="end"/>
        </w:r>
      </w:hyperlink>
    </w:p>
    <w:p w14:paraId="7FA62229" w14:textId="30AE1B6F"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8" w:history="1">
        <w:r w:rsidR="00A90F24" w:rsidRPr="00F12C74">
          <w:rPr>
            <w:rStyle w:val="Hyperlink"/>
            <w:rFonts w:cs="Helvetica"/>
          </w:rPr>
          <w:t>Introduce Anti-Oppressive Practice (AOP) Training Module</w:t>
        </w:r>
        <w:r w:rsidR="00A90F24" w:rsidRPr="00F12C74">
          <w:rPr>
            <w:webHidden/>
          </w:rPr>
          <w:tab/>
        </w:r>
        <w:r w:rsidR="00A90F24" w:rsidRPr="00F12C74">
          <w:rPr>
            <w:webHidden/>
          </w:rPr>
          <w:fldChar w:fldCharType="begin"/>
        </w:r>
        <w:r w:rsidR="00A90F24" w:rsidRPr="00F12C74">
          <w:rPr>
            <w:webHidden/>
          </w:rPr>
          <w:instrText xml:space="preserve"> PAGEREF _Toc64651428 \h </w:instrText>
        </w:r>
        <w:r w:rsidR="00A90F24" w:rsidRPr="00F12C74">
          <w:rPr>
            <w:webHidden/>
          </w:rPr>
        </w:r>
        <w:r w:rsidR="00A90F24" w:rsidRPr="00F12C74">
          <w:rPr>
            <w:webHidden/>
          </w:rPr>
          <w:fldChar w:fldCharType="separate"/>
        </w:r>
        <w:r w:rsidR="00A90F24" w:rsidRPr="00F12C74">
          <w:rPr>
            <w:webHidden/>
          </w:rPr>
          <w:t>11</w:t>
        </w:r>
        <w:r w:rsidR="00A90F24" w:rsidRPr="00F12C74">
          <w:rPr>
            <w:webHidden/>
          </w:rPr>
          <w:fldChar w:fldCharType="end"/>
        </w:r>
      </w:hyperlink>
    </w:p>
    <w:p w14:paraId="23797402" w14:textId="07911C16"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29" w:history="1">
        <w:r w:rsidR="00A90F24" w:rsidRPr="00F12C74">
          <w:rPr>
            <w:rStyle w:val="Hyperlink"/>
            <w:rFonts w:cs="Helvetica"/>
          </w:rPr>
          <w:t>Introduce Health at Every Size (HAES) Training Module</w:t>
        </w:r>
        <w:r w:rsidR="00A90F24" w:rsidRPr="00F12C74">
          <w:rPr>
            <w:webHidden/>
          </w:rPr>
          <w:tab/>
        </w:r>
        <w:r w:rsidR="00A90F24" w:rsidRPr="00F12C74">
          <w:rPr>
            <w:webHidden/>
          </w:rPr>
          <w:fldChar w:fldCharType="begin"/>
        </w:r>
        <w:r w:rsidR="00A90F24" w:rsidRPr="00F12C74">
          <w:rPr>
            <w:webHidden/>
          </w:rPr>
          <w:instrText xml:space="preserve"> PAGEREF _Toc64651429 \h </w:instrText>
        </w:r>
        <w:r w:rsidR="00A90F24" w:rsidRPr="00F12C74">
          <w:rPr>
            <w:webHidden/>
          </w:rPr>
        </w:r>
        <w:r w:rsidR="00A90F24" w:rsidRPr="00F12C74">
          <w:rPr>
            <w:webHidden/>
          </w:rPr>
          <w:fldChar w:fldCharType="separate"/>
        </w:r>
        <w:r w:rsidR="00A90F24" w:rsidRPr="00F12C74">
          <w:rPr>
            <w:webHidden/>
          </w:rPr>
          <w:t>11</w:t>
        </w:r>
        <w:r w:rsidR="00A90F24" w:rsidRPr="00F12C74">
          <w:rPr>
            <w:webHidden/>
          </w:rPr>
          <w:fldChar w:fldCharType="end"/>
        </w:r>
      </w:hyperlink>
    </w:p>
    <w:p w14:paraId="056446F9" w14:textId="41D83094"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0" w:history="1">
        <w:r w:rsidR="00A90F24" w:rsidRPr="00F12C74">
          <w:rPr>
            <w:rStyle w:val="Hyperlink"/>
            <w:rFonts w:cs="Helvetica"/>
          </w:rPr>
          <w:t>Introduce Course Developer Training Module</w:t>
        </w:r>
        <w:r w:rsidR="00A90F24" w:rsidRPr="00F12C74">
          <w:rPr>
            <w:webHidden/>
          </w:rPr>
          <w:tab/>
        </w:r>
        <w:r w:rsidR="00A90F24" w:rsidRPr="00F12C74">
          <w:rPr>
            <w:webHidden/>
          </w:rPr>
          <w:fldChar w:fldCharType="begin"/>
        </w:r>
        <w:r w:rsidR="00A90F24" w:rsidRPr="00F12C74">
          <w:rPr>
            <w:webHidden/>
          </w:rPr>
          <w:instrText xml:space="preserve"> PAGEREF _Toc64651430 \h </w:instrText>
        </w:r>
        <w:r w:rsidR="00A90F24" w:rsidRPr="00F12C74">
          <w:rPr>
            <w:webHidden/>
          </w:rPr>
        </w:r>
        <w:r w:rsidR="00A90F24" w:rsidRPr="00F12C74">
          <w:rPr>
            <w:webHidden/>
          </w:rPr>
          <w:fldChar w:fldCharType="separate"/>
        </w:r>
        <w:r w:rsidR="00A90F24" w:rsidRPr="00F12C74">
          <w:rPr>
            <w:webHidden/>
          </w:rPr>
          <w:t>11</w:t>
        </w:r>
        <w:r w:rsidR="00A90F24" w:rsidRPr="00F12C74">
          <w:rPr>
            <w:webHidden/>
          </w:rPr>
          <w:fldChar w:fldCharType="end"/>
        </w:r>
      </w:hyperlink>
    </w:p>
    <w:p w14:paraId="7303748D" w14:textId="5409DAD8"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1" w:history="1">
        <w:r w:rsidR="00A90F24" w:rsidRPr="00F12C74">
          <w:rPr>
            <w:rStyle w:val="Hyperlink"/>
            <w:rFonts w:cs="Helvetica"/>
          </w:rPr>
          <w:t>Introduce Sexual Violence &amp; Disclosure Training Module</w:t>
        </w:r>
        <w:r w:rsidR="00A90F24" w:rsidRPr="00F12C74">
          <w:rPr>
            <w:webHidden/>
          </w:rPr>
          <w:tab/>
        </w:r>
        <w:r w:rsidR="00A90F24" w:rsidRPr="00F12C74">
          <w:rPr>
            <w:webHidden/>
          </w:rPr>
          <w:fldChar w:fldCharType="begin"/>
        </w:r>
        <w:r w:rsidR="00A90F24" w:rsidRPr="00F12C74">
          <w:rPr>
            <w:webHidden/>
          </w:rPr>
          <w:instrText xml:space="preserve"> PAGEREF _Toc64651431 \h </w:instrText>
        </w:r>
        <w:r w:rsidR="00A90F24" w:rsidRPr="00F12C74">
          <w:rPr>
            <w:webHidden/>
          </w:rPr>
        </w:r>
        <w:r w:rsidR="00A90F24" w:rsidRPr="00F12C74">
          <w:rPr>
            <w:webHidden/>
          </w:rPr>
          <w:fldChar w:fldCharType="separate"/>
        </w:r>
        <w:r w:rsidR="00A90F24" w:rsidRPr="00F12C74">
          <w:rPr>
            <w:webHidden/>
          </w:rPr>
          <w:t>12</w:t>
        </w:r>
        <w:r w:rsidR="00A90F24" w:rsidRPr="00F12C74">
          <w:rPr>
            <w:webHidden/>
          </w:rPr>
          <w:fldChar w:fldCharType="end"/>
        </w:r>
      </w:hyperlink>
    </w:p>
    <w:p w14:paraId="669B4AF8" w14:textId="18F657DB"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2" w:history="1">
        <w:r w:rsidR="00A90F24" w:rsidRPr="00F12C74">
          <w:rPr>
            <w:rStyle w:val="Hyperlink"/>
            <w:rFonts w:cs="Helvetica"/>
          </w:rPr>
          <w:t>Introduce SRA Caucus Leader Training Module</w:t>
        </w:r>
        <w:r w:rsidR="00A90F24" w:rsidRPr="00F12C74">
          <w:rPr>
            <w:webHidden/>
          </w:rPr>
          <w:tab/>
        </w:r>
        <w:r w:rsidR="00A90F24" w:rsidRPr="00F12C74">
          <w:rPr>
            <w:webHidden/>
          </w:rPr>
          <w:fldChar w:fldCharType="begin"/>
        </w:r>
        <w:r w:rsidR="00A90F24" w:rsidRPr="00F12C74">
          <w:rPr>
            <w:webHidden/>
          </w:rPr>
          <w:instrText xml:space="preserve"> PAGEREF _Toc64651432 \h </w:instrText>
        </w:r>
        <w:r w:rsidR="00A90F24" w:rsidRPr="00F12C74">
          <w:rPr>
            <w:webHidden/>
          </w:rPr>
        </w:r>
        <w:r w:rsidR="00A90F24" w:rsidRPr="00F12C74">
          <w:rPr>
            <w:webHidden/>
          </w:rPr>
          <w:fldChar w:fldCharType="separate"/>
        </w:r>
        <w:r w:rsidR="00A90F24" w:rsidRPr="00F12C74">
          <w:rPr>
            <w:webHidden/>
          </w:rPr>
          <w:t>12</w:t>
        </w:r>
        <w:r w:rsidR="00A90F24" w:rsidRPr="00F12C74">
          <w:rPr>
            <w:webHidden/>
          </w:rPr>
          <w:fldChar w:fldCharType="end"/>
        </w:r>
      </w:hyperlink>
    </w:p>
    <w:p w14:paraId="6E97EEC6" w14:textId="36E49AE8"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3" w:history="1">
        <w:r w:rsidR="00A90F24" w:rsidRPr="00F12C74">
          <w:rPr>
            <w:rStyle w:val="Hyperlink"/>
            <w:rFonts w:cs="Helvetica"/>
          </w:rPr>
          <w:t>Introduce SRA Training Module</w:t>
        </w:r>
        <w:r w:rsidR="00A90F24" w:rsidRPr="00F12C74">
          <w:rPr>
            <w:webHidden/>
          </w:rPr>
          <w:tab/>
        </w:r>
        <w:r w:rsidR="00A90F24" w:rsidRPr="00F12C74">
          <w:rPr>
            <w:webHidden/>
          </w:rPr>
          <w:fldChar w:fldCharType="begin"/>
        </w:r>
        <w:r w:rsidR="00A90F24" w:rsidRPr="00F12C74">
          <w:rPr>
            <w:webHidden/>
          </w:rPr>
          <w:instrText xml:space="preserve"> PAGEREF _Toc64651433 \h </w:instrText>
        </w:r>
        <w:r w:rsidR="00A90F24" w:rsidRPr="00F12C74">
          <w:rPr>
            <w:webHidden/>
          </w:rPr>
        </w:r>
        <w:r w:rsidR="00A90F24" w:rsidRPr="00F12C74">
          <w:rPr>
            <w:webHidden/>
          </w:rPr>
          <w:fldChar w:fldCharType="separate"/>
        </w:r>
        <w:r w:rsidR="00A90F24" w:rsidRPr="00F12C74">
          <w:rPr>
            <w:webHidden/>
          </w:rPr>
          <w:t>12</w:t>
        </w:r>
        <w:r w:rsidR="00A90F24" w:rsidRPr="00F12C74">
          <w:rPr>
            <w:webHidden/>
          </w:rPr>
          <w:fldChar w:fldCharType="end"/>
        </w:r>
      </w:hyperlink>
    </w:p>
    <w:p w14:paraId="55B0043C" w14:textId="39D9CE70"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4" w:history="1">
        <w:r w:rsidR="00A90F24" w:rsidRPr="00F12C74">
          <w:rPr>
            <w:rStyle w:val="Hyperlink"/>
            <w:rFonts w:cs="Helvetica"/>
          </w:rPr>
          <w:t>Introduce Data Collection &amp; Analysis Training Module</w:t>
        </w:r>
        <w:r w:rsidR="00A90F24" w:rsidRPr="00F12C74">
          <w:rPr>
            <w:webHidden/>
          </w:rPr>
          <w:tab/>
        </w:r>
        <w:r w:rsidR="00A90F24" w:rsidRPr="00F12C74">
          <w:rPr>
            <w:webHidden/>
          </w:rPr>
          <w:fldChar w:fldCharType="begin"/>
        </w:r>
        <w:r w:rsidR="00A90F24" w:rsidRPr="00F12C74">
          <w:rPr>
            <w:webHidden/>
          </w:rPr>
          <w:instrText xml:space="preserve"> PAGEREF _Toc64651434 \h </w:instrText>
        </w:r>
        <w:r w:rsidR="00A90F24" w:rsidRPr="00F12C74">
          <w:rPr>
            <w:webHidden/>
          </w:rPr>
        </w:r>
        <w:r w:rsidR="00A90F24" w:rsidRPr="00F12C74">
          <w:rPr>
            <w:webHidden/>
          </w:rPr>
          <w:fldChar w:fldCharType="separate"/>
        </w:r>
        <w:r w:rsidR="00A90F24" w:rsidRPr="00F12C74">
          <w:rPr>
            <w:webHidden/>
          </w:rPr>
          <w:t>13</w:t>
        </w:r>
        <w:r w:rsidR="00A90F24" w:rsidRPr="00F12C74">
          <w:rPr>
            <w:webHidden/>
          </w:rPr>
          <w:fldChar w:fldCharType="end"/>
        </w:r>
      </w:hyperlink>
    </w:p>
    <w:p w14:paraId="5C9F579F" w14:textId="7E1B3CC0"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5" w:history="1">
        <w:r w:rsidR="00A90F24" w:rsidRPr="00F12C74">
          <w:rPr>
            <w:rStyle w:val="Hyperlink"/>
            <w:rFonts w:cs="Helvetica"/>
          </w:rPr>
          <w:t>Introduce Data Communication Training Module</w:t>
        </w:r>
        <w:r w:rsidR="00A90F24" w:rsidRPr="00F12C74">
          <w:rPr>
            <w:webHidden/>
          </w:rPr>
          <w:tab/>
        </w:r>
        <w:r w:rsidR="00A90F24" w:rsidRPr="00F12C74">
          <w:rPr>
            <w:webHidden/>
          </w:rPr>
          <w:fldChar w:fldCharType="begin"/>
        </w:r>
        <w:r w:rsidR="00A90F24" w:rsidRPr="00F12C74">
          <w:rPr>
            <w:webHidden/>
          </w:rPr>
          <w:instrText xml:space="preserve"> PAGEREF _Toc64651435 \h </w:instrText>
        </w:r>
        <w:r w:rsidR="00A90F24" w:rsidRPr="00F12C74">
          <w:rPr>
            <w:webHidden/>
          </w:rPr>
        </w:r>
        <w:r w:rsidR="00A90F24" w:rsidRPr="00F12C74">
          <w:rPr>
            <w:webHidden/>
          </w:rPr>
          <w:fldChar w:fldCharType="separate"/>
        </w:r>
        <w:r w:rsidR="00A90F24" w:rsidRPr="00F12C74">
          <w:rPr>
            <w:webHidden/>
          </w:rPr>
          <w:t>13</w:t>
        </w:r>
        <w:r w:rsidR="00A90F24" w:rsidRPr="00F12C74">
          <w:rPr>
            <w:webHidden/>
          </w:rPr>
          <w:fldChar w:fldCharType="end"/>
        </w:r>
      </w:hyperlink>
    </w:p>
    <w:p w14:paraId="67F16931" w14:textId="63B06428"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6" w:history="1">
        <w:r w:rsidR="00A90F24" w:rsidRPr="00F12C74">
          <w:rPr>
            <w:rStyle w:val="Hyperlink"/>
            <w:rFonts w:cs="Helvetica"/>
          </w:rPr>
          <w:t>Introduce Event Planning Training Module</w:t>
        </w:r>
        <w:r w:rsidR="00A90F24" w:rsidRPr="00F12C74">
          <w:rPr>
            <w:webHidden/>
          </w:rPr>
          <w:tab/>
        </w:r>
        <w:r w:rsidR="00A90F24" w:rsidRPr="00F12C74">
          <w:rPr>
            <w:webHidden/>
          </w:rPr>
          <w:fldChar w:fldCharType="begin"/>
        </w:r>
        <w:r w:rsidR="00A90F24" w:rsidRPr="00F12C74">
          <w:rPr>
            <w:webHidden/>
          </w:rPr>
          <w:instrText xml:space="preserve"> PAGEREF _Toc64651436 \h </w:instrText>
        </w:r>
        <w:r w:rsidR="00A90F24" w:rsidRPr="00F12C74">
          <w:rPr>
            <w:webHidden/>
          </w:rPr>
        </w:r>
        <w:r w:rsidR="00A90F24" w:rsidRPr="00F12C74">
          <w:rPr>
            <w:webHidden/>
          </w:rPr>
          <w:fldChar w:fldCharType="separate"/>
        </w:r>
        <w:r w:rsidR="00A90F24" w:rsidRPr="00F12C74">
          <w:rPr>
            <w:webHidden/>
          </w:rPr>
          <w:t>13</w:t>
        </w:r>
        <w:r w:rsidR="00A90F24" w:rsidRPr="00F12C74">
          <w:rPr>
            <w:webHidden/>
          </w:rPr>
          <w:fldChar w:fldCharType="end"/>
        </w:r>
      </w:hyperlink>
    </w:p>
    <w:p w14:paraId="335D755D" w14:textId="04584E63"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7" w:history="1">
        <w:r w:rsidR="00A90F24" w:rsidRPr="00F12C74">
          <w:rPr>
            <w:rStyle w:val="Hyperlink"/>
            <w:rFonts w:cs="Helvetica"/>
          </w:rPr>
          <w:t>Introduce Promotions Training Module</w:t>
        </w:r>
        <w:r w:rsidR="00A90F24" w:rsidRPr="00F12C74">
          <w:rPr>
            <w:webHidden/>
          </w:rPr>
          <w:tab/>
        </w:r>
        <w:r w:rsidR="00A90F24" w:rsidRPr="00F12C74">
          <w:rPr>
            <w:webHidden/>
          </w:rPr>
          <w:fldChar w:fldCharType="begin"/>
        </w:r>
        <w:r w:rsidR="00A90F24" w:rsidRPr="00F12C74">
          <w:rPr>
            <w:webHidden/>
          </w:rPr>
          <w:instrText xml:space="preserve"> PAGEREF _Toc64651437 \h </w:instrText>
        </w:r>
        <w:r w:rsidR="00A90F24" w:rsidRPr="00F12C74">
          <w:rPr>
            <w:webHidden/>
          </w:rPr>
        </w:r>
        <w:r w:rsidR="00A90F24" w:rsidRPr="00F12C74">
          <w:rPr>
            <w:webHidden/>
          </w:rPr>
          <w:fldChar w:fldCharType="separate"/>
        </w:r>
        <w:r w:rsidR="00A90F24" w:rsidRPr="00F12C74">
          <w:rPr>
            <w:webHidden/>
          </w:rPr>
          <w:t>14</w:t>
        </w:r>
        <w:r w:rsidR="00A90F24" w:rsidRPr="00F12C74">
          <w:rPr>
            <w:webHidden/>
          </w:rPr>
          <w:fldChar w:fldCharType="end"/>
        </w:r>
      </w:hyperlink>
    </w:p>
    <w:p w14:paraId="236C2E3A" w14:textId="21140513"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8" w:history="1">
        <w:r w:rsidR="00A90F24" w:rsidRPr="00F12C74">
          <w:rPr>
            <w:rStyle w:val="Hyperlink"/>
            <w:rFonts w:cs="Helvetica"/>
          </w:rPr>
          <w:t>Introduce Marketing &amp; Communications Training Module</w:t>
        </w:r>
        <w:r w:rsidR="00A90F24" w:rsidRPr="00F12C74">
          <w:rPr>
            <w:webHidden/>
          </w:rPr>
          <w:tab/>
        </w:r>
        <w:r w:rsidR="00A90F24" w:rsidRPr="00F12C74">
          <w:rPr>
            <w:webHidden/>
          </w:rPr>
          <w:fldChar w:fldCharType="begin"/>
        </w:r>
        <w:r w:rsidR="00A90F24" w:rsidRPr="00F12C74">
          <w:rPr>
            <w:webHidden/>
          </w:rPr>
          <w:instrText xml:space="preserve"> PAGEREF _Toc64651438 \h </w:instrText>
        </w:r>
        <w:r w:rsidR="00A90F24" w:rsidRPr="00F12C74">
          <w:rPr>
            <w:webHidden/>
          </w:rPr>
        </w:r>
        <w:r w:rsidR="00A90F24" w:rsidRPr="00F12C74">
          <w:rPr>
            <w:webHidden/>
          </w:rPr>
          <w:fldChar w:fldCharType="separate"/>
        </w:r>
        <w:r w:rsidR="00A90F24" w:rsidRPr="00F12C74">
          <w:rPr>
            <w:webHidden/>
          </w:rPr>
          <w:t>14</w:t>
        </w:r>
        <w:r w:rsidR="00A90F24" w:rsidRPr="00F12C74">
          <w:rPr>
            <w:webHidden/>
          </w:rPr>
          <w:fldChar w:fldCharType="end"/>
        </w:r>
      </w:hyperlink>
    </w:p>
    <w:p w14:paraId="08363ED1" w14:textId="1A7A7637"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39" w:history="1">
        <w:r w:rsidR="00A90F24" w:rsidRPr="00F12C74">
          <w:rPr>
            <w:rStyle w:val="Hyperlink"/>
            <w:rFonts w:cs="Helvetica"/>
          </w:rPr>
          <w:t>Introduce Sponsorship &amp; Donations Training Module</w:t>
        </w:r>
        <w:r w:rsidR="00A90F24" w:rsidRPr="00F12C74">
          <w:rPr>
            <w:webHidden/>
          </w:rPr>
          <w:tab/>
        </w:r>
        <w:r w:rsidR="00A90F24" w:rsidRPr="00F12C74">
          <w:rPr>
            <w:webHidden/>
          </w:rPr>
          <w:fldChar w:fldCharType="begin"/>
        </w:r>
        <w:r w:rsidR="00A90F24" w:rsidRPr="00F12C74">
          <w:rPr>
            <w:webHidden/>
          </w:rPr>
          <w:instrText xml:space="preserve"> PAGEREF _Toc64651439 \h </w:instrText>
        </w:r>
        <w:r w:rsidR="00A90F24" w:rsidRPr="00F12C74">
          <w:rPr>
            <w:webHidden/>
          </w:rPr>
        </w:r>
        <w:r w:rsidR="00A90F24" w:rsidRPr="00F12C74">
          <w:rPr>
            <w:webHidden/>
          </w:rPr>
          <w:fldChar w:fldCharType="separate"/>
        </w:r>
        <w:r w:rsidR="00A90F24" w:rsidRPr="00F12C74">
          <w:rPr>
            <w:webHidden/>
          </w:rPr>
          <w:t>14</w:t>
        </w:r>
        <w:r w:rsidR="00A90F24" w:rsidRPr="00F12C74">
          <w:rPr>
            <w:webHidden/>
          </w:rPr>
          <w:fldChar w:fldCharType="end"/>
        </w:r>
      </w:hyperlink>
    </w:p>
    <w:p w14:paraId="24147FF1" w14:textId="0ED8E998"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0" w:history="1">
        <w:r w:rsidR="00A90F24" w:rsidRPr="00F12C74">
          <w:rPr>
            <w:rStyle w:val="Hyperlink"/>
            <w:rFonts w:cs="Helvetica"/>
          </w:rPr>
          <w:t>Introduce Technology Literacy Training Module</w:t>
        </w:r>
        <w:r w:rsidR="00A90F24" w:rsidRPr="00F12C74">
          <w:rPr>
            <w:webHidden/>
          </w:rPr>
          <w:tab/>
        </w:r>
        <w:r w:rsidR="00A90F24" w:rsidRPr="00F12C74">
          <w:rPr>
            <w:webHidden/>
          </w:rPr>
          <w:fldChar w:fldCharType="begin"/>
        </w:r>
        <w:r w:rsidR="00A90F24" w:rsidRPr="00F12C74">
          <w:rPr>
            <w:webHidden/>
          </w:rPr>
          <w:instrText xml:space="preserve"> PAGEREF _Toc64651440 \h </w:instrText>
        </w:r>
        <w:r w:rsidR="00A90F24" w:rsidRPr="00F12C74">
          <w:rPr>
            <w:webHidden/>
          </w:rPr>
        </w:r>
        <w:r w:rsidR="00A90F24" w:rsidRPr="00F12C74">
          <w:rPr>
            <w:webHidden/>
          </w:rPr>
          <w:fldChar w:fldCharType="separate"/>
        </w:r>
        <w:r w:rsidR="00A90F24" w:rsidRPr="00F12C74">
          <w:rPr>
            <w:webHidden/>
          </w:rPr>
          <w:t>15</w:t>
        </w:r>
        <w:r w:rsidR="00A90F24" w:rsidRPr="00F12C74">
          <w:rPr>
            <w:webHidden/>
          </w:rPr>
          <w:fldChar w:fldCharType="end"/>
        </w:r>
      </w:hyperlink>
    </w:p>
    <w:p w14:paraId="417CF3E0" w14:textId="5B23422E"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1" w:history="1">
        <w:r w:rsidR="00A90F24" w:rsidRPr="00F12C74">
          <w:rPr>
            <w:rStyle w:val="Hyperlink"/>
            <w:rFonts w:cs="Helvetica"/>
          </w:rPr>
          <w:t>Review Full-Time Staff Transition Period</w:t>
        </w:r>
        <w:r w:rsidR="00A90F24" w:rsidRPr="00F12C74">
          <w:rPr>
            <w:webHidden/>
          </w:rPr>
          <w:tab/>
        </w:r>
        <w:r w:rsidR="00A90F24" w:rsidRPr="00F12C74">
          <w:rPr>
            <w:webHidden/>
          </w:rPr>
          <w:fldChar w:fldCharType="begin"/>
        </w:r>
        <w:r w:rsidR="00A90F24" w:rsidRPr="00F12C74">
          <w:rPr>
            <w:webHidden/>
          </w:rPr>
          <w:instrText xml:space="preserve"> PAGEREF _Toc64651441 \h </w:instrText>
        </w:r>
        <w:r w:rsidR="00A90F24" w:rsidRPr="00F12C74">
          <w:rPr>
            <w:webHidden/>
          </w:rPr>
        </w:r>
        <w:r w:rsidR="00A90F24" w:rsidRPr="00F12C74">
          <w:rPr>
            <w:webHidden/>
          </w:rPr>
          <w:fldChar w:fldCharType="separate"/>
        </w:r>
        <w:r w:rsidR="00A90F24" w:rsidRPr="00F12C74">
          <w:rPr>
            <w:webHidden/>
          </w:rPr>
          <w:t>15</w:t>
        </w:r>
        <w:r w:rsidR="00A90F24" w:rsidRPr="00F12C74">
          <w:rPr>
            <w:webHidden/>
          </w:rPr>
          <w:fldChar w:fldCharType="end"/>
        </w:r>
      </w:hyperlink>
    </w:p>
    <w:p w14:paraId="71A4C279" w14:textId="050A5059" w:rsidR="00A90F24" w:rsidRPr="00F12C74" w:rsidRDefault="001502CD">
      <w:pPr>
        <w:pStyle w:val="TOC2"/>
        <w:tabs>
          <w:tab w:val="right" w:leader="dot" w:pos="9350"/>
        </w:tabs>
        <w:rPr>
          <w:rFonts w:asciiTheme="minorHAnsi" w:eastAsiaTheme="minorEastAsia" w:hAnsiTheme="minorHAnsi"/>
          <w:sz w:val="22"/>
          <w:lang w:eastAsia="en-CA"/>
        </w:rPr>
      </w:pPr>
      <w:hyperlink w:anchor="_Toc64651442" w:history="1">
        <w:r w:rsidR="00A90F24" w:rsidRPr="00F12C74">
          <w:rPr>
            <w:rStyle w:val="Hyperlink"/>
            <w:rFonts w:cs="Helvetica"/>
          </w:rPr>
          <w:t>Governance</w:t>
        </w:r>
        <w:r w:rsidR="00A90F24" w:rsidRPr="00F12C74">
          <w:rPr>
            <w:webHidden/>
          </w:rPr>
          <w:tab/>
        </w:r>
        <w:r w:rsidR="00A90F24" w:rsidRPr="00F12C74">
          <w:rPr>
            <w:webHidden/>
          </w:rPr>
          <w:fldChar w:fldCharType="begin"/>
        </w:r>
        <w:r w:rsidR="00A90F24" w:rsidRPr="00F12C74">
          <w:rPr>
            <w:webHidden/>
          </w:rPr>
          <w:instrText xml:space="preserve"> PAGEREF _Toc64651442 \h </w:instrText>
        </w:r>
        <w:r w:rsidR="00A90F24" w:rsidRPr="00F12C74">
          <w:rPr>
            <w:webHidden/>
          </w:rPr>
        </w:r>
        <w:r w:rsidR="00A90F24" w:rsidRPr="00F12C74">
          <w:rPr>
            <w:webHidden/>
          </w:rPr>
          <w:fldChar w:fldCharType="separate"/>
        </w:r>
        <w:r w:rsidR="00A90F24" w:rsidRPr="00F12C74">
          <w:rPr>
            <w:webHidden/>
          </w:rPr>
          <w:t>16</w:t>
        </w:r>
        <w:r w:rsidR="00A90F24" w:rsidRPr="00F12C74">
          <w:rPr>
            <w:webHidden/>
          </w:rPr>
          <w:fldChar w:fldCharType="end"/>
        </w:r>
      </w:hyperlink>
    </w:p>
    <w:p w14:paraId="58C57D96" w14:textId="3E0070DC"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3" w:history="1">
        <w:r w:rsidR="00A90F24" w:rsidRPr="00F12C74">
          <w:rPr>
            <w:rStyle w:val="Hyperlink"/>
            <w:rFonts w:cs="Helvetica"/>
          </w:rPr>
          <w:t>Introduce WW Charitable Giving Policy</w:t>
        </w:r>
        <w:r w:rsidR="00A90F24" w:rsidRPr="00F12C74">
          <w:rPr>
            <w:webHidden/>
          </w:rPr>
          <w:tab/>
        </w:r>
        <w:r w:rsidR="00A90F24" w:rsidRPr="00F12C74">
          <w:rPr>
            <w:webHidden/>
          </w:rPr>
          <w:fldChar w:fldCharType="begin"/>
        </w:r>
        <w:r w:rsidR="00A90F24" w:rsidRPr="00F12C74">
          <w:rPr>
            <w:webHidden/>
          </w:rPr>
          <w:instrText xml:space="preserve"> PAGEREF _Toc64651443 \h </w:instrText>
        </w:r>
        <w:r w:rsidR="00A90F24" w:rsidRPr="00F12C74">
          <w:rPr>
            <w:webHidden/>
          </w:rPr>
        </w:r>
        <w:r w:rsidR="00A90F24" w:rsidRPr="00F12C74">
          <w:rPr>
            <w:webHidden/>
          </w:rPr>
          <w:fldChar w:fldCharType="separate"/>
        </w:r>
        <w:r w:rsidR="00A90F24" w:rsidRPr="00F12C74">
          <w:rPr>
            <w:webHidden/>
          </w:rPr>
          <w:t>16</w:t>
        </w:r>
        <w:r w:rsidR="00A90F24" w:rsidRPr="00F12C74">
          <w:rPr>
            <w:webHidden/>
          </w:rPr>
          <w:fldChar w:fldCharType="end"/>
        </w:r>
      </w:hyperlink>
    </w:p>
    <w:p w14:paraId="2B6FD768" w14:textId="159DDCC7"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4" w:history="1">
        <w:r w:rsidR="00A90F24" w:rsidRPr="00F12C74">
          <w:rPr>
            <w:rStyle w:val="Hyperlink"/>
            <w:rFonts w:cs="Helvetica"/>
          </w:rPr>
          <w:t>Review Full-Time Employment Policy</w:t>
        </w:r>
        <w:r w:rsidR="00A90F24" w:rsidRPr="00F12C74">
          <w:rPr>
            <w:webHidden/>
          </w:rPr>
          <w:tab/>
        </w:r>
        <w:r w:rsidR="00A90F24" w:rsidRPr="00F12C74">
          <w:rPr>
            <w:webHidden/>
          </w:rPr>
          <w:fldChar w:fldCharType="begin"/>
        </w:r>
        <w:r w:rsidR="00A90F24" w:rsidRPr="00F12C74">
          <w:rPr>
            <w:webHidden/>
          </w:rPr>
          <w:instrText xml:space="preserve"> PAGEREF _Toc64651444 \h </w:instrText>
        </w:r>
        <w:r w:rsidR="00A90F24" w:rsidRPr="00F12C74">
          <w:rPr>
            <w:webHidden/>
          </w:rPr>
        </w:r>
        <w:r w:rsidR="00A90F24" w:rsidRPr="00F12C74">
          <w:rPr>
            <w:webHidden/>
          </w:rPr>
          <w:fldChar w:fldCharType="separate"/>
        </w:r>
        <w:r w:rsidR="00A90F24" w:rsidRPr="00F12C74">
          <w:rPr>
            <w:webHidden/>
          </w:rPr>
          <w:t>16</w:t>
        </w:r>
        <w:r w:rsidR="00A90F24" w:rsidRPr="00F12C74">
          <w:rPr>
            <w:webHidden/>
          </w:rPr>
          <w:fldChar w:fldCharType="end"/>
        </w:r>
      </w:hyperlink>
    </w:p>
    <w:p w14:paraId="7CA78A8B" w14:textId="7069BE1B"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5" w:history="1">
        <w:r w:rsidR="00A90F24" w:rsidRPr="00F12C74">
          <w:rPr>
            <w:rStyle w:val="Hyperlink"/>
            <w:rFonts w:cs="Helvetica"/>
          </w:rPr>
          <w:t>Recreate Accessibility Workplace Document</w:t>
        </w:r>
        <w:r w:rsidR="00A90F24" w:rsidRPr="00F12C74">
          <w:rPr>
            <w:webHidden/>
          </w:rPr>
          <w:tab/>
        </w:r>
        <w:r w:rsidR="00A90F24" w:rsidRPr="00F12C74">
          <w:rPr>
            <w:webHidden/>
          </w:rPr>
          <w:fldChar w:fldCharType="begin"/>
        </w:r>
        <w:r w:rsidR="00A90F24" w:rsidRPr="00F12C74">
          <w:rPr>
            <w:webHidden/>
          </w:rPr>
          <w:instrText xml:space="preserve"> PAGEREF _Toc64651445 \h </w:instrText>
        </w:r>
        <w:r w:rsidR="00A90F24" w:rsidRPr="00F12C74">
          <w:rPr>
            <w:webHidden/>
          </w:rPr>
        </w:r>
        <w:r w:rsidR="00A90F24" w:rsidRPr="00F12C74">
          <w:rPr>
            <w:webHidden/>
          </w:rPr>
          <w:fldChar w:fldCharType="separate"/>
        </w:r>
        <w:r w:rsidR="00A90F24" w:rsidRPr="00F12C74">
          <w:rPr>
            <w:webHidden/>
          </w:rPr>
          <w:t>17</w:t>
        </w:r>
        <w:r w:rsidR="00A90F24" w:rsidRPr="00F12C74">
          <w:rPr>
            <w:webHidden/>
          </w:rPr>
          <w:fldChar w:fldCharType="end"/>
        </w:r>
      </w:hyperlink>
    </w:p>
    <w:p w14:paraId="427AE790" w14:textId="3959875D"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6" w:history="1">
        <w:r w:rsidR="00A90F24" w:rsidRPr="00F12C74">
          <w:rPr>
            <w:rStyle w:val="Hyperlink"/>
            <w:rFonts w:cs="Helvetica"/>
          </w:rPr>
          <w:t>Recreate Policy Document Organizational Structure</w:t>
        </w:r>
        <w:r w:rsidR="00A90F24" w:rsidRPr="00F12C74">
          <w:rPr>
            <w:webHidden/>
          </w:rPr>
          <w:tab/>
        </w:r>
        <w:r w:rsidR="00A90F24" w:rsidRPr="00F12C74">
          <w:rPr>
            <w:webHidden/>
          </w:rPr>
          <w:fldChar w:fldCharType="begin"/>
        </w:r>
        <w:r w:rsidR="00A90F24" w:rsidRPr="00F12C74">
          <w:rPr>
            <w:webHidden/>
          </w:rPr>
          <w:instrText xml:space="preserve"> PAGEREF _Toc64651446 \h </w:instrText>
        </w:r>
        <w:r w:rsidR="00A90F24" w:rsidRPr="00F12C74">
          <w:rPr>
            <w:webHidden/>
          </w:rPr>
        </w:r>
        <w:r w:rsidR="00A90F24" w:rsidRPr="00F12C74">
          <w:rPr>
            <w:webHidden/>
          </w:rPr>
          <w:fldChar w:fldCharType="separate"/>
        </w:r>
        <w:r w:rsidR="00A90F24" w:rsidRPr="00F12C74">
          <w:rPr>
            <w:webHidden/>
          </w:rPr>
          <w:t>17</w:t>
        </w:r>
        <w:r w:rsidR="00A90F24" w:rsidRPr="00F12C74">
          <w:rPr>
            <w:webHidden/>
          </w:rPr>
          <w:fldChar w:fldCharType="end"/>
        </w:r>
      </w:hyperlink>
    </w:p>
    <w:p w14:paraId="00125CE7" w14:textId="4CAC8622"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7" w:history="1">
        <w:r w:rsidR="00A90F24" w:rsidRPr="00F12C74">
          <w:rPr>
            <w:rStyle w:val="Hyperlink"/>
            <w:rFonts w:cs="Helvetica"/>
          </w:rPr>
          <w:t>Recreate Sexual Violence Workplace Document</w:t>
        </w:r>
        <w:r w:rsidR="00A90F24" w:rsidRPr="00F12C74">
          <w:rPr>
            <w:webHidden/>
          </w:rPr>
          <w:tab/>
        </w:r>
        <w:r w:rsidR="00A90F24" w:rsidRPr="00F12C74">
          <w:rPr>
            <w:webHidden/>
          </w:rPr>
          <w:fldChar w:fldCharType="begin"/>
        </w:r>
        <w:r w:rsidR="00A90F24" w:rsidRPr="00F12C74">
          <w:rPr>
            <w:webHidden/>
          </w:rPr>
          <w:instrText xml:space="preserve"> PAGEREF _Toc64651447 \h </w:instrText>
        </w:r>
        <w:r w:rsidR="00A90F24" w:rsidRPr="00F12C74">
          <w:rPr>
            <w:webHidden/>
          </w:rPr>
        </w:r>
        <w:r w:rsidR="00A90F24" w:rsidRPr="00F12C74">
          <w:rPr>
            <w:webHidden/>
          </w:rPr>
          <w:fldChar w:fldCharType="separate"/>
        </w:r>
        <w:r w:rsidR="00A90F24" w:rsidRPr="00F12C74">
          <w:rPr>
            <w:webHidden/>
          </w:rPr>
          <w:t>17</w:t>
        </w:r>
        <w:r w:rsidR="00A90F24" w:rsidRPr="00F12C74">
          <w:rPr>
            <w:webHidden/>
          </w:rPr>
          <w:fldChar w:fldCharType="end"/>
        </w:r>
      </w:hyperlink>
    </w:p>
    <w:p w14:paraId="5B82B85F" w14:textId="34019E15"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8" w:history="1">
        <w:r w:rsidR="00A90F24" w:rsidRPr="00F12C74">
          <w:rPr>
            <w:rStyle w:val="Hyperlink"/>
            <w:rFonts w:cs="Helvetica"/>
          </w:rPr>
          <w:t>Recreate VP (Administration) JD</w:t>
        </w:r>
        <w:r w:rsidR="00A90F24" w:rsidRPr="00F12C74">
          <w:rPr>
            <w:webHidden/>
          </w:rPr>
          <w:tab/>
        </w:r>
        <w:r w:rsidR="00A90F24" w:rsidRPr="00F12C74">
          <w:rPr>
            <w:webHidden/>
          </w:rPr>
          <w:fldChar w:fldCharType="begin"/>
        </w:r>
        <w:r w:rsidR="00A90F24" w:rsidRPr="00F12C74">
          <w:rPr>
            <w:webHidden/>
          </w:rPr>
          <w:instrText xml:space="preserve"> PAGEREF _Toc64651448 \h </w:instrText>
        </w:r>
        <w:r w:rsidR="00A90F24" w:rsidRPr="00F12C74">
          <w:rPr>
            <w:webHidden/>
          </w:rPr>
        </w:r>
        <w:r w:rsidR="00A90F24" w:rsidRPr="00F12C74">
          <w:rPr>
            <w:webHidden/>
          </w:rPr>
          <w:fldChar w:fldCharType="separate"/>
        </w:r>
        <w:r w:rsidR="00A90F24" w:rsidRPr="00F12C74">
          <w:rPr>
            <w:webHidden/>
          </w:rPr>
          <w:t>18</w:t>
        </w:r>
        <w:r w:rsidR="00A90F24" w:rsidRPr="00F12C74">
          <w:rPr>
            <w:webHidden/>
          </w:rPr>
          <w:fldChar w:fldCharType="end"/>
        </w:r>
      </w:hyperlink>
    </w:p>
    <w:p w14:paraId="40E80608" w14:textId="0C5812F3"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49" w:history="1">
        <w:r w:rsidR="00A90F24" w:rsidRPr="00F12C74">
          <w:rPr>
            <w:rStyle w:val="Hyperlink"/>
            <w:rFonts w:cs="Helvetica"/>
          </w:rPr>
          <w:t>Introduce Internal Document Management System</w:t>
        </w:r>
        <w:r w:rsidR="00A90F24" w:rsidRPr="00F12C74">
          <w:rPr>
            <w:webHidden/>
          </w:rPr>
          <w:tab/>
        </w:r>
        <w:r w:rsidR="00A90F24" w:rsidRPr="00F12C74">
          <w:rPr>
            <w:webHidden/>
          </w:rPr>
          <w:fldChar w:fldCharType="begin"/>
        </w:r>
        <w:r w:rsidR="00A90F24" w:rsidRPr="00F12C74">
          <w:rPr>
            <w:webHidden/>
          </w:rPr>
          <w:instrText xml:space="preserve"> PAGEREF _Toc64651449 \h </w:instrText>
        </w:r>
        <w:r w:rsidR="00A90F24" w:rsidRPr="00F12C74">
          <w:rPr>
            <w:webHidden/>
          </w:rPr>
        </w:r>
        <w:r w:rsidR="00A90F24" w:rsidRPr="00F12C74">
          <w:rPr>
            <w:webHidden/>
          </w:rPr>
          <w:fldChar w:fldCharType="separate"/>
        </w:r>
        <w:r w:rsidR="00A90F24" w:rsidRPr="00F12C74">
          <w:rPr>
            <w:webHidden/>
          </w:rPr>
          <w:t>18</w:t>
        </w:r>
        <w:r w:rsidR="00A90F24" w:rsidRPr="00F12C74">
          <w:rPr>
            <w:webHidden/>
          </w:rPr>
          <w:fldChar w:fldCharType="end"/>
        </w:r>
      </w:hyperlink>
    </w:p>
    <w:p w14:paraId="203C2924" w14:textId="063AE753"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0" w:history="1">
        <w:r w:rsidR="00A90F24" w:rsidRPr="00F12C74">
          <w:rPr>
            <w:rStyle w:val="Hyperlink"/>
            <w:rFonts w:cs="Helvetica"/>
          </w:rPr>
          <w:t>Recreate Internal Document Organization Policy</w:t>
        </w:r>
        <w:r w:rsidR="00A90F24" w:rsidRPr="00F12C74">
          <w:rPr>
            <w:webHidden/>
          </w:rPr>
          <w:tab/>
        </w:r>
        <w:r w:rsidR="00A90F24" w:rsidRPr="00F12C74">
          <w:rPr>
            <w:webHidden/>
          </w:rPr>
          <w:fldChar w:fldCharType="begin"/>
        </w:r>
        <w:r w:rsidR="00A90F24" w:rsidRPr="00F12C74">
          <w:rPr>
            <w:webHidden/>
          </w:rPr>
          <w:instrText xml:space="preserve"> PAGEREF _Toc64651450 \h </w:instrText>
        </w:r>
        <w:r w:rsidR="00A90F24" w:rsidRPr="00F12C74">
          <w:rPr>
            <w:webHidden/>
          </w:rPr>
        </w:r>
        <w:r w:rsidR="00A90F24" w:rsidRPr="00F12C74">
          <w:rPr>
            <w:webHidden/>
          </w:rPr>
          <w:fldChar w:fldCharType="separate"/>
        </w:r>
        <w:r w:rsidR="00A90F24" w:rsidRPr="00F12C74">
          <w:rPr>
            <w:webHidden/>
          </w:rPr>
          <w:t>19</w:t>
        </w:r>
        <w:r w:rsidR="00A90F24" w:rsidRPr="00F12C74">
          <w:rPr>
            <w:webHidden/>
          </w:rPr>
          <w:fldChar w:fldCharType="end"/>
        </w:r>
      </w:hyperlink>
    </w:p>
    <w:p w14:paraId="3F030173" w14:textId="060A7E50"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1" w:history="1">
        <w:r w:rsidR="00A90F24" w:rsidRPr="00F12C74">
          <w:rPr>
            <w:rStyle w:val="Hyperlink"/>
            <w:rFonts w:cs="Helvetica"/>
          </w:rPr>
          <w:t>Introduce Service Sponsorship Policy &amp; Guidelines</w:t>
        </w:r>
        <w:r w:rsidR="00A90F24" w:rsidRPr="00F12C74">
          <w:rPr>
            <w:webHidden/>
          </w:rPr>
          <w:tab/>
        </w:r>
        <w:r w:rsidR="00A90F24" w:rsidRPr="00F12C74">
          <w:rPr>
            <w:webHidden/>
          </w:rPr>
          <w:fldChar w:fldCharType="begin"/>
        </w:r>
        <w:r w:rsidR="00A90F24" w:rsidRPr="00F12C74">
          <w:rPr>
            <w:webHidden/>
          </w:rPr>
          <w:instrText xml:space="preserve"> PAGEREF _Toc64651451 \h </w:instrText>
        </w:r>
        <w:r w:rsidR="00A90F24" w:rsidRPr="00F12C74">
          <w:rPr>
            <w:webHidden/>
          </w:rPr>
        </w:r>
        <w:r w:rsidR="00A90F24" w:rsidRPr="00F12C74">
          <w:rPr>
            <w:webHidden/>
          </w:rPr>
          <w:fldChar w:fldCharType="separate"/>
        </w:r>
        <w:r w:rsidR="00A90F24" w:rsidRPr="00F12C74">
          <w:rPr>
            <w:webHidden/>
          </w:rPr>
          <w:t>19</w:t>
        </w:r>
        <w:r w:rsidR="00A90F24" w:rsidRPr="00F12C74">
          <w:rPr>
            <w:webHidden/>
          </w:rPr>
          <w:fldChar w:fldCharType="end"/>
        </w:r>
      </w:hyperlink>
    </w:p>
    <w:p w14:paraId="715B7B88" w14:textId="70811C7E"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2" w:history="1">
        <w:r w:rsidR="00A90F24" w:rsidRPr="00F12C74">
          <w:rPr>
            <w:rStyle w:val="Hyperlink"/>
            <w:rFonts w:cs="Helvetica"/>
            <w:lang w:eastAsia="en-CA"/>
          </w:rPr>
          <w:t>Review Awards Committee Structure</w:t>
        </w:r>
        <w:r w:rsidR="00A90F24" w:rsidRPr="00F12C74">
          <w:rPr>
            <w:webHidden/>
          </w:rPr>
          <w:tab/>
        </w:r>
        <w:r w:rsidR="00A90F24" w:rsidRPr="00F12C74">
          <w:rPr>
            <w:webHidden/>
          </w:rPr>
          <w:fldChar w:fldCharType="begin"/>
        </w:r>
        <w:r w:rsidR="00A90F24" w:rsidRPr="00F12C74">
          <w:rPr>
            <w:webHidden/>
          </w:rPr>
          <w:instrText xml:space="preserve"> PAGEREF _Toc64651452 \h </w:instrText>
        </w:r>
        <w:r w:rsidR="00A90F24" w:rsidRPr="00F12C74">
          <w:rPr>
            <w:webHidden/>
          </w:rPr>
        </w:r>
        <w:r w:rsidR="00A90F24" w:rsidRPr="00F12C74">
          <w:rPr>
            <w:webHidden/>
          </w:rPr>
          <w:fldChar w:fldCharType="separate"/>
        </w:r>
        <w:r w:rsidR="00A90F24" w:rsidRPr="00F12C74">
          <w:rPr>
            <w:webHidden/>
          </w:rPr>
          <w:t>20</w:t>
        </w:r>
        <w:r w:rsidR="00A90F24" w:rsidRPr="00F12C74">
          <w:rPr>
            <w:webHidden/>
          </w:rPr>
          <w:fldChar w:fldCharType="end"/>
        </w:r>
      </w:hyperlink>
    </w:p>
    <w:p w14:paraId="5D9EF9AE" w14:textId="51DA70B7" w:rsidR="00A90F24" w:rsidRPr="00F12C74" w:rsidRDefault="001502CD">
      <w:pPr>
        <w:pStyle w:val="TOC2"/>
        <w:tabs>
          <w:tab w:val="right" w:leader="dot" w:pos="9350"/>
        </w:tabs>
        <w:rPr>
          <w:rFonts w:asciiTheme="minorHAnsi" w:eastAsiaTheme="minorEastAsia" w:hAnsiTheme="minorHAnsi"/>
          <w:sz w:val="22"/>
          <w:lang w:eastAsia="en-CA"/>
        </w:rPr>
      </w:pPr>
      <w:hyperlink w:anchor="_Toc64651453" w:history="1">
        <w:r w:rsidR="00A90F24" w:rsidRPr="00F12C74">
          <w:rPr>
            <w:rStyle w:val="Hyperlink"/>
            <w:rFonts w:cs="Helvetica"/>
          </w:rPr>
          <w:t>Supervision</w:t>
        </w:r>
        <w:r w:rsidR="00A90F24" w:rsidRPr="00F12C74">
          <w:rPr>
            <w:webHidden/>
          </w:rPr>
          <w:tab/>
        </w:r>
        <w:r w:rsidR="00A90F24" w:rsidRPr="00F12C74">
          <w:rPr>
            <w:webHidden/>
          </w:rPr>
          <w:fldChar w:fldCharType="begin"/>
        </w:r>
        <w:r w:rsidR="00A90F24" w:rsidRPr="00F12C74">
          <w:rPr>
            <w:webHidden/>
          </w:rPr>
          <w:instrText xml:space="preserve"> PAGEREF _Toc64651453 \h </w:instrText>
        </w:r>
        <w:r w:rsidR="00A90F24" w:rsidRPr="00F12C74">
          <w:rPr>
            <w:webHidden/>
          </w:rPr>
        </w:r>
        <w:r w:rsidR="00A90F24" w:rsidRPr="00F12C74">
          <w:rPr>
            <w:webHidden/>
          </w:rPr>
          <w:fldChar w:fldCharType="separate"/>
        </w:r>
        <w:r w:rsidR="00A90F24" w:rsidRPr="00F12C74">
          <w:rPr>
            <w:webHidden/>
          </w:rPr>
          <w:t>20</w:t>
        </w:r>
        <w:r w:rsidR="00A90F24" w:rsidRPr="00F12C74">
          <w:rPr>
            <w:webHidden/>
          </w:rPr>
          <w:fldChar w:fldCharType="end"/>
        </w:r>
      </w:hyperlink>
    </w:p>
    <w:p w14:paraId="36DD69FE" w14:textId="4873BAA6"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4" w:history="1">
        <w:r w:rsidR="00A90F24" w:rsidRPr="00F12C74">
          <w:rPr>
            <w:rStyle w:val="Hyperlink"/>
            <w:rFonts w:cs="Helvetica"/>
          </w:rPr>
          <w:t>Facilitate PTM JD Updates</w:t>
        </w:r>
        <w:r w:rsidR="00A90F24" w:rsidRPr="00F12C74">
          <w:rPr>
            <w:webHidden/>
          </w:rPr>
          <w:tab/>
        </w:r>
        <w:r w:rsidR="00A90F24" w:rsidRPr="00F12C74">
          <w:rPr>
            <w:webHidden/>
          </w:rPr>
          <w:fldChar w:fldCharType="begin"/>
        </w:r>
        <w:r w:rsidR="00A90F24" w:rsidRPr="00F12C74">
          <w:rPr>
            <w:webHidden/>
          </w:rPr>
          <w:instrText xml:space="preserve"> PAGEREF _Toc64651454 \h </w:instrText>
        </w:r>
        <w:r w:rsidR="00A90F24" w:rsidRPr="00F12C74">
          <w:rPr>
            <w:webHidden/>
          </w:rPr>
        </w:r>
        <w:r w:rsidR="00A90F24" w:rsidRPr="00F12C74">
          <w:rPr>
            <w:webHidden/>
          </w:rPr>
          <w:fldChar w:fldCharType="separate"/>
        </w:r>
        <w:r w:rsidR="00A90F24" w:rsidRPr="00F12C74">
          <w:rPr>
            <w:webHidden/>
          </w:rPr>
          <w:t>20</w:t>
        </w:r>
        <w:r w:rsidR="00A90F24" w:rsidRPr="00F12C74">
          <w:rPr>
            <w:webHidden/>
          </w:rPr>
          <w:fldChar w:fldCharType="end"/>
        </w:r>
      </w:hyperlink>
    </w:p>
    <w:p w14:paraId="673810AF" w14:textId="065832C9"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5" w:history="1">
        <w:r w:rsidR="00A90F24" w:rsidRPr="00F12C74">
          <w:rPr>
            <w:rStyle w:val="Hyperlink"/>
            <w:rFonts w:cs="Helvetica"/>
          </w:rPr>
          <w:t>Introduce PTM Hour Approval Process</w:t>
        </w:r>
        <w:r w:rsidR="00A90F24" w:rsidRPr="00F12C74">
          <w:rPr>
            <w:webHidden/>
          </w:rPr>
          <w:tab/>
        </w:r>
        <w:r w:rsidR="00A90F24" w:rsidRPr="00F12C74">
          <w:rPr>
            <w:webHidden/>
          </w:rPr>
          <w:fldChar w:fldCharType="begin"/>
        </w:r>
        <w:r w:rsidR="00A90F24" w:rsidRPr="00F12C74">
          <w:rPr>
            <w:webHidden/>
          </w:rPr>
          <w:instrText xml:space="preserve"> PAGEREF _Toc64651455 \h </w:instrText>
        </w:r>
        <w:r w:rsidR="00A90F24" w:rsidRPr="00F12C74">
          <w:rPr>
            <w:webHidden/>
          </w:rPr>
        </w:r>
        <w:r w:rsidR="00A90F24" w:rsidRPr="00F12C74">
          <w:rPr>
            <w:webHidden/>
          </w:rPr>
          <w:fldChar w:fldCharType="separate"/>
        </w:r>
        <w:r w:rsidR="00A90F24" w:rsidRPr="00F12C74">
          <w:rPr>
            <w:webHidden/>
          </w:rPr>
          <w:t>20</w:t>
        </w:r>
        <w:r w:rsidR="00A90F24" w:rsidRPr="00F12C74">
          <w:rPr>
            <w:webHidden/>
          </w:rPr>
          <w:fldChar w:fldCharType="end"/>
        </w:r>
      </w:hyperlink>
    </w:p>
    <w:p w14:paraId="6CE4FA7D" w14:textId="2ED16F9B"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6" w:history="1">
        <w:r w:rsidR="00A90F24" w:rsidRPr="00F12C74">
          <w:rPr>
            <w:rStyle w:val="Hyperlink"/>
            <w:rFonts w:cs="Helvetica"/>
          </w:rPr>
          <w:t>Introduce Student Crisis Protocol</w:t>
        </w:r>
        <w:r w:rsidR="00A90F24" w:rsidRPr="00F12C74">
          <w:rPr>
            <w:webHidden/>
          </w:rPr>
          <w:tab/>
        </w:r>
        <w:r w:rsidR="00A90F24" w:rsidRPr="00F12C74">
          <w:rPr>
            <w:webHidden/>
          </w:rPr>
          <w:fldChar w:fldCharType="begin"/>
        </w:r>
        <w:r w:rsidR="00A90F24" w:rsidRPr="00F12C74">
          <w:rPr>
            <w:webHidden/>
          </w:rPr>
          <w:instrText xml:space="preserve"> PAGEREF _Toc64651456 \h </w:instrText>
        </w:r>
        <w:r w:rsidR="00A90F24" w:rsidRPr="00F12C74">
          <w:rPr>
            <w:webHidden/>
          </w:rPr>
        </w:r>
        <w:r w:rsidR="00A90F24" w:rsidRPr="00F12C74">
          <w:rPr>
            <w:webHidden/>
          </w:rPr>
          <w:fldChar w:fldCharType="separate"/>
        </w:r>
        <w:r w:rsidR="00A90F24" w:rsidRPr="00F12C74">
          <w:rPr>
            <w:webHidden/>
          </w:rPr>
          <w:t>21</w:t>
        </w:r>
        <w:r w:rsidR="00A90F24" w:rsidRPr="00F12C74">
          <w:rPr>
            <w:webHidden/>
          </w:rPr>
          <w:fldChar w:fldCharType="end"/>
        </w:r>
      </w:hyperlink>
    </w:p>
    <w:p w14:paraId="276A8359" w14:textId="72462A08"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7" w:history="1">
        <w:r w:rsidR="00A90F24" w:rsidRPr="00F12C74">
          <w:rPr>
            <w:rStyle w:val="Hyperlink"/>
            <w:rFonts w:cs="Helvetica"/>
          </w:rPr>
          <w:t>Review Elections Department Structure</w:t>
        </w:r>
        <w:r w:rsidR="00A90F24" w:rsidRPr="00F12C74">
          <w:rPr>
            <w:webHidden/>
          </w:rPr>
          <w:tab/>
        </w:r>
        <w:r w:rsidR="00A90F24" w:rsidRPr="00F12C74">
          <w:rPr>
            <w:webHidden/>
          </w:rPr>
          <w:fldChar w:fldCharType="begin"/>
        </w:r>
        <w:r w:rsidR="00A90F24" w:rsidRPr="00F12C74">
          <w:rPr>
            <w:webHidden/>
          </w:rPr>
          <w:instrText xml:space="preserve"> PAGEREF _Toc64651457 \h </w:instrText>
        </w:r>
        <w:r w:rsidR="00A90F24" w:rsidRPr="00F12C74">
          <w:rPr>
            <w:webHidden/>
          </w:rPr>
        </w:r>
        <w:r w:rsidR="00A90F24" w:rsidRPr="00F12C74">
          <w:rPr>
            <w:webHidden/>
          </w:rPr>
          <w:fldChar w:fldCharType="separate"/>
        </w:r>
        <w:r w:rsidR="00A90F24" w:rsidRPr="00F12C74">
          <w:rPr>
            <w:webHidden/>
          </w:rPr>
          <w:t>21</w:t>
        </w:r>
        <w:r w:rsidR="00A90F24" w:rsidRPr="00F12C74">
          <w:rPr>
            <w:webHidden/>
          </w:rPr>
          <w:fldChar w:fldCharType="end"/>
        </w:r>
      </w:hyperlink>
    </w:p>
    <w:p w14:paraId="3C3DC393" w14:textId="6D9624D9"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58" w:history="1">
        <w:r w:rsidR="00A90F24" w:rsidRPr="00F12C74">
          <w:rPr>
            <w:rStyle w:val="Hyperlink"/>
            <w:rFonts w:cs="Helvetica"/>
          </w:rPr>
          <w:t>Review Service Structure</w:t>
        </w:r>
        <w:r w:rsidR="00A90F24" w:rsidRPr="00F12C74">
          <w:rPr>
            <w:webHidden/>
          </w:rPr>
          <w:tab/>
        </w:r>
        <w:r w:rsidR="00A90F24" w:rsidRPr="00F12C74">
          <w:rPr>
            <w:webHidden/>
          </w:rPr>
          <w:fldChar w:fldCharType="begin"/>
        </w:r>
        <w:r w:rsidR="00A90F24" w:rsidRPr="00F12C74">
          <w:rPr>
            <w:webHidden/>
          </w:rPr>
          <w:instrText xml:space="preserve"> PAGEREF _Toc64651458 \h </w:instrText>
        </w:r>
        <w:r w:rsidR="00A90F24" w:rsidRPr="00F12C74">
          <w:rPr>
            <w:webHidden/>
          </w:rPr>
        </w:r>
        <w:r w:rsidR="00A90F24" w:rsidRPr="00F12C74">
          <w:rPr>
            <w:webHidden/>
          </w:rPr>
          <w:fldChar w:fldCharType="separate"/>
        </w:r>
        <w:r w:rsidR="00A90F24" w:rsidRPr="00F12C74">
          <w:rPr>
            <w:webHidden/>
          </w:rPr>
          <w:t>21</w:t>
        </w:r>
        <w:r w:rsidR="00A90F24" w:rsidRPr="00F12C74">
          <w:rPr>
            <w:webHidden/>
          </w:rPr>
          <w:fldChar w:fldCharType="end"/>
        </w:r>
      </w:hyperlink>
    </w:p>
    <w:p w14:paraId="2884BADE" w14:textId="0E8E4FC8" w:rsidR="00A90F24" w:rsidRPr="00F12C74" w:rsidRDefault="001502CD">
      <w:pPr>
        <w:pStyle w:val="TOC2"/>
        <w:tabs>
          <w:tab w:val="right" w:leader="dot" w:pos="9350"/>
        </w:tabs>
        <w:rPr>
          <w:rFonts w:asciiTheme="minorHAnsi" w:eastAsiaTheme="minorEastAsia" w:hAnsiTheme="minorHAnsi"/>
          <w:sz w:val="22"/>
          <w:lang w:eastAsia="en-CA"/>
        </w:rPr>
      </w:pPr>
      <w:hyperlink w:anchor="_Toc64651459" w:history="1">
        <w:r w:rsidR="00A90F24" w:rsidRPr="00F12C74">
          <w:rPr>
            <w:rStyle w:val="Hyperlink"/>
            <w:rFonts w:cs="Helvetica"/>
          </w:rPr>
          <w:t>Operations</w:t>
        </w:r>
        <w:r w:rsidR="00A90F24" w:rsidRPr="00F12C74">
          <w:rPr>
            <w:webHidden/>
          </w:rPr>
          <w:tab/>
        </w:r>
        <w:r w:rsidR="00A90F24" w:rsidRPr="00F12C74">
          <w:rPr>
            <w:webHidden/>
          </w:rPr>
          <w:fldChar w:fldCharType="begin"/>
        </w:r>
        <w:r w:rsidR="00A90F24" w:rsidRPr="00F12C74">
          <w:rPr>
            <w:webHidden/>
          </w:rPr>
          <w:instrText xml:space="preserve"> PAGEREF _Toc64651459 \h </w:instrText>
        </w:r>
        <w:r w:rsidR="00A90F24" w:rsidRPr="00F12C74">
          <w:rPr>
            <w:webHidden/>
          </w:rPr>
        </w:r>
        <w:r w:rsidR="00A90F24" w:rsidRPr="00F12C74">
          <w:rPr>
            <w:webHidden/>
          </w:rPr>
          <w:fldChar w:fldCharType="separate"/>
        </w:r>
        <w:r w:rsidR="00A90F24" w:rsidRPr="00F12C74">
          <w:rPr>
            <w:webHidden/>
          </w:rPr>
          <w:t>22</w:t>
        </w:r>
        <w:r w:rsidR="00A90F24" w:rsidRPr="00F12C74">
          <w:rPr>
            <w:webHidden/>
          </w:rPr>
          <w:fldChar w:fldCharType="end"/>
        </w:r>
      </w:hyperlink>
    </w:p>
    <w:p w14:paraId="07018FAC" w14:textId="66FD3D45"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60" w:history="1">
        <w:r w:rsidR="00A90F24" w:rsidRPr="00F12C74">
          <w:rPr>
            <w:rStyle w:val="Hyperlink"/>
            <w:rFonts w:cs="Helvetica"/>
          </w:rPr>
          <w:t>Review Organizational Chart</w:t>
        </w:r>
        <w:r w:rsidR="00A90F24" w:rsidRPr="00F12C74">
          <w:rPr>
            <w:webHidden/>
          </w:rPr>
          <w:tab/>
        </w:r>
        <w:r w:rsidR="00A90F24" w:rsidRPr="00F12C74">
          <w:rPr>
            <w:webHidden/>
          </w:rPr>
          <w:fldChar w:fldCharType="begin"/>
        </w:r>
        <w:r w:rsidR="00A90F24" w:rsidRPr="00F12C74">
          <w:rPr>
            <w:webHidden/>
          </w:rPr>
          <w:instrText xml:space="preserve"> PAGEREF _Toc64651460 \h </w:instrText>
        </w:r>
        <w:r w:rsidR="00A90F24" w:rsidRPr="00F12C74">
          <w:rPr>
            <w:webHidden/>
          </w:rPr>
        </w:r>
        <w:r w:rsidR="00A90F24" w:rsidRPr="00F12C74">
          <w:rPr>
            <w:webHidden/>
          </w:rPr>
          <w:fldChar w:fldCharType="separate"/>
        </w:r>
        <w:r w:rsidR="00A90F24" w:rsidRPr="00F12C74">
          <w:rPr>
            <w:webHidden/>
          </w:rPr>
          <w:t>22</w:t>
        </w:r>
        <w:r w:rsidR="00A90F24" w:rsidRPr="00F12C74">
          <w:rPr>
            <w:webHidden/>
          </w:rPr>
          <w:fldChar w:fldCharType="end"/>
        </w:r>
      </w:hyperlink>
    </w:p>
    <w:p w14:paraId="61F175BA" w14:textId="48562EFE"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61" w:history="1">
        <w:r w:rsidR="00A90F24" w:rsidRPr="00F12C74">
          <w:rPr>
            <w:rStyle w:val="Hyperlink"/>
            <w:rFonts w:cs="Helvetica"/>
          </w:rPr>
          <w:t>Introduce New Templates</w:t>
        </w:r>
        <w:r w:rsidR="00A90F24" w:rsidRPr="00F12C74">
          <w:rPr>
            <w:webHidden/>
          </w:rPr>
          <w:tab/>
        </w:r>
        <w:r w:rsidR="00A90F24" w:rsidRPr="00F12C74">
          <w:rPr>
            <w:webHidden/>
          </w:rPr>
          <w:fldChar w:fldCharType="begin"/>
        </w:r>
        <w:r w:rsidR="00A90F24" w:rsidRPr="00F12C74">
          <w:rPr>
            <w:webHidden/>
          </w:rPr>
          <w:instrText xml:space="preserve"> PAGEREF _Toc64651461 \h </w:instrText>
        </w:r>
        <w:r w:rsidR="00A90F24" w:rsidRPr="00F12C74">
          <w:rPr>
            <w:webHidden/>
          </w:rPr>
        </w:r>
        <w:r w:rsidR="00A90F24" w:rsidRPr="00F12C74">
          <w:rPr>
            <w:webHidden/>
          </w:rPr>
          <w:fldChar w:fldCharType="separate"/>
        </w:r>
        <w:r w:rsidR="00A90F24" w:rsidRPr="00F12C74">
          <w:rPr>
            <w:webHidden/>
          </w:rPr>
          <w:t>22</w:t>
        </w:r>
        <w:r w:rsidR="00A90F24" w:rsidRPr="00F12C74">
          <w:rPr>
            <w:webHidden/>
          </w:rPr>
          <w:fldChar w:fldCharType="end"/>
        </w:r>
      </w:hyperlink>
    </w:p>
    <w:p w14:paraId="073E3BE9" w14:textId="3891D9C2"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62" w:history="1">
        <w:r w:rsidR="00A90F24" w:rsidRPr="00F12C74">
          <w:rPr>
            <w:rStyle w:val="Hyperlink"/>
            <w:rFonts w:cs="Helvetica"/>
          </w:rPr>
          <w:t>Recreate Job Description Core Competencies</w:t>
        </w:r>
        <w:r w:rsidR="00A90F24" w:rsidRPr="00F12C74">
          <w:rPr>
            <w:webHidden/>
          </w:rPr>
          <w:tab/>
        </w:r>
        <w:r w:rsidR="00A90F24" w:rsidRPr="00F12C74">
          <w:rPr>
            <w:webHidden/>
          </w:rPr>
          <w:fldChar w:fldCharType="begin"/>
        </w:r>
        <w:r w:rsidR="00A90F24" w:rsidRPr="00F12C74">
          <w:rPr>
            <w:webHidden/>
          </w:rPr>
          <w:instrText xml:space="preserve"> PAGEREF _Toc64651462 \h </w:instrText>
        </w:r>
        <w:r w:rsidR="00A90F24" w:rsidRPr="00F12C74">
          <w:rPr>
            <w:webHidden/>
          </w:rPr>
        </w:r>
        <w:r w:rsidR="00A90F24" w:rsidRPr="00F12C74">
          <w:rPr>
            <w:webHidden/>
          </w:rPr>
          <w:fldChar w:fldCharType="separate"/>
        </w:r>
        <w:r w:rsidR="00A90F24" w:rsidRPr="00F12C74">
          <w:rPr>
            <w:webHidden/>
          </w:rPr>
          <w:t>23</w:t>
        </w:r>
        <w:r w:rsidR="00A90F24" w:rsidRPr="00F12C74">
          <w:rPr>
            <w:webHidden/>
          </w:rPr>
          <w:fldChar w:fldCharType="end"/>
        </w:r>
      </w:hyperlink>
    </w:p>
    <w:p w14:paraId="798D1D3A" w14:textId="1D0A9C7D"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63" w:history="1">
        <w:r w:rsidR="00A90F24" w:rsidRPr="00F12C74">
          <w:rPr>
            <w:rStyle w:val="Hyperlink"/>
            <w:rFonts w:cs="Helvetica"/>
          </w:rPr>
          <w:t>Introduce NODA Review Recommendations</w:t>
        </w:r>
        <w:r w:rsidR="00A90F24" w:rsidRPr="00F12C74">
          <w:rPr>
            <w:webHidden/>
          </w:rPr>
          <w:tab/>
        </w:r>
        <w:r w:rsidR="00A90F24" w:rsidRPr="00F12C74">
          <w:rPr>
            <w:webHidden/>
          </w:rPr>
          <w:fldChar w:fldCharType="begin"/>
        </w:r>
        <w:r w:rsidR="00A90F24" w:rsidRPr="00F12C74">
          <w:rPr>
            <w:webHidden/>
          </w:rPr>
          <w:instrText xml:space="preserve"> PAGEREF _Toc64651463 \h </w:instrText>
        </w:r>
        <w:r w:rsidR="00A90F24" w:rsidRPr="00F12C74">
          <w:rPr>
            <w:webHidden/>
          </w:rPr>
        </w:r>
        <w:r w:rsidR="00A90F24" w:rsidRPr="00F12C74">
          <w:rPr>
            <w:webHidden/>
          </w:rPr>
          <w:fldChar w:fldCharType="separate"/>
        </w:r>
        <w:r w:rsidR="00A90F24" w:rsidRPr="00F12C74">
          <w:rPr>
            <w:webHidden/>
          </w:rPr>
          <w:t>23</w:t>
        </w:r>
        <w:r w:rsidR="00A90F24" w:rsidRPr="00F12C74">
          <w:rPr>
            <w:webHidden/>
          </w:rPr>
          <w:fldChar w:fldCharType="end"/>
        </w:r>
      </w:hyperlink>
    </w:p>
    <w:p w14:paraId="35A73421" w14:textId="0357AB77"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64" w:history="1">
        <w:r w:rsidR="00A90F24" w:rsidRPr="00F12C74">
          <w:rPr>
            <w:rStyle w:val="Hyperlink"/>
            <w:rFonts w:cs="Helvetica"/>
          </w:rPr>
          <w:t>Review PTM Transition Period</w:t>
        </w:r>
        <w:r w:rsidR="00A90F24" w:rsidRPr="00F12C74">
          <w:rPr>
            <w:webHidden/>
          </w:rPr>
          <w:tab/>
        </w:r>
        <w:r w:rsidR="00A90F24" w:rsidRPr="00F12C74">
          <w:rPr>
            <w:webHidden/>
          </w:rPr>
          <w:fldChar w:fldCharType="begin"/>
        </w:r>
        <w:r w:rsidR="00A90F24" w:rsidRPr="00F12C74">
          <w:rPr>
            <w:webHidden/>
          </w:rPr>
          <w:instrText xml:space="preserve"> PAGEREF _Toc64651464 \h </w:instrText>
        </w:r>
        <w:r w:rsidR="00A90F24" w:rsidRPr="00F12C74">
          <w:rPr>
            <w:webHidden/>
          </w:rPr>
        </w:r>
        <w:r w:rsidR="00A90F24" w:rsidRPr="00F12C74">
          <w:rPr>
            <w:webHidden/>
          </w:rPr>
          <w:fldChar w:fldCharType="separate"/>
        </w:r>
        <w:r w:rsidR="00A90F24" w:rsidRPr="00F12C74">
          <w:rPr>
            <w:webHidden/>
          </w:rPr>
          <w:t>24</w:t>
        </w:r>
        <w:r w:rsidR="00A90F24" w:rsidRPr="00F12C74">
          <w:rPr>
            <w:webHidden/>
          </w:rPr>
          <w:fldChar w:fldCharType="end"/>
        </w:r>
      </w:hyperlink>
    </w:p>
    <w:p w14:paraId="6A87ABC7" w14:textId="025DE021"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65" w:history="1">
        <w:r w:rsidR="00A90F24" w:rsidRPr="00F12C74">
          <w:rPr>
            <w:rStyle w:val="Hyperlink"/>
            <w:rFonts w:cs="Helvetica"/>
          </w:rPr>
          <w:t>Review HR Department Restructure</w:t>
        </w:r>
        <w:r w:rsidR="00A90F24" w:rsidRPr="00F12C74">
          <w:rPr>
            <w:webHidden/>
          </w:rPr>
          <w:tab/>
        </w:r>
        <w:r w:rsidR="00A90F24" w:rsidRPr="00F12C74">
          <w:rPr>
            <w:webHidden/>
          </w:rPr>
          <w:fldChar w:fldCharType="begin"/>
        </w:r>
        <w:r w:rsidR="00A90F24" w:rsidRPr="00F12C74">
          <w:rPr>
            <w:webHidden/>
          </w:rPr>
          <w:instrText xml:space="preserve"> PAGEREF _Toc64651465 \h </w:instrText>
        </w:r>
        <w:r w:rsidR="00A90F24" w:rsidRPr="00F12C74">
          <w:rPr>
            <w:webHidden/>
          </w:rPr>
        </w:r>
        <w:r w:rsidR="00A90F24" w:rsidRPr="00F12C74">
          <w:rPr>
            <w:webHidden/>
          </w:rPr>
          <w:fldChar w:fldCharType="separate"/>
        </w:r>
        <w:r w:rsidR="00A90F24" w:rsidRPr="00F12C74">
          <w:rPr>
            <w:webHidden/>
          </w:rPr>
          <w:t>24</w:t>
        </w:r>
        <w:r w:rsidR="00A90F24" w:rsidRPr="00F12C74">
          <w:rPr>
            <w:webHidden/>
          </w:rPr>
          <w:fldChar w:fldCharType="end"/>
        </w:r>
      </w:hyperlink>
    </w:p>
    <w:p w14:paraId="71D5F0AB" w14:textId="425EA1CA" w:rsidR="00A90F24" w:rsidRPr="00F12C74" w:rsidRDefault="001502CD">
      <w:pPr>
        <w:pStyle w:val="TOC3"/>
        <w:tabs>
          <w:tab w:val="right" w:leader="dot" w:pos="9350"/>
        </w:tabs>
        <w:rPr>
          <w:rFonts w:asciiTheme="minorHAnsi" w:eastAsiaTheme="minorEastAsia" w:hAnsiTheme="minorHAnsi"/>
          <w:i w:val="0"/>
          <w:iCs w:val="0"/>
          <w:sz w:val="22"/>
          <w:szCs w:val="22"/>
          <w:lang w:eastAsia="en-CA"/>
        </w:rPr>
      </w:pPr>
      <w:hyperlink w:anchor="_Toc64651466" w:history="1">
        <w:r w:rsidR="00A90F24" w:rsidRPr="00F12C74">
          <w:rPr>
            <w:rStyle w:val="Hyperlink"/>
            <w:rFonts w:cs="Helvetica"/>
          </w:rPr>
          <w:t>Review IT Department Restructure</w:t>
        </w:r>
        <w:r w:rsidR="00A90F24" w:rsidRPr="00F12C74">
          <w:rPr>
            <w:webHidden/>
          </w:rPr>
          <w:tab/>
        </w:r>
        <w:r w:rsidR="00A90F24" w:rsidRPr="00F12C74">
          <w:rPr>
            <w:webHidden/>
          </w:rPr>
          <w:fldChar w:fldCharType="begin"/>
        </w:r>
        <w:r w:rsidR="00A90F24" w:rsidRPr="00F12C74">
          <w:rPr>
            <w:webHidden/>
          </w:rPr>
          <w:instrText xml:space="preserve"> PAGEREF _Toc64651466 \h </w:instrText>
        </w:r>
        <w:r w:rsidR="00A90F24" w:rsidRPr="00F12C74">
          <w:rPr>
            <w:webHidden/>
          </w:rPr>
        </w:r>
        <w:r w:rsidR="00A90F24" w:rsidRPr="00F12C74">
          <w:rPr>
            <w:webHidden/>
          </w:rPr>
          <w:fldChar w:fldCharType="separate"/>
        </w:r>
        <w:r w:rsidR="00A90F24" w:rsidRPr="00F12C74">
          <w:rPr>
            <w:webHidden/>
          </w:rPr>
          <w:t>24</w:t>
        </w:r>
        <w:r w:rsidR="00A90F24" w:rsidRPr="00F12C74">
          <w:rPr>
            <w:webHidden/>
          </w:rPr>
          <w:fldChar w:fldCharType="end"/>
        </w:r>
      </w:hyperlink>
    </w:p>
    <w:p w14:paraId="377EC83B" w14:textId="06194326" w:rsidR="00A90F24" w:rsidRPr="00F12C74" w:rsidRDefault="001502CD">
      <w:pPr>
        <w:pStyle w:val="TOC1"/>
        <w:rPr>
          <w:rFonts w:asciiTheme="minorHAnsi" w:eastAsiaTheme="minorEastAsia" w:hAnsiTheme="minorHAnsi"/>
          <w:b w:val="0"/>
          <w:bCs w:val="0"/>
          <w:sz w:val="22"/>
          <w:szCs w:val="22"/>
          <w:lang w:eastAsia="en-CA"/>
        </w:rPr>
      </w:pPr>
      <w:hyperlink w:anchor="_Toc64651467" w:history="1">
        <w:r w:rsidR="00A90F24" w:rsidRPr="00F12C74">
          <w:rPr>
            <w:rStyle w:val="Hyperlink"/>
          </w:rPr>
          <w:t>Subject-Specific Year Plan Progress</w:t>
        </w:r>
        <w:r w:rsidR="00A90F24" w:rsidRPr="00F12C74">
          <w:rPr>
            <w:webHidden/>
          </w:rPr>
          <w:tab/>
        </w:r>
        <w:r w:rsidR="00A90F24" w:rsidRPr="00F12C74">
          <w:rPr>
            <w:webHidden/>
          </w:rPr>
          <w:fldChar w:fldCharType="begin"/>
        </w:r>
        <w:r w:rsidR="00A90F24" w:rsidRPr="00F12C74">
          <w:rPr>
            <w:webHidden/>
          </w:rPr>
          <w:instrText xml:space="preserve"> PAGEREF _Toc64651467 \h </w:instrText>
        </w:r>
        <w:r w:rsidR="00A90F24" w:rsidRPr="00F12C74">
          <w:rPr>
            <w:webHidden/>
          </w:rPr>
        </w:r>
        <w:r w:rsidR="00A90F24" w:rsidRPr="00F12C74">
          <w:rPr>
            <w:webHidden/>
          </w:rPr>
          <w:fldChar w:fldCharType="separate"/>
        </w:r>
        <w:r w:rsidR="00A90F24" w:rsidRPr="00F12C74">
          <w:rPr>
            <w:webHidden/>
          </w:rPr>
          <w:t>26</w:t>
        </w:r>
        <w:r w:rsidR="00A90F24" w:rsidRPr="00F12C74">
          <w:rPr>
            <w:webHidden/>
          </w:rPr>
          <w:fldChar w:fldCharType="end"/>
        </w:r>
      </w:hyperlink>
    </w:p>
    <w:p w14:paraId="15D45FDF" w14:textId="080100BB" w:rsidR="00A90F24" w:rsidRPr="00F12C74" w:rsidRDefault="001502CD">
      <w:pPr>
        <w:pStyle w:val="TOC2"/>
        <w:tabs>
          <w:tab w:val="right" w:leader="dot" w:pos="9350"/>
        </w:tabs>
        <w:rPr>
          <w:rFonts w:asciiTheme="minorHAnsi" w:eastAsiaTheme="minorEastAsia" w:hAnsiTheme="minorHAnsi"/>
          <w:sz w:val="22"/>
          <w:lang w:eastAsia="en-CA"/>
        </w:rPr>
      </w:pPr>
      <w:hyperlink w:anchor="_Toc64651468" w:history="1">
        <w:r w:rsidR="00A90F24" w:rsidRPr="00F12C74">
          <w:rPr>
            <w:rStyle w:val="Hyperlink"/>
          </w:rPr>
          <w:t>Training</w:t>
        </w:r>
        <w:r w:rsidR="00A90F24" w:rsidRPr="00F12C74">
          <w:rPr>
            <w:webHidden/>
          </w:rPr>
          <w:tab/>
        </w:r>
        <w:r w:rsidR="00A90F24" w:rsidRPr="00F12C74">
          <w:rPr>
            <w:webHidden/>
          </w:rPr>
          <w:fldChar w:fldCharType="begin"/>
        </w:r>
        <w:r w:rsidR="00A90F24" w:rsidRPr="00F12C74">
          <w:rPr>
            <w:webHidden/>
          </w:rPr>
          <w:instrText xml:space="preserve"> PAGEREF _Toc64651468 \h </w:instrText>
        </w:r>
        <w:r w:rsidR="00A90F24" w:rsidRPr="00F12C74">
          <w:rPr>
            <w:webHidden/>
          </w:rPr>
        </w:r>
        <w:r w:rsidR="00A90F24" w:rsidRPr="00F12C74">
          <w:rPr>
            <w:webHidden/>
          </w:rPr>
          <w:fldChar w:fldCharType="separate"/>
        </w:r>
        <w:r w:rsidR="00A90F24" w:rsidRPr="00F12C74">
          <w:rPr>
            <w:webHidden/>
          </w:rPr>
          <w:t>26</w:t>
        </w:r>
        <w:r w:rsidR="00A90F24" w:rsidRPr="00F12C74">
          <w:rPr>
            <w:webHidden/>
          </w:rPr>
          <w:fldChar w:fldCharType="end"/>
        </w:r>
      </w:hyperlink>
    </w:p>
    <w:p w14:paraId="0F6E98B9" w14:textId="5154B851" w:rsidR="00A90F24" w:rsidRPr="00F12C74" w:rsidRDefault="001502CD">
      <w:pPr>
        <w:pStyle w:val="TOC2"/>
        <w:tabs>
          <w:tab w:val="right" w:leader="dot" w:pos="9350"/>
        </w:tabs>
        <w:rPr>
          <w:rFonts w:asciiTheme="minorHAnsi" w:eastAsiaTheme="minorEastAsia" w:hAnsiTheme="minorHAnsi"/>
          <w:sz w:val="22"/>
          <w:lang w:eastAsia="en-CA"/>
        </w:rPr>
      </w:pPr>
      <w:hyperlink w:anchor="_Toc64651469" w:history="1">
        <w:r w:rsidR="00A90F24" w:rsidRPr="00F12C74">
          <w:rPr>
            <w:rStyle w:val="Hyperlink"/>
          </w:rPr>
          <w:t>Governance</w:t>
        </w:r>
        <w:r w:rsidR="00A90F24" w:rsidRPr="00F12C74">
          <w:rPr>
            <w:webHidden/>
          </w:rPr>
          <w:tab/>
        </w:r>
        <w:r w:rsidR="00A90F24" w:rsidRPr="00F12C74">
          <w:rPr>
            <w:webHidden/>
          </w:rPr>
          <w:fldChar w:fldCharType="begin"/>
        </w:r>
        <w:r w:rsidR="00A90F24" w:rsidRPr="00F12C74">
          <w:rPr>
            <w:webHidden/>
          </w:rPr>
          <w:instrText xml:space="preserve"> PAGEREF _Toc64651469 \h </w:instrText>
        </w:r>
        <w:r w:rsidR="00A90F24" w:rsidRPr="00F12C74">
          <w:rPr>
            <w:webHidden/>
          </w:rPr>
        </w:r>
        <w:r w:rsidR="00A90F24" w:rsidRPr="00F12C74">
          <w:rPr>
            <w:webHidden/>
          </w:rPr>
          <w:fldChar w:fldCharType="separate"/>
        </w:r>
        <w:r w:rsidR="00A90F24" w:rsidRPr="00F12C74">
          <w:rPr>
            <w:webHidden/>
          </w:rPr>
          <w:t>26</w:t>
        </w:r>
        <w:r w:rsidR="00A90F24" w:rsidRPr="00F12C74">
          <w:rPr>
            <w:webHidden/>
          </w:rPr>
          <w:fldChar w:fldCharType="end"/>
        </w:r>
      </w:hyperlink>
    </w:p>
    <w:p w14:paraId="20E5B937" w14:textId="07BE2C80" w:rsidR="00A90F24" w:rsidRPr="00F12C74" w:rsidRDefault="001502CD">
      <w:pPr>
        <w:pStyle w:val="TOC2"/>
        <w:tabs>
          <w:tab w:val="right" w:leader="dot" w:pos="9350"/>
        </w:tabs>
        <w:rPr>
          <w:rFonts w:asciiTheme="minorHAnsi" w:eastAsiaTheme="minorEastAsia" w:hAnsiTheme="minorHAnsi"/>
          <w:sz w:val="22"/>
          <w:lang w:eastAsia="en-CA"/>
        </w:rPr>
      </w:pPr>
      <w:hyperlink w:anchor="_Toc64651470" w:history="1">
        <w:r w:rsidR="00A90F24" w:rsidRPr="00F12C74">
          <w:rPr>
            <w:rStyle w:val="Hyperlink"/>
          </w:rPr>
          <w:t>Supervision</w:t>
        </w:r>
        <w:r w:rsidR="00A90F24" w:rsidRPr="00F12C74">
          <w:rPr>
            <w:webHidden/>
          </w:rPr>
          <w:tab/>
        </w:r>
        <w:r w:rsidR="00A90F24" w:rsidRPr="00F12C74">
          <w:rPr>
            <w:webHidden/>
          </w:rPr>
          <w:fldChar w:fldCharType="begin"/>
        </w:r>
        <w:r w:rsidR="00A90F24" w:rsidRPr="00F12C74">
          <w:rPr>
            <w:webHidden/>
          </w:rPr>
          <w:instrText xml:space="preserve"> PAGEREF _Toc64651470 \h </w:instrText>
        </w:r>
        <w:r w:rsidR="00A90F24" w:rsidRPr="00F12C74">
          <w:rPr>
            <w:webHidden/>
          </w:rPr>
        </w:r>
        <w:r w:rsidR="00A90F24" w:rsidRPr="00F12C74">
          <w:rPr>
            <w:webHidden/>
          </w:rPr>
          <w:fldChar w:fldCharType="separate"/>
        </w:r>
        <w:r w:rsidR="00A90F24" w:rsidRPr="00F12C74">
          <w:rPr>
            <w:webHidden/>
          </w:rPr>
          <w:t>26</w:t>
        </w:r>
        <w:r w:rsidR="00A90F24" w:rsidRPr="00F12C74">
          <w:rPr>
            <w:webHidden/>
          </w:rPr>
          <w:fldChar w:fldCharType="end"/>
        </w:r>
      </w:hyperlink>
    </w:p>
    <w:p w14:paraId="27FF3BD0" w14:textId="71239FBE" w:rsidR="00A90F24" w:rsidRPr="00F12C74" w:rsidRDefault="001502CD">
      <w:pPr>
        <w:pStyle w:val="TOC2"/>
        <w:tabs>
          <w:tab w:val="right" w:leader="dot" w:pos="9350"/>
        </w:tabs>
        <w:rPr>
          <w:rFonts w:asciiTheme="minorHAnsi" w:eastAsiaTheme="minorEastAsia" w:hAnsiTheme="minorHAnsi"/>
          <w:sz w:val="22"/>
          <w:lang w:eastAsia="en-CA"/>
        </w:rPr>
      </w:pPr>
      <w:hyperlink w:anchor="_Toc64651471" w:history="1">
        <w:r w:rsidR="00A90F24" w:rsidRPr="00F12C74">
          <w:rPr>
            <w:rStyle w:val="Hyperlink"/>
          </w:rPr>
          <w:t>Operations</w:t>
        </w:r>
        <w:r w:rsidR="00A90F24" w:rsidRPr="00F12C74">
          <w:rPr>
            <w:webHidden/>
          </w:rPr>
          <w:tab/>
        </w:r>
        <w:r w:rsidR="00A90F24" w:rsidRPr="00F12C74">
          <w:rPr>
            <w:webHidden/>
          </w:rPr>
          <w:fldChar w:fldCharType="begin"/>
        </w:r>
        <w:r w:rsidR="00A90F24" w:rsidRPr="00F12C74">
          <w:rPr>
            <w:webHidden/>
          </w:rPr>
          <w:instrText xml:space="preserve"> PAGEREF _Toc64651471 \h </w:instrText>
        </w:r>
        <w:r w:rsidR="00A90F24" w:rsidRPr="00F12C74">
          <w:rPr>
            <w:webHidden/>
          </w:rPr>
        </w:r>
        <w:r w:rsidR="00A90F24" w:rsidRPr="00F12C74">
          <w:rPr>
            <w:webHidden/>
          </w:rPr>
          <w:fldChar w:fldCharType="separate"/>
        </w:r>
        <w:r w:rsidR="00A90F24" w:rsidRPr="00F12C74">
          <w:rPr>
            <w:webHidden/>
          </w:rPr>
          <w:t>26</w:t>
        </w:r>
        <w:r w:rsidR="00A90F24" w:rsidRPr="00F12C74">
          <w:rPr>
            <w:webHidden/>
          </w:rPr>
          <w:fldChar w:fldCharType="end"/>
        </w:r>
      </w:hyperlink>
    </w:p>
    <w:p w14:paraId="0D01C803" w14:textId="471C4C40" w:rsidR="00145387" w:rsidRPr="00F12C74" w:rsidRDefault="00846FFD" w:rsidP="00A90F24">
      <w:pPr>
        <w:pStyle w:val="Heading1"/>
        <w:rPr>
          <w:lang w:val="en-CA"/>
        </w:rPr>
      </w:pPr>
      <w:r w:rsidRPr="00F12C74">
        <w:rPr>
          <w:lang w:val="en-CA"/>
        </w:rPr>
        <w:fldChar w:fldCharType="end"/>
      </w:r>
      <w:bookmarkStart w:id="3" w:name="_Toc64630529"/>
      <w:bookmarkStart w:id="4" w:name="_Toc64651417"/>
      <w:r w:rsidR="00890280" w:rsidRPr="00F12C74">
        <w:rPr>
          <w:lang w:val="en-CA"/>
        </w:rPr>
        <w:t>Introduction</w:t>
      </w:r>
      <w:bookmarkEnd w:id="3"/>
      <w:bookmarkEnd w:id="4"/>
    </w:p>
    <w:p w14:paraId="22B29587" w14:textId="3DA6B1C4" w:rsidR="00D00937" w:rsidRPr="00F12C74" w:rsidRDefault="00171F97" w:rsidP="54E7766A">
      <w:pPr>
        <w:rPr>
          <w:rFonts w:cs="Helvetica"/>
        </w:rPr>
      </w:pPr>
      <w:r w:rsidRPr="00F12C74">
        <w:rPr>
          <w:rFonts w:cs="Helvetica"/>
        </w:rPr>
        <w:t>H</w:t>
      </w:r>
      <w:r w:rsidR="00250E97" w:rsidRPr="00F12C74">
        <w:rPr>
          <w:rFonts w:cs="Helvetica"/>
        </w:rPr>
        <w:t>ello Everyone</w:t>
      </w:r>
      <w:r w:rsidRPr="00F12C74">
        <w:rPr>
          <w:rFonts w:cs="Helvetica"/>
        </w:rPr>
        <w:t>,</w:t>
      </w:r>
    </w:p>
    <w:p w14:paraId="49DEE2A8" w14:textId="05D74050" w:rsidR="002926A4" w:rsidRPr="00F12C74" w:rsidRDefault="002926A4" w:rsidP="54E7766A">
      <w:pPr>
        <w:rPr>
          <w:rFonts w:cs="Helvetica"/>
        </w:rPr>
      </w:pPr>
    </w:p>
    <w:p w14:paraId="1EF37779" w14:textId="556F6137" w:rsidR="00572CD6" w:rsidRPr="00F12C74" w:rsidRDefault="00250E97" w:rsidP="54E7766A">
      <w:pPr>
        <w:rPr>
          <w:rFonts w:cs="Helvetica"/>
        </w:rPr>
      </w:pPr>
      <w:r w:rsidRPr="00F12C74">
        <w:rPr>
          <w:rFonts w:cs="Helvetica"/>
        </w:rPr>
        <w:t xml:space="preserve">Wow, how time has flown by! This is </w:t>
      </w:r>
      <w:proofErr w:type="gramStart"/>
      <w:r w:rsidRPr="00F12C74">
        <w:rPr>
          <w:rFonts w:cs="Helvetica"/>
        </w:rPr>
        <w:t>actually my</w:t>
      </w:r>
      <w:proofErr w:type="gramEnd"/>
      <w:r w:rsidRPr="00F12C74">
        <w:rPr>
          <w:rFonts w:cs="Helvetica"/>
        </w:rPr>
        <w:t xml:space="preserve"> first report since my year plan was submitted, so </w:t>
      </w:r>
      <w:r w:rsidR="000B5BF9" w:rsidRPr="00F12C74">
        <w:rPr>
          <w:rFonts w:cs="Helvetica"/>
        </w:rPr>
        <w:t xml:space="preserve">it might be a little difficult trying </w:t>
      </w:r>
      <w:r w:rsidR="0053747C" w:rsidRPr="00F12C74">
        <w:rPr>
          <w:rFonts w:cs="Helvetica"/>
        </w:rPr>
        <w:t xml:space="preserve">to make things succinct, but I’ll do my best. In short, lots of projects are </w:t>
      </w:r>
      <w:proofErr w:type="gramStart"/>
      <w:r w:rsidR="0053747C" w:rsidRPr="00F12C74">
        <w:rPr>
          <w:rFonts w:cs="Helvetica"/>
        </w:rPr>
        <w:t>coming to a close</w:t>
      </w:r>
      <w:proofErr w:type="gramEnd"/>
      <w:r w:rsidR="0053747C" w:rsidRPr="00F12C74">
        <w:rPr>
          <w:rFonts w:cs="Helvetica"/>
        </w:rPr>
        <w:t xml:space="preserve">, but I’m mostly just waiting on approval for </w:t>
      </w:r>
      <w:r w:rsidR="00DD57C1" w:rsidRPr="00F12C74">
        <w:rPr>
          <w:rFonts w:cs="Helvetica"/>
        </w:rPr>
        <w:t xml:space="preserve">many </w:t>
      </w:r>
      <w:r w:rsidR="0053747C" w:rsidRPr="00F12C74">
        <w:rPr>
          <w:rFonts w:cs="Helvetica"/>
        </w:rPr>
        <w:t>of them.</w:t>
      </w:r>
      <w:r w:rsidR="00F80470" w:rsidRPr="00F12C74">
        <w:rPr>
          <w:rFonts w:cs="Helvetica"/>
        </w:rPr>
        <w:t xml:space="preserve"> This job waits for no one, and </w:t>
      </w:r>
      <w:proofErr w:type="gramStart"/>
      <w:r w:rsidR="00F80470" w:rsidRPr="00F12C74">
        <w:rPr>
          <w:rFonts w:cs="Helvetica"/>
        </w:rPr>
        <w:t>it’s</w:t>
      </w:r>
      <w:proofErr w:type="gramEnd"/>
      <w:r w:rsidR="00F80470" w:rsidRPr="00F12C74">
        <w:rPr>
          <w:rFonts w:cs="Helvetica"/>
        </w:rPr>
        <w:t xml:space="preserve"> often challenging to understand the role after a year, let alon</w:t>
      </w:r>
      <w:r w:rsidR="00FA1D18" w:rsidRPr="00F12C74">
        <w:rPr>
          <w:rFonts w:cs="Helvetica"/>
        </w:rPr>
        <w:t>e</w:t>
      </w:r>
      <w:r w:rsidR="00F80470" w:rsidRPr="00F12C74">
        <w:rPr>
          <w:rFonts w:cs="Helvetica"/>
        </w:rPr>
        <w:t xml:space="preserve"> enough to explain it well after only </w:t>
      </w:r>
      <w:r w:rsidR="00C45958" w:rsidRPr="00F12C74">
        <w:rPr>
          <w:rFonts w:cs="Helvetica"/>
        </w:rPr>
        <w:t xml:space="preserve">6 months in the position. Regardless, </w:t>
      </w:r>
      <w:proofErr w:type="gramStart"/>
      <w:r w:rsidR="00C45958" w:rsidRPr="00F12C74">
        <w:rPr>
          <w:rFonts w:cs="Helvetica"/>
        </w:rPr>
        <w:t>I’ll</w:t>
      </w:r>
      <w:proofErr w:type="gramEnd"/>
      <w:r w:rsidR="00C45958" w:rsidRPr="00F12C74">
        <w:rPr>
          <w:rFonts w:cs="Helvetica"/>
        </w:rPr>
        <w:t xml:space="preserve"> do my best</w:t>
      </w:r>
      <w:r w:rsidR="0053747C" w:rsidRPr="00F12C74">
        <w:rPr>
          <w:rFonts w:cs="Helvetica"/>
        </w:rPr>
        <w:t xml:space="preserve"> </w:t>
      </w:r>
      <w:r w:rsidR="00AA63A6" w:rsidRPr="00F12C74">
        <w:rPr>
          <w:rFonts w:cs="Helvetica"/>
        </w:rPr>
        <w:t xml:space="preserve">to update any Current Status sections to reflect </w:t>
      </w:r>
      <w:r w:rsidR="0076001C" w:rsidRPr="00F12C74">
        <w:rPr>
          <w:rFonts w:cs="Helvetica"/>
        </w:rPr>
        <w:t>any changes that have occurred in the last few months since my last report, along with the Summary table.</w:t>
      </w:r>
    </w:p>
    <w:p w14:paraId="11891E97" w14:textId="0D9CDED3" w:rsidR="00B26295" w:rsidRPr="00F12C74" w:rsidRDefault="002F4B3C" w:rsidP="00054470">
      <w:pPr>
        <w:pStyle w:val="Heading1"/>
        <w:rPr>
          <w:lang w:val="en-CA"/>
        </w:rPr>
      </w:pPr>
      <w:bookmarkStart w:id="5" w:name="_Toc64651418"/>
      <w:r w:rsidRPr="00F12C74">
        <w:rPr>
          <w:lang w:val="en-CA"/>
        </w:rPr>
        <w:lastRenderedPageBreak/>
        <w:t>Summary</w:t>
      </w:r>
      <w:bookmarkEnd w:id="5"/>
    </w:p>
    <w:p w14:paraId="100F5312" w14:textId="77777777" w:rsidR="00AF612E" w:rsidRPr="00F12C74" w:rsidRDefault="00AF612E" w:rsidP="00AF612E">
      <w:pPr>
        <w:pBdr>
          <w:bottom w:val="single" w:sz="12" w:space="1" w:color="auto"/>
        </w:pBdr>
        <w:rPr>
          <w:rFonts w:cs="Helvetica"/>
        </w:rPr>
      </w:pPr>
      <w:r w:rsidRPr="00F12C74">
        <w:rPr>
          <w:rFonts w:cs="Helvetica"/>
        </w:rPr>
        <w:t>This portion includes a summary table consisting of the following informational categories, in order from left to right:</w:t>
      </w:r>
    </w:p>
    <w:p w14:paraId="36F28A05" w14:textId="77777777" w:rsidR="00AF612E" w:rsidRPr="00F12C74" w:rsidRDefault="00AF612E" w:rsidP="00AF612E">
      <w:pPr>
        <w:pStyle w:val="ListParagraph"/>
        <w:numPr>
          <w:ilvl w:val="0"/>
          <w:numId w:val="3"/>
        </w:numPr>
        <w:spacing w:after="200" w:line="276" w:lineRule="auto"/>
        <w:rPr>
          <w:rFonts w:cs="Helvetica"/>
          <w:sz w:val="22"/>
        </w:rPr>
      </w:pPr>
      <w:r w:rsidRPr="00F12C74">
        <w:rPr>
          <w:rFonts w:cs="Helvetica"/>
          <w:b/>
          <w:bCs/>
        </w:rPr>
        <w:t>Goal</w:t>
      </w:r>
      <w:r w:rsidRPr="00F12C74">
        <w:rPr>
          <w:rFonts w:cs="Helvetica"/>
        </w:rPr>
        <w:t>: A brief description of a project as outlined with the syntax outlined below:</w:t>
      </w:r>
    </w:p>
    <w:p w14:paraId="11A5A94D"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Introduce</w:t>
      </w:r>
      <w:r w:rsidRPr="00F12C74">
        <w:rPr>
          <w:rFonts w:cs="Helvetica"/>
        </w:rPr>
        <w:t xml:space="preserve">: To create of a document, procedure, or object, often from </w:t>
      </w:r>
      <w:proofErr w:type="gramStart"/>
      <w:r w:rsidRPr="00F12C74">
        <w:rPr>
          <w:rFonts w:cs="Helvetica"/>
        </w:rPr>
        <w:t>scratch;</w:t>
      </w:r>
      <w:proofErr w:type="gramEnd"/>
    </w:p>
    <w:p w14:paraId="1B5CAD64"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Facilitate</w:t>
      </w:r>
      <w:r w:rsidRPr="00F12C74">
        <w:rPr>
          <w:rFonts w:cs="Helvetica"/>
        </w:rPr>
        <w:t xml:space="preserve">: To provide a good or service that requires significant </w:t>
      </w:r>
      <w:proofErr w:type="gramStart"/>
      <w:r w:rsidRPr="00F12C74">
        <w:rPr>
          <w:rFonts w:cs="Helvetica"/>
        </w:rPr>
        <w:t>collaboration;</w:t>
      </w:r>
      <w:proofErr w:type="gramEnd"/>
    </w:p>
    <w:p w14:paraId="4D749491"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Review</w:t>
      </w:r>
      <w:r w:rsidRPr="00F12C74">
        <w:rPr>
          <w:rFonts w:cs="Helvetica"/>
        </w:rPr>
        <w:t xml:space="preserve">: To assess/update a document, procedure, or </w:t>
      </w:r>
      <w:proofErr w:type="gramStart"/>
      <w:r w:rsidRPr="00F12C74">
        <w:rPr>
          <w:rFonts w:cs="Helvetica"/>
        </w:rPr>
        <w:t>function;</w:t>
      </w:r>
      <w:proofErr w:type="gramEnd"/>
    </w:p>
    <w:p w14:paraId="0C746435"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Recreate</w:t>
      </w:r>
      <w:r w:rsidRPr="00F12C74">
        <w:rPr>
          <w:rFonts w:cs="Helvetica"/>
        </w:rPr>
        <w:t xml:space="preserve">: To reimagine/overhaul a document, procedure, or </w:t>
      </w:r>
      <w:proofErr w:type="gramStart"/>
      <w:r w:rsidRPr="00F12C74">
        <w:rPr>
          <w:rFonts w:cs="Helvetica"/>
        </w:rPr>
        <w:t>function;</w:t>
      </w:r>
      <w:proofErr w:type="gramEnd"/>
    </w:p>
    <w:p w14:paraId="6834FD73"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Schedule</w:t>
      </w:r>
      <w:r w:rsidRPr="00F12C74">
        <w:rPr>
          <w:rFonts w:cs="Helvetica"/>
        </w:rPr>
        <w:t>: To reach a mutual agreement on parameters by which we meet.</w:t>
      </w:r>
    </w:p>
    <w:p w14:paraId="53EC0775" w14:textId="77777777" w:rsidR="00AF612E" w:rsidRPr="00F12C74" w:rsidRDefault="00AF612E" w:rsidP="00AF612E">
      <w:pPr>
        <w:pStyle w:val="ListParagraph"/>
        <w:numPr>
          <w:ilvl w:val="0"/>
          <w:numId w:val="2"/>
        </w:numPr>
        <w:spacing w:after="200" w:line="276" w:lineRule="auto"/>
        <w:rPr>
          <w:rFonts w:cs="Helvetica"/>
        </w:rPr>
      </w:pPr>
      <w:r w:rsidRPr="00F12C74">
        <w:rPr>
          <w:rFonts w:cs="Helvetica"/>
          <w:b/>
          <w:bCs/>
        </w:rPr>
        <w:t>Role</w:t>
      </w:r>
      <w:r w:rsidRPr="00F12C74">
        <w:rPr>
          <w:rFonts w:cs="Helvetica"/>
        </w:rPr>
        <w:t>: The role that I assume within the context of the project as either a:</w:t>
      </w:r>
    </w:p>
    <w:p w14:paraId="20E6F5D0"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Leader</w:t>
      </w:r>
      <w:r w:rsidRPr="00F12C74">
        <w:rPr>
          <w:rFonts w:cs="Helvetica"/>
        </w:rPr>
        <w:t xml:space="preserve">: A project manager or primary </w:t>
      </w:r>
      <w:proofErr w:type="gramStart"/>
      <w:r w:rsidRPr="00F12C74">
        <w:rPr>
          <w:rFonts w:cs="Helvetica"/>
        </w:rPr>
        <w:t>contributor;</w:t>
      </w:r>
      <w:proofErr w:type="gramEnd"/>
    </w:p>
    <w:p w14:paraId="5770EC07"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Supervisor</w:t>
      </w:r>
      <w:r w:rsidRPr="00F12C74">
        <w:rPr>
          <w:rFonts w:cs="Helvetica"/>
        </w:rPr>
        <w:t>: A project facilitator or primary resource; or</w:t>
      </w:r>
    </w:p>
    <w:p w14:paraId="221B9C9D"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Advisor</w:t>
      </w:r>
      <w:r w:rsidRPr="00F12C74">
        <w:rPr>
          <w:rFonts w:cs="Helvetica"/>
        </w:rPr>
        <w:t>: A project assistant or ancillary resource.</w:t>
      </w:r>
    </w:p>
    <w:p w14:paraId="1854053C" w14:textId="77777777" w:rsidR="00AF612E" w:rsidRPr="00F12C74" w:rsidRDefault="00AF612E" w:rsidP="00AF612E">
      <w:pPr>
        <w:pStyle w:val="ListParagraph"/>
        <w:numPr>
          <w:ilvl w:val="0"/>
          <w:numId w:val="2"/>
        </w:numPr>
        <w:spacing w:after="200" w:line="276" w:lineRule="auto"/>
        <w:rPr>
          <w:rFonts w:cs="Helvetica"/>
        </w:rPr>
      </w:pPr>
      <w:r w:rsidRPr="00F12C74">
        <w:rPr>
          <w:rFonts w:cs="Helvetica"/>
          <w:b/>
          <w:bCs/>
        </w:rPr>
        <w:t>Status</w:t>
      </w:r>
      <w:r w:rsidRPr="00F12C74">
        <w:rPr>
          <w:rFonts w:cs="Helvetica"/>
        </w:rPr>
        <w:t xml:space="preserve">: The </w:t>
      </w:r>
      <w:proofErr w:type="gramStart"/>
      <w:r w:rsidRPr="00F12C74">
        <w:rPr>
          <w:rFonts w:cs="Helvetica"/>
        </w:rPr>
        <w:t>current status</w:t>
      </w:r>
      <w:proofErr w:type="gramEnd"/>
      <w:r w:rsidRPr="00F12C74">
        <w:rPr>
          <w:rFonts w:cs="Helvetica"/>
        </w:rPr>
        <w:t xml:space="preserve"> of the project in question as notated through one of six (6) conditions:</w:t>
      </w:r>
    </w:p>
    <w:p w14:paraId="6A598C3C"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S0: Queued</w:t>
      </w:r>
      <w:r w:rsidRPr="00F12C74">
        <w:rPr>
          <w:rFonts w:cs="Helvetica"/>
        </w:rPr>
        <w:t xml:space="preserve">: Conversations about the project have not even started. Not an immediate </w:t>
      </w:r>
      <w:proofErr w:type="gramStart"/>
      <w:r w:rsidRPr="00F12C74">
        <w:rPr>
          <w:rFonts w:cs="Helvetica"/>
        </w:rPr>
        <w:t>priority;</w:t>
      </w:r>
      <w:proofErr w:type="gramEnd"/>
    </w:p>
    <w:p w14:paraId="0865D7E8"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S1: Research</w:t>
      </w:r>
      <w:r w:rsidRPr="00F12C74">
        <w:rPr>
          <w:rFonts w:cs="Helvetica"/>
        </w:rPr>
        <w:t xml:space="preserve">: Preliminary conversations have now begun. Contact has been established with all key stakeholders. Plans are in </w:t>
      </w:r>
      <w:proofErr w:type="gramStart"/>
      <w:r w:rsidRPr="00F12C74">
        <w:rPr>
          <w:rFonts w:cs="Helvetica"/>
        </w:rPr>
        <w:t>development;</w:t>
      </w:r>
      <w:proofErr w:type="gramEnd"/>
    </w:p>
    <w:p w14:paraId="4618874B"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S2: Execution:</w:t>
      </w:r>
      <w:r w:rsidRPr="00F12C74">
        <w:rPr>
          <w:rFonts w:cs="Helvetica"/>
        </w:rPr>
        <w:t xml:space="preserve"> Project implementation is currently </w:t>
      </w:r>
      <w:proofErr w:type="gramStart"/>
      <w:r w:rsidRPr="00F12C74">
        <w:rPr>
          <w:rFonts w:cs="Helvetica"/>
        </w:rPr>
        <w:t>ongoing;</w:t>
      </w:r>
      <w:proofErr w:type="gramEnd"/>
    </w:p>
    <w:p w14:paraId="360B21F0" w14:textId="4C3A5FA0"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S3: Analyze</w:t>
      </w:r>
      <w:r w:rsidRPr="00F12C74">
        <w:rPr>
          <w:rFonts w:cs="Helvetica"/>
        </w:rPr>
        <w:t xml:space="preserve">: The project has finished and </w:t>
      </w:r>
      <w:r w:rsidR="00372F83" w:rsidRPr="00F12C74">
        <w:rPr>
          <w:rFonts w:cs="Helvetica"/>
        </w:rPr>
        <w:t>I’m</w:t>
      </w:r>
      <w:r w:rsidRPr="00F12C74">
        <w:rPr>
          <w:rFonts w:cs="Helvetica"/>
        </w:rPr>
        <w:t xml:space="preserve"> collecting feedback from </w:t>
      </w:r>
      <w:r w:rsidR="00854BF6" w:rsidRPr="00F12C74">
        <w:rPr>
          <w:rFonts w:cs="Helvetica"/>
        </w:rPr>
        <w:t xml:space="preserve">key </w:t>
      </w:r>
      <w:proofErr w:type="gramStart"/>
      <w:r w:rsidRPr="00F12C74">
        <w:rPr>
          <w:rFonts w:cs="Helvetica"/>
        </w:rPr>
        <w:t>stakeholders;</w:t>
      </w:r>
      <w:proofErr w:type="gramEnd"/>
    </w:p>
    <w:p w14:paraId="6421B7EC" w14:textId="3044634C"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S4: Refine</w:t>
      </w:r>
      <w:r w:rsidRPr="00F12C74">
        <w:rPr>
          <w:rFonts w:cs="Helvetica"/>
        </w:rPr>
        <w:t>: Feedback is being applied (where applicable)</w:t>
      </w:r>
      <w:r w:rsidR="006F1A3E" w:rsidRPr="00F12C74">
        <w:rPr>
          <w:rFonts w:cs="Helvetica"/>
        </w:rPr>
        <w:t xml:space="preserve"> and </w:t>
      </w:r>
      <w:proofErr w:type="gramStart"/>
      <w:r w:rsidR="006F1A3E" w:rsidRPr="00F12C74">
        <w:rPr>
          <w:rFonts w:cs="Helvetica"/>
        </w:rPr>
        <w:t>reviewed</w:t>
      </w:r>
      <w:r w:rsidRPr="00F12C74">
        <w:rPr>
          <w:rFonts w:cs="Helvetica"/>
        </w:rPr>
        <w:t>;</w:t>
      </w:r>
      <w:proofErr w:type="gramEnd"/>
    </w:p>
    <w:p w14:paraId="7C99BA5D" w14:textId="77777777" w:rsidR="00AF612E" w:rsidRPr="00F12C74" w:rsidRDefault="00AF612E" w:rsidP="00AF612E">
      <w:pPr>
        <w:pStyle w:val="ListParagraph"/>
        <w:numPr>
          <w:ilvl w:val="1"/>
          <w:numId w:val="2"/>
        </w:numPr>
        <w:spacing w:after="200" w:line="276" w:lineRule="auto"/>
        <w:rPr>
          <w:rFonts w:cs="Helvetica"/>
        </w:rPr>
      </w:pPr>
      <w:r w:rsidRPr="00F12C74">
        <w:rPr>
          <w:rFonts w:cs="Helvetica"/>
          <w:b/>
          <w:bCs/>
        </w:rPr>
        <w:t>S5: Complete</w:t>
      </w:r>
      <w:r w:rsidRPr="00F12C74">
        <w:rPr>
          <w:rFonts w:cs="Helvetica"/>
        </w:rPr>
        <w:t>: The project is finished, and data are stored within appropriate report documents.</w:t>
      </w:r>
    </w:p>
    <w:p w14:paraId="77F0F8FA" w14:textId="09703904" w:rsidR="002F4B3C" w:rsidRPr="00F12C74" w:rsidRDefault="00AF612E" w:rsidP="54E7766A">
      <w:pPr>
        <w:pStyle w:val="ListParagraph"/>
        <w:numPr>
          <w:ilvl w:val="0"/>
          <w:numId w:val="2"/>
        </w:numPr>
        <w:spacing w:line="276" w:lineRule="auto"/>
        <w:rPr>
          <w:rFonts w:cs="Helvetica"/>
          <w:sz w:val="22"/>
        </w:rPr>
      </w:pPr>
      <w:r w:rsidRPr="00F12C74">
        <w:rPr>
          <w:rFonts w:cs="Helvetica"/>
          <w:b/>
          <w:bCs/>
        </w:rPr>
        <w:t>Topic</w:t>
      </w:r>
      <w:r w:rsidRPr="00F12C74">
        <w:rPr>
          <w:rFonts w:cs="Helvetica"/>
        </w:rPr>
        <w:t>: A categorical description that separates each goal into one of four groups.</w:t>
      </w:r>
    </w:p>
    <w:p w14:paraId="31480873" w14:textId="77777777" w:rsidR="00AF612E" w:rsidRPr="00F12C74" w:rsidRDefault="00AF612E" w:rsidP="00AF612E">
      <w:pPr>
        <w:pBdr>
          <w:bottom w:val="single" w:sz="4" w:space="1" w:color="auto"/>
        </w:pBdr>
        <w:spacing w:line="276" w:lineRule="auto"/>
        <w:rPr>
          <w:rFonts w:cs="Helvetica"/>
          <w:sz w:val="22"/>
        </w:rPr>
      </w:pPr>
    </w:p>
    <w:p w14:paraId="570D487A" w14:textId="77777777" w:rsidR="00D76801" w:rsidRPr="00F12C74" w:rsidRDefault="00646A42" w:rsidP="54E7766A">
      <w:pPr>
        <w:rPr>
          <w:rFonts w:ascii="Times New Roman" w:eastAsia="Times New Roman" w:hAnsi="Times New Roman" w:cs="Times New Roman"/>
          <w:sz w:val="20"/>
          <w:szCs w:val="20"/>
          <w:lang w:eastAsia="ja-JP"/>
        </w:rPr>
      </w:pPr>
      <w:r w:rsidRPr="00F12C74">
        <w:fldChar w:fldCharType="begin"/>
      </w:r>
      <w:r w:rsidRPr="00F12C74">
        <w:instrText xml:space="preserve"> LINK Excel.Sheet.12 "https://mcmastersu-my.sharepoint.com/personal/vpadmin_msu_mcmaster_ca/Documents/Graeme%20Noble%20VP%20Admin%2020-21/Reports/Year%20Plan%20-%20Master%20Summary.xlsx" "Copy!R1C1:R50C4" \a \f 4 \h </w:instrText>
      </w:r>
      <w:r w:rsidRPr="00F12C74">
        <w:fldChar w:fldCharType="separate"/>
      </w:r>
    </w:p>
    <w:tbl>
      <w:tblPr>
        <w:tblW w:w="5000" w:type="pct"/>
        <w:tblLook w:val="04A0" w:firstRow="1" w:lastRow="0" w:firstColumn="1" w:lastColumn="0" w:noHBand="0" w:noVBand="1"/>
      </w:tblPr>
      <w:tblGrid>
        <w:gridCol w:w="3542"/>
        <w:gridCol w:w="1608"/>
        <w:gridCol w:w="2331"/>
        <w:gridCol w:w="1859"/>
      </w:tblGrid>
      <w:tr w:rsidR="00D76801" w:rsidRPr="00D76801" w14:paraId="5D5ED96B" w14:textId="77777777" w:rsidTr="00D76801">
        <w:trPr>
          <w:divId w:val="613369188"/>
          <w:trHeight w:val="420"/>
        </w:trPr>
        <w:tc>
          <w:tcPr>
            <w:tcW w:w="1896" w:type="pct"/>
            <w:tcBorders>
              <w:top w:val="single" w:sz="8" w:space="0" w:color="000000"/>
              <w:left w:val="single" w:sz="8" w:space="0" w:color="000000"/>
              <w:bottom w:val="single" w:sz="8" w:space="0" w:color="auto"/>
              <w:right w:val="single" w:sz="8" w:space="0" w:color="auto"/>
            </w:tcBorders>
            <w:shd w:val="clear" w:color="5B9BD5" w:fill="5B9BD5"/>
            <w:vAlign w:val="center"/>
            <w:hideMark/>
          </w:tcPr>
          <w:p w14:paraId="1CFB9586" w14:textId="67CA4D88" w:rsidR="00D76801" w:rsidRPr="00D76801" w:rsidRDefault="00D76801" w:rsidP="00D76801">
            <w:pPr>
              <w:contextualSpacing w:val="0"/>
              <w:jc w:val="center"/>
              <w:rPr>
                <w:rFonts w:ascii="Consolas" w:eastAsia="Times New Roman" w:hAnsi="Consolas" w:cs="Calibri"/>
                <w:b/>
                <w:bCs/>
                <w:color w:val="FFFFFF"/>
                <w:sz w:val="32"/>
                <w:szCs w:val="32"/>
                <w:lang w:eastAsia="en-CA"/>
              </w:rPr>
            </w:pPr>
            <w:r w:rsidRPr="00D76801">
              <w:rPr>
                <w:rFonts w:ascii="Consolas" w:eastAsia="Times New Roman" w:hAnsi="Consolas" w:cs="Calibri"/>
                <w:b/>
                <w:bCs/>
                <w:color w:val="FFFFFF"/>
                <w:sz w:val="32"/>
                <w:szCs w:val="32"/>
                <w:lang w:eastAsia="en-CA"/>
              </w:rPr>
              <w:t>Goal</w:t>
            </w:r>
          </w:p>
        </w:tc>
        <w:tc>
          <w:tcPr>
            <w:tcW w:w="861" w:type="pct"/>
            <w:tcBorders>
              <w:top w:val="single" w:sz="8" w:space="0" w:color="000000"/>
              <w:left w:val="nil"/>
              <w:bottom w:val="single" w:sz="8" w:space="0" w:color="auto"/>
              <w:right w:val="single" w:sz="8" w:space="0" w:color="auto"/>
            </w:tcBorders>
            <w:shd w:val="clear" w:color="5B9BD5" w:fill="5B9BD5"/>
            <w:noWrap/>
            <w:vAlign w:val="center"/>
            <w:hideMark/>
          </w:tcPr>
          <w:p w14:paraId="7AA3EF25" w14:textId="77777777" w:rsidR="00D76801" w:rsidRPr="00D76801" w:rsidRDefault="00D76801" w:rsidP="00D76801">
            <w:pPr>
              <w:contextualSpacing w:val="0"/>
              <w:jc w:val="center"/>
              <w:rPr>
                <w:rFonts w:ascii="Consolas" w:eastAsia="Times New Roman" w:hAnsi="Consolas" w:cs="Calibri"/>
                <w:b/>
                <w:bCs/>
                <w:color w:val="FFFFFF"/>
                <w:sz w:val="32"/>
                <w:szCs w:val="32"/>
                <w:lang w:eastAsia="en-CA"/>
              </w:rPr>
            </w:pPr>
            <w:r w:rsidRPr="00D76801">
              <w:rPr>
                <w:rFonts w:ascii="Consolas" w:eastAsia="Times New Roman" w:hAnsi="Consolas" w:cs="Calibri"/>
                <w:b/>
                <w:bCs/>
                <w:color w:val="FFFFFF"/>
                <w:sz w:val="32"/>
                <w:szCs w:val="32"/>
                <w:lang w:eastAsia="en-CA"/>
              </w:rPr>
              <w:t>Role</w:t>
            </w:r>
          </w:p>
        </w:tc>
        <w:tc>
          <w:tcPr>
            <w:tcW w:w="1248" w:type="pct"/>
            <w:tcBorders>
              <w:top w:val="single" w:sz="8" w:space="0" w:color="000000"/>
              <w:left w:val="nil"/>
              <w:bottom w:val="single" w:sz="8" w:space="0" w:color="auto"/>
              <w:right w:val="single" w:sz="8" w:space="0" w:color="auto"/>
            </w:tcBorders>
            <w:shd w:val="clear" w:color="5B9BD5" w:fill="5B9BD5"/>
            <w:noWrap/>
            <w:vAlign w:val="center"/>
            <w:hideMark/>
          </w:tcPr>
          <w:p w14:paraId="7E1A6ADB" w14:textId="77777777" w:rsidR="00D76801" w:rsidRPr="00D76801" w:rsidRDefault="00D76801" w:rsidP="00D76801">
            <w:pPr>
              <w:contextualSpacing w:val="0"/>
              <w:jc w:val="center"/>
              <w:rPr>
                <w:rFonts w:ascii="Consolas" w:eastAsia="Times New Roman" w:hAnsi="Consolas" w:cs="Calibri"/>
                <w:b/>
                <w:bCs/>
                <w:color w:val="FFFFFF"/>
                <w:sz w:val="32"/>
                <w:szCs w:val="32"/>
                <w:lang w:eastAsia="en-CA"/>
              </w:rPr>
            </w:pPr>
            <w:r w:rsidRPr="00D76801">
              <w:rPr>
                <w:rFonts w:ascii="Consolas" w:eastAsia="Times New Roman" w:hAnsi="Consolas" w:cs="Calibri"/>
                <w:b/>
                <w:bCs/>
                <w:color w:val="FFFFFF"/>
                <w:sz w:val="32"/>
                <w:szCs w:val="32"/>
                <w:lang w:eastAsia="en-CA"/>
              </w:rPr>
              <w:t>Status</w:t>
            </w:r>
          </w:p>
        </w:tc>
        <w:tc>
          <w:tcPr>
            <w:tcW w:w="996" w:type="pct"/>
            <w:tcBorders>
              <w:top w:val="single" w:sz="8" w:space="0" w:color="000000"/>
              <w:left w:val="nil"/>
              <w:bottom w:val="single" w:sz="8" w:space="0" w:color="auto"/>
              <w:right w:val="single" w:sz="8" w:space="0" w:color="000000"/>
            </w:tcBorders>
            <w:shd w:val="clear" w:color="5B9BD5" w:fill="5B9BD5"/>
            <w:noWrap/>
            <w:vAlign w:val="center"/>
            <w:hideMark/>
          </w:tcPr>
          <w:p w14:paraId="56823CAF" w14:textId="77777777" w:rsidR="00D76801" w:rsidRPr="00D76801" w:rsidRDefault="00D76801" w:rsidP="00D76801">
            <w:pPr>
              <w:contextualSpacing w:val="0"/>
              <w:jc w:val="center"/>
              <w:rPr>
                <w:rFonts w:ascii="Consolas" w:eastAsia="Times New Roman" w:hAnsi="Consolas" w:cs="Calibri"/>
                <w:b/>
                <w:bCs/>
                <w:color w:val="FFFFFF"/>
                <w:sz w:val="32"/>
                <w:szCs w:val="32"/>
                <w:lang w:eastAsia="en-CA"/>
              </w:rPr>
            </w:pPr>
            <w:r w:rsidRPr="00D76801">
              <w:rPr>
                <w:rFonts w:ascii="Consolas" w:eastAsia="Times New Roman" w:hAnsi="Consolas" w:cs="Calibri"/>
                <w:b/>
                <w:bCs/>
                <w:color w:val="FFFFFF"/>
                <w:sz w:val="32"/>
                <w:szCs w:val="32"/>
                <w:lang w:eastAsia="en-CA"/>
              </w:rPr>
              <w:t>Topic</w:t>
            </w:r>
          </w:p>
        </w:tc>
      </w:tr>
      <w:tr w:rsidR="00D76801" w:rsidRPr="00D76801" w14:paraId="1E59B9A0" w14:textId="77777777" w:rsidTr="00D76801">
        <w:trPr>
          <w:divId w:val="613369188"/>
          <w:trHeight w:val="76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1AC7C187"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PTM Transition Period</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7C5821D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5C175873"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S5: Complete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06A90CB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6382BAD2" w14:textId="77777777" w:rsidTr="00D76801">
        <w:trPr>
          <w:divId w:val="613369188"/>
          <w:trHeight w:val="3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7332ED3D"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Organizational Chart</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03C42D42"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1808E64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S5: Complete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2876756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02919520" w14:textId="77777777" w:rsidTr="00D76801">
        <w:trPr>
          <w:divId w:val="613369188"/>
          <w:trHeight w:val="3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2945F24B"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lastRenderedPageBreak/>
              <w:t>Introduce LMS</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7B6CDF3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1ABC351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S5: Complete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414EAEB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41BDC362"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26129CA8"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WW Charitable Giving Policy</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33109D12"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1F668353"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S5: Complete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3AC8BB1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253192E6"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27FD6DA1"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Recreate Policy Document Organizational Structure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406389F6"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45B07F5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S5: Complete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1F12897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5E17816A" w14:textId="77777777" w:rsidTr="00D76801">
        <w:trPr>
          <w:divId w:val="613369188"/>
          <w:trHeight w:val="3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79DD3926"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Service Structure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36E65E7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3EC2D83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S5: Complete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53ED9FC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5B3E94A7" w14:textId="77777777" w:rsidTr="00D76801">
        <w:trPr>
          <w:divId w:val="613369188"/>
          <w:trHeight w:val="3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46CC9D78"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Facilitate PTM JD Updates</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32C1D5E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513768BD"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S5: Complete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55B9FD7D"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Supervision</w:t>
            </w:r>
          </w:p>
        </w:tc>
      </w:tr>
      <w:tr w:rsidR="00D76801" w:rsidRPr="00D76801" w14:paraId="59DDFB47"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0AD9A842"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New Report Templates</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5B189A6E"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59E95F7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6900AC46"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1A14C7ED"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33FDCAAE"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New Transition Document Templates</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2A5540A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239E903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150FCC1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513FFA49"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2A468C77"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Clubs Training Modules</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6F87820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Advisor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3C9332D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7612FB4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6E0E8D5C"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1E71B4A3"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Accessibility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0B2B9D32"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233A41A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0CF6AB1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6229B809"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3F51F3DD"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Recreate Sexual Violence Workplace Document</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46053F6D"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525EFFC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2187649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74BAE2AB"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7586154C"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Recreate Accessibility Workplace Document</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33EBF142"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7D933323"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131DAE7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6CAD41CF"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4096B95A"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Facilitate MSU-Wide Volunteer Training</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715175A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5D1B7E3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02C57885"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3A67AF2D"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4DC28495"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Service Review Procedures</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3A65259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555EF28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368C2B5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64F177B0"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36B833E1"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New Memo Template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53AB131B"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6508E0E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20A7EB1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6E589255"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1E898197"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NODA Review Recommendations</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1C3D51D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7779E36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1A168E2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602FFA73"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56F2C61B"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PTM Hour Approval Process</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3AA6E422"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2F8ABC8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S4: Refine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786F482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Supervision</w:t>
            </w:r>
          </w:p>
        </w:tc>
      </w:tr>
      <w:tr w:rsidR="00D76801" w:rsidRPr="00D76801" w14:paraId="32156B59"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2BA7F867"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IT Department Restructure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65F14D1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7527B56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S3: Analyze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0F685F1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57839135"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7AC3F551"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Full-Time Employment Policy</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4AA72946"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09E73E3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S3: Analyze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074AB16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42DF63F5"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6D667638"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Internal Document Management System</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0ED225A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Advisor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2EFA388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S3: Analyze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50575ED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4E15ED6F"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0F0A8AC5"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lastRenderedPageBreak/>
              <w:t>Review Awards Committee Structure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227A561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4A45CF3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S3: Analyze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732ADAB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1AF0BE6D"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3A42897A"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Recreate Job Description Core Competencies</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25A0D21B"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25A925E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S3: Analyze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652015C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718F8004"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20C61F7C"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Planner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6BB2A14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3EE0FFD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S3: Analyze</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58C3FB6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272C3559"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292F1A1B"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PTM Hiring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0F09530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73C214FE"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S3: Analyze</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77AC46F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401C66A2"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66075E4A"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Elections Department Structure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43B9173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2EBDA7F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3CE1DE5D"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28796F5C"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1C9A2E52"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HR Department Restructure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61EFAE9E"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430AD165"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110FDC0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6D303AB9"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55B1DC56"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Course Developer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235EA6C3"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0130405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331FFCC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14A7B409"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6E49C2E7"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SRA Training Modules</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1EC70B8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Advisor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551244B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38E3C27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3932C306"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00B27339"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WW Rep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58FAFCC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Advisor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2FC0BC3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1002097D"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03A86727"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6B708303"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Recreate VP (Administration) JD</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565EEF0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13046012"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29E6506E"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2ED1DDFF"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6E89F8D0"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HAES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3E1B45DD"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3754045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2D36EA93"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3EBA91F4"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443E5C40"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Recreate Internal Document Organization Policy</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2765CA35"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Supervisor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070B2D9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52E1E27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5235E2B5"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167E0E7E"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Community Needs Assessment Guidelines</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7CFEAAD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Advisor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50EE289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S2: Execution</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5B9730BE"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Operations</w:t>
            </w:r>
          </w:p>
        </w:tc>
      </w:tr>
      <w:tr w:rsidR="00D76801" w:rsidRPr="00D76801" w14:paraId="11C38EA0"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784712FE"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Review Full-Time Staff Transition Period</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59B080ED"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vAlign w:val="center"/>
            <w:hideMark/>
          </w:tcPr>
          <w:p w14:paraId="634ED83E"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S1: Research</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62CA9BB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753E1BF0"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164341E1"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Student Crisis Protocol</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2D431F9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031FCF4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S1: Research</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7660A8F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Supervision</w:t>
            </w:r>
          </w:p>
        </w:tc>
      </w:tr>
      <w:tr w:rsidR="00D76801" w:rsidRPr="00D76801" w14:paraId="2647D5CB"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6AC2B6CD"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2STLGBQIA+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4AEBD6F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54A2FC0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S1: Research</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0BAA7B46"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0017566C"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2CE18A6A"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AOP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6387CAC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6B7B8FC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S1: Research</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7E46E04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6F946B23"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1A5B1121"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lastRenderedPageBreak/>
              <w:t>Introduce Sexual Violence &amp; Disclosure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32ACD2B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2B1B9E2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S1: Research</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5D8FC56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3035360F" w14:textId="77777777" w:rsidTr="00D76801">
        <w:trPr>
          <w:divId w:val="613369188"/>
          <w:trHeight w:val="9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2BDF0771"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Service Sponsorship Policy &amp; Guidelines</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262D38EB"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Advisor</w:t>
            </w:r>
          </w:p>
        </w:tc>
        <w:tc>
          <w:tcPr>
            <w:tcW w:w="1248" w:type="pct"/>
            <w:tcBorders>
              <w:top w:val="single" w:sz="4" w:space="0" w:color="9BC2E6"/>
              <w:left w:val="nil"/>
              <w:bottom w:val="single" w:sz="8" w:space="0" w:color="auto"/>
              <w:right w:val="single" w:sz="8" w:space="0" w:color="auto"/>
            </w:tcBorders>
            <w:shd w:val="clear" w:color="auto" w:fill="auto"/>
            <w:vAlign w:val="center"/>
            <w:hideMark/>
          </w:tcPr>
          <w:p w14:paraId="2FED520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3E71D64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Governance</w:t>
            </w:r>
          </w:p>
        </w:tc>
      </w:tr>
      <w:tr w:rsidR="00D76801" w:rsidRPr="00D76801" w14:paraId="32F5BF99"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0467AB01"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Data Collection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1817F8C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6AAF41E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60803EC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4275C5D7" w14:textId="77777777" w:rsidTr="00D76801">
        <w:trPr>
          <w:divId w:val="613369188"/>
          <w:trHeight w:val="9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18C41FDC"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Data Communication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3706F52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20F74517"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4922431F"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2EAB8C61"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3B33B12E"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Event Planning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4921170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157CBE1C"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6D9600DA"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7ABD2E89" w14:textId="77777777" w:rsidTr="00D76801">
        <w:trPr>
          <w:divId w:val="613369188"/>
          <w:trHeight w:val="9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06352F59"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Marketing &amp; Communications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41660F1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035DFA8B"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47614C6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622045AE"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46AF282B"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Sponsorship &amp; Donations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48A4D0C3"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75E9AC3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207FCE76"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597B43D2"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auto" w:fill="auto"/>
            <w:vAlign w:val="center"/>
            <w:hideMark/>
          </w:tcPr>
          <w:p w14:paraId="0B1E02A0"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Technology Competency Training Module</w:t>
            </w:r>
          </w:p>
        </w:tc>
        <w:tc>
          <w:tcPr>
            <w:tcW w:w="861" w:type="pct"/>
            <w:tcBorders>
              <w:top w:val="single" w:sz="4" w:space="0" w:color="9BC2E6"/>
              <w:left w:val="nil"/>
              <w:bottom w:val="single" w:sz="8" w:space="0" w:color="auto"/>
              <w:right w:val="single" w:sz="8" w:space="0" w:color="auto"/>
            </w:tcBorders>
            <w:shd w:val="clear" w:color="auto" w:fill="auto"/>
            <w:noWrap/>
            <w:vAlign w:val="center"/>
            <w:hideMark/>
          </w:tcPr>
          <w:p w14:paraId="19576282"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auto" w:fill="auto"/>
            <w:noWrap/>
            <w:vAlign w:val="center"/>
            <w:hideMark/>
          </w:tcPr>
          <w:p w14:paraId="486AD96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auto" w:fill="auto"/>
            <w:noWrap/>
            <w:vAlign w:val="center"/>
            <w:hideMark/>
          </w:tcPr>
          <w:p w14:paraId="4623763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4F49D206" w14:textId="77777777" w:rsidTr="00D76801">
        <w:trPr>
          <w:divId w:val="613369188"/>
          <w:trHeight w:val="615"/>
        </w:trPr>
        <w:tc>
          <w:tcPr>
            <w:tcW w:w="1896" w:type="pct"/>
            <w:tcBorders>
              <w:top w:val="single" w:sz="4" w:space="0" w:color="9BC2E6"/>
              <w:left w:val="single" w:sz="8" w:space="0" w:color="000000"/>
              <w:bottom w:val="single" w:sz="8" w:space="0" w:color="auto"/>
              <w:right w:val="single" w:sz="8" w:space="0" w:color="auto"/>
            </w:tcBorders>
            <w:shd w:val="clear" w:color="DDEBF7" w:fill="DDEBF7"/>
            <w:vAlign w:val="center"/>
            <w:hideMark/>
          </w:tcPr>
          <w:p w14:paraId="68E5A455"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Data Analysis Training Module</w:t>
            </w:r>
          </w:p>
        </w:tc>
        <w:tc>
          <w:tcPr>
            <w:tcW w:w="861" w:type="pct"/>
            <w:tcBorders>
              <w:top w:val="single" w:sz="4" w:space="0" w:color="9BC2E6"/>
              <w:left w:val="nil"/>
              <w:bottom w:val="single" w:sz="8" w:space="0" w:color="auto"/>
              <w:right w:val="single" w:sz="8" w:space="0" w:color="auto"/>
            </w:tcBorders>
            <w:shd w:val="clear" w:color="DDEBF7" w:fill="DDEBF7"/>
            <w:noWrap/>
            <w:vAlign w:val="center"/>
            <w:hideMark/>
          </w:tcPr>
          <w:p w14:paraId="4CDE30F0"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auto"/>
              <w:right w:val="single" w:sz="8" w:space="0" w:color="auto"/>
            </w:tcBorders>
            <w:shd w:val="clear" w:color="DDEBF7" w:fill="DDEBF7"/>
            <w:noWrap/>
            <w:vAlign w:val="center"/>
            <w:hideMark/>
          </w:tcPr>
          <w:p w14:paraId="03083BC9"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auto"/>
              <w:right w:val="single" w:sz="8" w:space="0" w:color="000000"/>
            </w:tcBorders>
            <w:shd w:val="clear" w:color="DDEBF7" w:fill="DDEBF7"/>
            <w:noWrap/>
            <w:vAlign w:val="center"/>
            <w:hideMark/>
          </w:tcPr>
          <w:p w14:paraId="6DEA4444"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34CA8984" w14:textId="77777777" w:rsidTr="00D76801">
        <w:trPr>
          <w:divId w:val="613369188"/>
          <w:trHeight w:val="615"/>
        </w:trPr>
        <w:tc>
          <w:tcPr>
            <w:tcW w:w="1896" w:type="pct"/>
            <w:tcBorders>
              <w:top w:val="single" w:sz="4" w:space="0" w:color="9BC2E6"/>
              <w:left w:val="single" w:sz="8" w:space="0" w:color="000000"/>
              <w:bottom w:val="single" w:sz="8" w:space="0" w:color="000000"/>
              <w:right w:val="single" w:sz="8" w:space="0" w:color="auto"/>
            </w:tcBorders>
            <w:shd w:val="clear" w:color="auto" w:fill="auto"/>
            <w:vAlign w:val="center"/>
            <w:hideMark/>
          </w:tcPr>
          <w:p w14:paraId="5E0B218B" w14:textId="77777777" w:rsidR="00D76801" w:rsidRPr="00D76801" w:rsidRDefault="00D76801" w:rsidP="00D76801">
            <w:pPr>
              <w:contextualSpacing w:val="0"/>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Introduce Promotions Training Module</w:t>
            </w:r>
          </w:p>
        </w:tc>
        <w:tc>
          <w:tcPr>
            <w:tcW w:w="861" w:type="pct"/>
            <w:tcBorders>
              <w:top w:val="single" w:sz="4" w:space="0" w:color="9BC2E6"/>
              <w:left w:val="nil"/>
              <w:bottom w:val="single" w:sz="8" w:space="0" w:color="000000"/>
              <w:right w:val="single" w:sz="8" w:space="0" w:color="auto"/>
            </w:tcBorders>
            <w:shd w:val="clear" w:color="auto" w:fill="auto"/>
            <w:noWrap/>
            <w:vAlign w:val="center"/>
            <w:hideMark/>
          </w:tcPr>
          <w:p w14:paraId="6C12CAE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Leader</w:t>
            </w:r>
          </w:p>
        </w:tc>
        <w:tc>
          <w:tcPr>
            <w:tcW w:w="1248" w:type="pct"/>
            <w:tcBorders>
              <w:top w:val="single" w:sz="4" w:space="0" w:color="9BC2E6"/>
              <w:left w:val="nil"/>
              <w:bottom w:val="single" w:sz="8" w:space="0" w:color="000000"/>
              <w:right w:val="single" w:sz="8" w:space="0" w:color="auto"/>
            </w:tcBorders>
            <w:shd w:val="clear" w:color="auto" w:fill="auto"/>
            <w:noWrap/>
            <w:vAlign w:val="center"/>
            <w:hideMark/>
          </w:tcPr>
          <w:p w14:paraId="27FDFD78"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S0: Queued</w:t>
            </w:r>
          </w:p>
        </w:tc>
        <w:tc>
          <w:tcPr>
            <w:tcW w:w="996" w:type="pct"/>
            <w:tcBorders>
              <w:top w:val="single" w:sz="4" w:space="0" w:color="9BC2E6"/>
              <w:left w:val="nil"/>
              <w:bottom w:val="single" w:sz="8" w:space="0" w:color="000000"/>
              <w:right w:val="single" w:sz="8" w:space="0" w:color="000000"/>
            </w:tcBorders>
            <w:shd w:val="clear" w:color="auto" w:fill="auto"/>
            <w:noWrap/>
            <w:vAlign w:val="center"/>
            <w:hideMark/>
          </w:tcPr>
          <w:p w14:paraId="55F1B571" w14:textId="77777777" w:rsidR="00D76801" w:rsidRPr="00D76801" w:rsidRDefault="00D76801" w:rsidP="00D76801">
            <w:pPr>
              <w:contextualSpacing w:val="0"/>
              <w:jc w:val="center"/>
              <w:rPr>
                <w:rFonts w:ascii="Verdana" w:eastAsia="Times New Roman" w:hAnsi="Verdana" w:cs="Calibri"/>
                <w:color w:val="000000"/>
                <w:szCs w:val="24"/>
                <w:lang w:eastAsia="en-CA"/>
              </w:rPr>
            </w:pPr>
            <w:r w:rsidRPr="00D76801">
              <w:rPr>
                <w:rFonts w:ascii="Verdana" w:eastAsia="Times New Roman" w:hAnsi="Verdana" w:cs="Calibri"/>
                <w:color w:val="000000"/>
                <w:szCs w:val="24"/>
                <w:lang w:eastAsia="en-CA"/>
              </w:rPr>
              <w:t>Training</w:t>
            </w:r>
          </w:p>
        </w:tc>
      </w:tr>
      <w:tr w:rsidR="00D76801" w:rsidRPr="00D76801" w14:paraId="2D1C9E6C" w14:textId="77777777" w:rsidTr="00D76801">
        <w:trPr>
          <w:divId w:val="613369188"/>
          <w:trHeight w:val="300"/>
        </w:trPr>
        <w:tc>
          <w:tcPr>
            <w:tcW w:w="1896" w:type="pct"/>
            <w:tcBorders>
              <w:top w:val="nil"/>
              <w:left w:val="nil"/>
              <w:bottom w:val="nil"/>
              <w:right w:val="nil"/>
            </w:tcBorders>
            <w:shd w:val="clear" w:color="auto" w:fill="auto"/>
            <w:vAlign w:val="bottom"/>
            <w:hideMark/>
          </w:tcPr>
          <w:p w14:paraId="590A6225" w14:textId="77777777" w:rsidR="00D76801" w:rsidRPr="00D76801" w:rsidRDefault="00D76801" w:rsidP="00D76801">
            <w:pPr>
              <w:contextualSpacing w:val="0"/>
              <w:jc w:val="center"/>
              <w:rPr>
                <w:rFonts w:ascii="Verdana" w:eastAsia="Times New Roman" w:hAnsi="Verdana" w:cs="Calibri"/>
                <w:color w:val="000000"/>
                <w:szCs w:val="24"/>
                <w:lang w:eastAsia="en-CA"/>
              </w:rPr>
            </w:pPr>
          </w:p>
        </w:tc>
        <w:tc>
          <w:tcPr>
            <w:tcW w:w="861" w:type="pct"/>
            <w:tcBorders>
              <w:top w:val="nil"/>
              <w:left w:val="nil"/>
              <w:bottom w:val="nil"/>
              <w:right w:val="nil"/>
            </w:tcBorders>
            <w:shd w:val="clear" w:color="auto" w:fill="auto"/>
            <w:noWrap/>
            <w:vAlign w:val="bottom"/>
            <w:hideMark/>
          </w:tcPr>
          <w:p w14:paraId="7E64136F" w14:textId="77777777" w:rsidR="00D76801" w:rsidRPr="00D76801" w:rsidRDefault="00D76801" w:rsidP="00D76801">
            <w:pPr>
              <w:contextualSpacing w:val="0"/>
              <w:rPr>
                <w:rFonts w:ascii="Times New Roman" w:eastAsia="Times New Roman" w:hAnsi="Times New Roman" w:cs="Times New Roman"/>
                <w:sz w:val="20"/>
                <w:szCs w:val="20"/>
                <w:lang w:eastAsia="en-CA"/>
              </w:rPr>
            </w:pPr>
          </w:p>
        </w:tc>
        <w:tc>
          <w:tcPr>
            <w:tcW w:w="1248" w:type="pct"/>
            <w:tcBorders>
              <w:top w:val="nil"/>
              <w:left w:val="nil"/>
              <w:bottom w:val="nil"/>
              <w:right w:val="nil"/>
            </w:tcBorders>
            <w:shd w:val="clear" w:color="auto" w:fill="auto"/>
            <w:noWrap/>
            <w:vAlign w:val="bottom"/>
            <w:hideMark/>
          </w:tcPr>
          <w:p w14:paraId="604A7C0A" w14:textId="77777777" w:rsidR="00D76801" w:rsidRPr="00D76801" w:rsidRDefault="00D76801" w:rsidP="00D76801">
            <w:pPr>
              <w:contextualSpacing w:val="0"/>
              <w:rPr>
                <w:rFonts w:ascii="Times New Roman" w:eastAsia="Times New Roman" w:hAnsi="Times New Roman" w:cs="Times New Roman"/>
                <w:sz w:val="20"/>
                <w:szCs w:val="20"/>
                <w:lang w:eastAsia="en-CA"/>
              </w:rPr>
            </w:pPr>
          </w:p>
        </w:tc>
        <w:tc>
          <w:tcPr>
            <w:tcW w:w="996" w:type="pct"/>
            <w:tcBorders>
              <w:top w:val="nil"/>
              <w:left w:val="nil"/>
              <w:bottom w:val="nil"/>
              <w:right w:val="nil"/>
            </w:tcBorders>
            <w:shd w:val="clear" w:color="auto" w:fill="auto"/>
            <w:noWrap/>
            <w:vAlign w:val="bottom"/>
            <w:hideMark/>
          </w:tcPr>
          <w:p w14:paraId="24856912" w14:textId="77777777" w:rsidR="00D76801" w:rsidRPr="00D76801" w:rsidRDefault="00D76801" w:rsidP="00D76801">
            <w:pPr>
              <w:contextualSpacing w:val="0"/>
              <w:rPr>
                <w:rFonts w:ascii="Times New Roman" w:eastAsia="Times New Roman" w:hAnsi="Times New Roman" w:cs="Times New Roman"/>
                <w:sz w:val="20"/>
                <w:szCs w:val="20"/>
                <w:lang w:eastAsia="en-CA"/>
              </w:rPr>
            </w:pPr>
          </w:p>
        </w:tc>
      </w:tr>
    </w:tbl>
    <w:p w14:paraId="0AD3CD10" w14:textId="39084108" w:rsidR="002926A4" w:rsidRPr="00F12C74" w:rsidRDefault="00646A42" w:rsidP="54E7766A">
      <w:pPr>
        <w:rPr>
          <w:rFonts w:cs="Helvetica"/>
        </w:rPr>
      </w:pPr>
      <w:r w:rsidRPr="00F12C74">
        <w:rPr>
          <w:rFonts w:cs="Helvetica"/>
        </w:rPr>
        <w:fldChar w:fldCharType="end"/>
      </w:r>
    </w:p>
    <w:p w14:paraId="54E7D962" w14:textId="77777777" w:rsidR="00026E15" w:rsidRPr="00F12C74" w:rsidRDefault="00026E15">
      <w:pPr>
        <w:contextualSpacing w:val="0"/>
        <w:rPr>
          <w:rFonts w:eastAsia="Calibri" w:cs="Helvetica"/>
          <w:b/>
          <w:bCs/>
          <w:color w:val="70193D"/>
          <w:sz w:val="44"/>
          <w:szCs w:val="44"/>
        </w:rPr>
      </w:pPr>
      <w:bookmarkStart w:id="6" w:name="_Toc57053193"/>
      <w:bookmarkStart w:id="7" w:name="_Toc57053318"/>
      <w:r w:rsidRPr="00F12C74">
        <w:br w:type="page"/>
      </w:r>
    </w:p>
    <w:p w14:paraId="7B3D6000" w14:textId="2AE2ABDC" w:rsidR="00AB5388" w:rsidRPr="00F12C74" w:rsidRDefault="00AB5388" w:rsidP="00AB5388">
      <w:pPr>
        <w:pStyle w:val="Heading1"/>
        <w:rPr>
          <w:lang w:val="en-CA"/>
        </w:rPr>
      </w:pPr>
      <w:bookmarkStart w:id="8" w:name="_Toc64651419"/>
      <w:r w:rsidRPr="00F12C74">
        <w:rPr>
          <w:lang w:val="en-CA"/>
        </w:rPr>
        <w:lastRenderedPageBreak/>
        <w:t>Year Plan Breakdown</w:t>
      </w:r>
      <w:bookmarkEnd w:id="6"/>
      <w:bookmarkEnd w:id="7"/>
      <w:bookmarkEnd w:id="8"/>
    </w:p>
    <w:p w14:paraId="7C98D02A" w14:textId="77777777" w:rsidR="00AB5388" w:rsidRPr="00F12C74" w:rsidRDefault="00AB5388" w:rsidP="00AB5388">
      <w:pPr>
        <w:rPr>
          <w:rFonts w:cs="Helvetica"/>
        </w:rPr>
      </w:pPr>
      <w:r w:rsidRPr="00F12C74">
        <w:rPr>
          <w:rFonts w:cs="Helvetica"/>
        </w:rPr>
        <w:t xml:space="preserve">Given how massive this plan is, </w:t>
      </w:r>
      <w:proofErr w:type="gramStart"/>
      <w:r w:rsidRPr="00F12C74">
        <w:rPr>
          <w:rFonts w:cs="Helvetica"/>
        </w:rPr>
        <w:t>I’ve</w:t>
      </w:r>
      <w:proofErr w:type="gramEnd"/>
      <w:r w:rsidRPr="00F12C74">
        <w:rPr>
          <w:rFonts w:cs="Helvetica"/>
        </w:rPr>
        <w:t xml:space="preserve"> also broken it up into 4 categories:</w:t>
      </w:r>
    </w:p>
    <w:p w14:paraId="0D76D851"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Training &amp; Transition</w:t>
      </w:r>
    </w:p>
    <w:p w14:paraId="2355550C"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Governance</w:t>
      </w:r>
    </w:p>
    <w:p w14:paraId="1BAC7AFD"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Supervision</w:t>
      </w:r>
    </w:p>
    <w:p w14:paraId="42F6F648"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Operations</w:t>
      </w:r>
    </w:p>
    <w:p w14:paraId="1752EEBE" w14:textId="77777777" w:rsidR="00AB5388" w:rsidRPr="00F12C74" w:rsidRDefault="00AB5388" w:rsidP="00AB5388">
      <w:pPr>
        <w:pStyle w:val="Heading2"/>
        <w:rPr>
          <w:rFonts w:cs="Helvetica"/>
        </w:rPr>
      </w:pPr>
      <w:bookmarkStart w:id="9" w:name="_Toc57053194"/>
      <w:bookmarkStart w:id="10" w:name="_Toc57053319"/>
      <w:bookmarkStart w:id="11" w:name="_Toc64651420"/>
      <w:r w:rsidRPr="00F12C74">
        <w:rPr>
          <w:rFonts w:cs="Helvetica"/>
        </w:rPr>
        <w:t>Training &amp; Transition</w:t>
      </w:r>
      <w:bookmarkEnd w:id="9"/>
      <w:bookmarkEnd w:id="10"/>
      <w:bookmarkEnd w:id="11"/>
    </w:p>
    <w:p w14:paraId="639DA68B" w14:textId="77777777" w:rsidR="00AB5388" w:rsidRPr="00F12C74" w:rsidRDefault="00AB5388" w:rsidP="00AB5388">
      <w:pPr>
        <w:rPr>
          <w:rFonts w:cs="Helvetica"/>
        </w:rPr>
      </w:pPr>
      <w:r w:rsidRPr="00F12C74">
        <w:rPr>
          <w:rFonts w:cs="Helvetica"/>
        </w:rPr>
        <w:t xml:space="preserve">I plan to reform our current standards for training and revolutionize them through a blended digital approach. </w:t>
      </w:r>
      <w:proofErr w:type="gramStart"/>
      <w:r w:rsidRPr="00F12C74">
        <w:rPr>
          <w:rFonts w:cs="Helvetica"/>
        </w:rPr>
        <w:t>I’ve</w:t>
      </w:r>
      <w:proofErr w:type="gramEnd"/>
      <w:r w:rsidRPr="00F12C74">
        <w:rPr>
          <w:rFonts w:cs="Helvetica"/>
        </w:rPr>
        <w:t xml:space="preserve"> also taken particular interest in the transference of institutional memory and how we might improve transitions given our substantial annual turnover.</w:t>
      </w:r>
    </w:p>
    <w:p w14:paraId="320B1330" w14:textId="77777777" w:rsidR="00AB5388" w:rsidRPr="00F12C74" w:rsidRDefault="00AB5388" w:rsidP="00D55ACE">
      <w:pPr>
        <w:pStyle w:val="Heading3"/>
        <w:rPr>
          <w:rFonts w:cs="Helvetica"/>
        </w:rPr>
      </w:pPr>
      <w:bookmarkStart w:id="12" w:name="_Toc57053195"/>
      <w:bookmarkStart w:id="13" w:name="_Toc64651421"/>
      <w:r w:rsidRPr="00F12C74">
        <w:rPr>
          <w:rFonts w:cs="Helvetica"/>
        </w:rPr>
        <w:t>Introduce Learning Management System</w:t>
      </w:r>
      <w:bookmarkEnd w:id="12"/>
      <w:bookmarkEnd w:id="13"/>
    </w:p>
    <w:p w14:paraId="6DEBF978" w14:textId="77777777" w:rsidR="00AB5388" w:rsidRPr="00F12C74" w:rsidRDefault="00AB5388" w:rsidP="00AB5388">
      <w:pPr>
        <w:pStyle w:val="Heading4"/>
        <w:rPr>
          <w:rFonts w:cs="Helvetica"/>
        </w:rPr>
      </w:pPr>
      <w:r w:rsidRPr="00F12C74">
        <w:rPr>
          <w:rFonts w:cs="Helvetica"/>
        </w:rPr>
        <w:t>Background</w:t>
      </w:r>
    </w:p>
    <w:p w14:paraId="10CE530E" w14:textId="77777777" w:rsidR="00AB5388" w:rsidRPr="00F12C74" w:rsidRDefault="00AB5388" w:rsidP="00AB5388">
      <w:pPr>
        <w:rPr>
          <w:rFonts w:cs="Helvetica"/>
        </w:rPr>
      </w:pPr>
      <w:r w:rsidRPr="00F12C74">
        <w:rPr>
          <w:rFonts w:cs="Helvetica"/>
        </w:rPr>
        <w:t>A Learning Management System (LMS), like Brightspace (i.e., Avenue to Learn), allows for the MSU to expand the standardization, distribution, and quality control of training on a level the organization has never witnessed. This meant that we could increase accessibility through asynchronous videos, reduce workload for facilitators with recycled materials, and ensure a standardized learning program from year-to-year with the potential for simple and easy modifications to modules where appropriate. This platform also allows for the use of simple assessments to ensure training has been completed to a certain standard before work begins.</w:t>
      </w:r>
    </w:p>
    <w:p w14:paraId="5654E746" w14:textId="77777777" w:rsidR="00AB5388" w:rsidRPr="00F12C74" w:rsidRDefault="00AB5388" w:rsidP="00AB5388">
      <w:pPr>
        <w:pStyle w:val="Heading4"/>
        <w:rPr>
          <w:rFonts w:cs="Helvetica"/>
        </w:rPr>
      </w:pPr>
      <w:r w:rsidRPr="00F12C74">
        <w:rPr>
          <w:rFonts w:cs="Helvetica"/>
        </w:rPr>
        <w:t>Current Status</w:t>
      </w:r>
    </w:p>
    <w:p w14:paraId="12394232" w14:textId="62D1E1B2" w:rsidR="00AB5388" w:rsidRPr="00F12C74" w:rsidRDefault="003A2729" w:rsidP="00AB5388">
      <w:pPr>
        <w:rPr>
          <w:rFonts w:cs="Helvetica"/>
        </w:rPr>
      </w:pPr>
      <w:r w:rsidRPr="00F12C74">
        <w:rPr>
          <w:rFonts w:cs="Helvetica"/>
        </w:rPr>
        <w:t xml:space="preserve">Since my last report, </w:t>
      </w:r>
      <w:proofErr w:type="gramStart"/>
      <w:r w:rsidRPr="00F12C74">
        <w:rPr>
          <w:rFonts w:cs="Helvetica"/>
        </w:rPr>
        <w:t>I’ve</w:t>
      </w:r>
      <w:proofErr w:type="gramEnd"/>
      <w:r w:rsidRPr="00F12C74">
        <w:rPr>
          <w:rFonts w:cs="Helvetica"/>
        </w:rPr>
        <w:t xml:space="preserve"> been worked with the HR Generalist &amp; Clubs Support, as well as the Administrative Team Research Assistant to devise a comprehensive curriculum for all Part-Time Managers (PTMs)</w:t>
      </w:r>
      <w:r w:rsidR="00B94767" w:rsidRPr="00F12C74">
        <w:rPr>
          <w:rFonts w:cs="Helvetica"/>
        </w:rPr>
        <w:t xml:space="preserve">. As we wrap up </w:t>
      </w:r>
      <w:proofErr w:type="gramStart"/>
      <w:r w:rsidR="00B94767" w:rsidRPr="00F12C74">
        <w:rPr>
          <w:rFonts w:cs="Helvetica"/>
        </w:rPr>
        <w:t>a number of</w:t>
      </w:r>
      <w:proofErr w:type="gramEnd"/>
      <w:r w:rsidR="00B94767" w:rsidRPr="00F12C74">
        <w:rPr>
          <w:rFonts w:cs="Helvetica"/>
        </w:rPr>
        <w:t xml:space="preserve"> other projects, we’ll continue to develop training materials to suit the needs for the completion of the framework.</w:t>
      </w:r>
      <w:r w:rsidR="00F4483F" w:rsidRPr="00F12C74">
        <w:rPr>
          <w:rFonts w:cs="Helvetica"/>
        </w:rPr>
        <w:t xml:space="preserve"> Previous materials have been reviewed and are currently being adapted.</w:t>
      </w:r>
    </w:p>
    <w:p w14:paraId="4E040505" w14:textId="0B416E68" w:rsidR="00B94767" w:rsidRPr="00F12C74" w:rsidRDefault="00B94767" w:rsidP="00AB5388">
      <w:pPr>
        <w:rPr>
          <w:rFonts w:cs="Helvetica"/>
        </w:rPr>
      </w:pPr>
    </w:p>
    <w:p w14:paraId="68353A3C" w14:textId="28CC54BD" w:rsidR="00B94767" w:rsidRPr="00F12C74" w:rsidRDefault="00B94767" w:rsidP="00AB5388">
      <w:pPr>
        <w:rPr>
          <w:rFonts w:cs="Helvetica"/>
        </w:rPr>
      </w:pPr>
      <w:r w:rsidRPr="00F12C74">
        <w:rPr>
          <w:rFonts w:cs="Helvetica"/>
        </w:rPr>
        <w:t xml:space="preserve">As well, the Administrative Services Coordinator, Executive Assistant, Speaker, and I are working to develop training materials for the incoming SRA to improve on older systems and identify </w:t>
      </w:r>
      <w:r w:rsidR="0000292C" w:rsidRPr="00F12C74">
        <w:rPr>
          <w:rFonts w:cs="Helvetica"/>
        </w:rPr>
        <w:t xml:space="preserve">opportunities for a blended educational approach. These conversations are only in the beginning stages of development and </w:t>
      </w:r>
      <w:r w:rsidR="00F4483F" w:rsidRPr="00F12C74">
        <w:rPr>
          <w:rFonts w:cs="Helvetica"/>
        </w:rPr>
        <w:t>previous materials are under review.</w:t>
      </w:r>
    </w:p>
    <w:p w14:paraId="41DB9FCA" w14:textId="218DED04" w:rsidR="00F4483F" w:rsidRPr="00F12C74" w:rsidRDefault="00F4483F" w:rsidP="00AB5388">
      <w:pPr>
        <w:rPr>
          <w:rFonts w:cs="Helvetica"/>
        </w:rPr>
      </w:pPr>
    </w:p>
    <w:p w14:paraId="5CCA63C1" w14:textId="2E1EF110" w:rsidR="00F4483F" w:rsidRPr="00F12C74" w:rsidRDefault="00F4483F" w:rsidP="00AB5388">
      <w:pPr>
        <w:rPr>
          <w:rFonts w:cs="Helvetica"/>
        </w:rPr>
      </w:pPr>
      <w:proofErr w:type="gramStart"/>
      <w:r w:rsidRPr="00F12C74">
        <w:rPr>
          <w:rFonts w:cs="Helvetica"/>
        </w:rPr>
        <w:t>I’ve</w:t>
      </w:r>
      <w:proofErr w:type="gramEnd"/>
      <w:r w:rsidRPr="00F12C74">
        <w:rPr>
          <w:rFonts w:cs="Helvetica"/>
        </w:rPr>
        <w:t xml:space="preserve"> since met with the Clubs Administrator to rekindle discussions about educational design for learning modules. </w:t>
      </w:r>
      <w:proofErr w:type="gramStart"/>
      <w:r w:rsidRPr="00F12C74">
        <w:rPr>
          <w:rFonts w:cs="Helvetica"/>
        </w:rPr>
        <w:t>I’ve</w:t>
      </w:r>
      <w:proofErr w:type="gramEnd"/>
      <w:r w:rsidRPr="00F12C74">
        <w:rPr>
          <w:rFonts w:cs="Helvetica"/>
        </w:rPr>
        <w:t xml:space="preserve"> been really impressed with their work and the future plans for training, as we’ve worked to outline a pedagogical framework to suit the needs of clubs in a more holistic way while incorporating feedback from over 2</w:t>
      </w:r>
      <w:r w:rsidR="009459AB" w:rsidRPr="00F12C74">
        <w:rPr>
          <w:rFonts w:cs="Helvetica"/>
        </w:rPr>
        <w:t>1</w:t>
      </w:r>
      <w:r w:rsidRPr="00F12C74">
        <w:rPr>
          <w:rFonts w:cs="Helvetica"/>
        </w:rPr>
        <w:t xml:space="preserve">0 club responses </w:t>
      </w:r>
      <w:r w:rsidR="00334D49" w:rsidRPr="00F12C74">
        <w:rPr>
          <w:rFonts w:cs="Helvetica"/>
        </w:rPr>
        <w:t xml:space="preserve">collected just this past fall to inform decisions moving forward. Currently, </w:t>
      </w:r>
      <w:r w:rsidR="00334D49" w:rsidRPr="00F12C74">
        <w:rPr>
          <w:rFonts w:cs="Helvetica"/>
        </w:rPr>
        <w:lastRenderedPageBreak/>
        <w:t xml:space="preserve">previous materials are under review and are in the works to hopefully become available </w:t>
      </w:r>
      <w:r w:rsidR="008E5757" w:rsidRPr="00F12C74">
        <w:rPr>
          <w:rFonts w:cs="Helvetica"/>
        </w:rPr>
        <w:t>early this summer to get folks started earlier than ever before.</w:t>
      </w:r>
    </w:p>
    <w:p w14:paraId="39AD42DE" w14:textId="77777777" w:rsidR="00AB5388" w:rsidRPr="00F12C74" w:rsidRDefault="00AB5388" w:rsidP="00AB5388">
      <w:pPr>
        <w:pStyle w:val="Heading4"/>
        <w:rPr>
          <w:rFonts w:cs="Helvetica"/>
        </w:rPr>
      </w:pPr>
      <w:r w:rsidRPr="00F12C74">
        <w:rPr>
          <w:rFonts w:cs="Helvetica"/>
        </w:rPr>
        <w:t>Future Goals</w:t>
      </w:r>
    </w:p>
    <w:p w14:paraId="46EB1C29" w14:textId="79CCC038" w:rsidR="00AB5388" w:rsidRPr="00F12C74" w:rsidRDefault="00AB5388" w:rsidP="00AB5388">
      <w:pPr>
        <w:rPr>
          <w:rFonts w:cs="Helvetica"/>
        </w:rPr>
      </w:pPr>
      <w:r w:rsidRPr="00F12C74">
        <w:rPr>
          <w:rFonts w:cs="Helvetica"/>
        </w:rPr>
        <w:t xml:space="preserve">By the end of the year, my hope is to have established the foundation for collaboration with appropriate departments and external partners in the development of 11 courses and 25 video learning modules, serving the following groups, </w:t>
      </w:r>
      <w:r w:rsidR="000F0AA7" w:rsidRPr="00F12C74">
        <w:rPr>
          <w:rFonts w:cs="Helvetica"/>
        </w:rPr>
        <w:t xml:space="preserve">from club </w:t>
      </w:r>
      <w:r w:rsidRPr="00F12C74">
        <w:rPr>
          <w:rFonts w:cs="Helvetica"/>
        </w:rPr>
        <w:t xml:space="preserve">finances to </w:t>
      </w:r>
      <w:r w:rsidR="009D7C25" w:rsidRPr="00F12C74">
        <w:rPr>
          <w:rFonts w:cs="Helvetica"/>
        </w:rPr>
        <w:t xml:space="preserve">the MSU’s </w:t>
      </w:r>
      <w:r w:rsidRPr="00F12C74">
        <w:rPr>
          <w:rFonts w:cs="Helvetica"/>
        </w:rPr>
        <w:t xml:space="preserve">standards in accessibility: ~330 clubs, all full-time staff, all </w:t>
      </w:r>
      <w:r w:rsidR="003A2729" w:rsidRPr="00F12C74">
        <w:rPr>
          <w:rFonts w:cs="Helvetica"/>
        </w:rPr>
        <w:t>PTMs</w:t>
      </w:r>
      <w:r w:rsidRPr="00F12C74">
        <w:rPr>
          <w:rFonts w:cs="Helvetica"/>
        </w:rPr>
        <w:t>, much of the other part-time staff, and ~400 volunteers/service executives. All that said, my main goal is to support the case for the continued use of Avenue to Learn for the majority of the MSU’s annual training programs</w:t>
      </w:r>
      <w:r w:rsidR="009D7C25" w:rsidRPr="00F12C74">
        <w:rPr>
          <w:rFonts w:cs="Helvetica"/>
        </w:rPr>
        <w:t>, which I feel has made the case for itself in so many ways already as this work continues.</w:t>
      </w:r>
    </w:p>
    <w:p w14:paraId="44A41EBF" w14:textId="77777777" w:rsidR="00AB5388" w:rsidRPr="00F12C74" w:rsidRDefault="00AB5388" w:rsidP="00D55ACE">
      <w:pPr>
        <w:pStyle w:val="Heading3"/>
        <w:rPr>
          <w:rFonts w:cs="Helvetica"/>
        </w:rPr>
      </w:pPr>
      <w:bookmarkStart w:id="14" w:name="_Toc57053196"/>
      <w:bookmarkStart w:id="15" w:name="_Toc64651422"/>
      <w:r w:rsidRPr="00F12C74">
        <w:rPr>
          <w:rFonts w:cs="Helvetica"/>
        </w:rPr>
        <w:t>Introduce Clubs Training Modules</w:t>
      </w:r>
      <w:bookmarkEnd w:id="14"/>
      <w:bookmarkEnd w:id="15"/>
    </w:p>
    <w:p w14:paraId="673C54A9" w14:textId="77777777" w:rsidR="00AB5388" w:rsidRPr="00F12C74" w:rsidRDefault="00AB5388" w:rsidP="00AB5388">
      <w:pPr>
        <w:pStyle w:val="Heading4"/>
        <w:rPr>
          <w:rFonts w:cs="Helvetica"/>
        </w:rPr>
      </w:pPr>
      <w:r w:rsidRPr="00F12C74">
        <w:rPr>
          <w:rFonts w:cs="Helvetica"/>
        </w:rPr>
        <w:t>Background</w:t>
      </w:r>
    </w:p>
    <w:p w14:paraId="1088B7FB" w14:textId="77777777" w:rsidR="00AB5388" w:rsidRPr="00F12C74" w:rsidRDefault="00AB5388" w:rsidP="00AB5388">
      <w:pPr>
        <w:rPr>
          <w:rFonts w:cs="Helvetica"/>
        </w:rPr>
      </w:pPr>
      <w:r w:rsidRPr="00F12C74">
        <w:rPr>
          <w:rFonts w:cs="Helvetica"/>
        </w:rPr>
        <w:t xml:space="preserve">In a normal given year, </w:t>
      </w:r>
      <w:proofErr w:type="gramStart"/>
      <w:r w:rsidRPr="00F12C74">
        <w:rPr>
          <w:rFonts w:cs="Helvetica"/>
        </w:rPr>
        <w:t>clubs</w:t>
      </w:r>
      <w:proofErr w:type="gramEnd"/>
      <w:r w:rsidRPr="00F12C74">
        <w:rPr>
          <w:rFonts w:cs="Helvetica"/>
        </w:rPr>
        <w:t xml:space="preserve"> trainings and procedures change very little on an annual basis. However, despite all the changes to </w:t>
      </w:r>
      <w:proofErr w:type="gramStart"/>
      <w:r w:rsidRPr="00F12C74">
        <w:rPr>
          <w:rFonts w:cs="Helvetica"/>
        </w:rPr>
        <w:t>clubs</w:t>
      </w:r>
      <w:proofErr w:type="gramEnd"/>
      <w:r w:rsidRPr="00F12C74">
        <w:rPr>
          <w:rFonts w:cs="Helvetica"/>
        </w:rPr>
        <w:t xml:space="preserve"> policies this past year, I felt that an online resource that could be easily referred to whenever clubs had questions, especially when presented in a readily accessible format, would alleviate many of the doubts that clubs would face this year. I hoped I could provide my expertise in organizational layout and educational practices to assist in project development and technical troubleshooting where possible.</w:t>
      </w:r>
    </w:p>
    <w:p w14:paraId="6806D0D4" w14:textId="77777777" w:rsidR="00AB5388" w:rsidRPr="00F12C74" w:rsidRDefault="00AB5388" w:rsidP="00AB5388">
      <w:pPr>
        <w:pStyle w:val="Heading4"/>
        <w:rPr>
          <w:rFonts w:cs="Helvetica"/>
        </w:rPr>
      </w:pPr>
      <w:r w:rsidRPr="00F12C74">
        <w:rPr>
          <w:rFonts w:cs="Helvetica"/>
        </w:rPr>
        <w:t>Current Status</w:t>
      </w:r>
    </w:p>
    <w:p w14:paraId="68863B24" w14:textId="253CEB8F" w:rsidR="00AB5388" w:rsidRPr="00F12C74" w:rsidRDefault="009459AB" w:rsidP="00AB5388">
      <w:pPr>
        <w:rPr>
          <w:rFonts w:cs="Helvetica"/>
        </w:rPr>
      </w:pPr>
      <w:r w:rsidRPr="00F12C74">
        <w:rPr>
          <w:rFonts w:cs="Helvetica"/>
        </w:rPr>
        <w:t xml:space="preserve">As stated in the previous point, this project is going exceptionally </w:t>
      </w:r>
      <w:proofErr w:type="gramStart"/>
      <w:r w:rsidRPr="00F12C74">
        <w:rPr>
          <w:rFonts w:cs="Helvetica"/>
        </w:rPr>
        <w:t>well</w:t>
      </w:r>
      <w:proofErr w:type="gramEnd"/>
      <w:r w:rsidRPr="00F12C74">
        <w:rPr>
          <w:rFonts w:cs="Helvetica"/>
        </w:rPr>
        <w:t xml:space="preserve"> and content delivery discussions are better than ever. Kudos to the new Clubs team!</w:t>
      </w:r>
    </w:p>
    <w:p w14:paraId="0097C406" w14:textId="77777777" w:rsidR="00AB5388" w:rsidRPr="00F12C74" w:rsidRDefault="00AB5388" w:rsidP="00AB5388">
      <w:pPr>
        <w:pStyle w:val="Heading4"/>
        <w:rPr>
          <w:rFonts w:cs="Helvetica"/>
        </w:rPr>
      </w:pPr>
      <w:r w:rsidRPr="00F12C74">
        <w:rPr>
          <w:rFonts w:cs="Helvetica"/>
        </w:rPr>
        <w:t>Future Goals</w:t>
      </w:r>
    </w:p>
    <w:p w14:paraId="5947DBE4" w14:textId="098053DE" w:rsidR="00AB5388" w:rsidRPr="00F12C74" w:rsidRDefault="009459AB" w:rsidP="00AB5388">
      <w:pPr>
        <w:rPr>
          <w:rFonts w:cs="Helvetica"/>
        </w:rPr>
      </w:pPr>
      <w:r w:rsidRPr="00F12C74">
        <w:rPr>
          <w:rFonts w:cs="Helvetica"/>
        </w:rPr>
        <w:t xml:space="preserve">Continue to develop materials and have the next round </w:t>
      </w:r>
      <w:r w:rsidR="004E4971" w:rsidRPr="00F12C74">
        <w:rPr>
          <w:rFonts w:cs="Helvetica"/>
        </w:rPr>
        <w:t xml:space="preserve">of trainings </w:t>
      </w:r>
      <w:r w:rsidRPr="00F12C74">
        <w:rPr>
          <w:rFonts w:cs="Helvetica"/>
        </w:rPr>
        <w:t>ready for this summer.</w:t>
      </w:r>
    </w:p>
    <w:p w14:paraId="34CB9F22" w14:textId="77777777" w:rsidR="00AB5388" w:rsidRPr="00F12C74" w:rsidRDefault="00AB5388" w:rsidP="00D55ACE">
      <w:pPr>
        <w:pStyle w:val="Heading3"/>
        <w:rPr>
          <w:rFonts w:cs="Helvetica"/>
        </w:rPr>
      </w:pPr>
      <w:bookmarkStart w:id="16" w:name="_Toc57053197"/>
      <w:bookmarkStart w:id="17" w:name="_Toc64651423"/>
      <w:r w:rsidRPr="00F12C74">
        <w:rPr>
          <w:rFonts w:cs="Helvetica"/>
        </w:rPr>
        <w:t>Facilitate MSU-Wide Volunteer Training</w:t>
      </w:r>
      <w:bookmarkEnd w:id="16"/>
      <w:bookmarkEnd w:id="17"/>
    </w:p>
    <w:p w14:paraId="02A4B079" w14:textId="77777777" w:rsidR="00AB5388" w:rsidRPr="00F12C74" w:rsidRDefault="00AB5388" w:rsidP="00AB5388">
      <w:pPr>
        <w:pStyle w:val="Heading4"/>
        <w:rPr>
          <w:rFonts w:cs="Helvetica"/>
        </w:rPr>
      </w:pPr>
      <w:r w:rsidRPr="00F12C74">
        <w:rPr>
          <w:rFonts w:cs="Helvetica"/>
        </w:rPr>
        <w:t>Background</w:t>
      </w:r>
    </w:p>
    <w:p w14:paraId="0312D2A0" w14:textId="77777777" w:rsidR="00AB5388" w:rsidRPr="00F12C74" w:rsidRDefault="00AB5388" w:rsidP="00AB5388">
      <w:pPr>
        <w:rPr>
          <w:rFonts w:cs="Helvetica"/>
        </w:rPr>
      </w:pPr>
      <w:r w:rsidRPr="00F12C74">
        <w:rPr>
          <w:rFonts w:cs="Helvetica"/>
        </w:rPr>
        <w:t xml:space="preserve">For years, volunteer training amongst MSU Services has been scattered and decentralized. This means that the quality of training often falls on Part-Time Managers (PTMs), who already have an absurd amount of work on their plates, to corroborate with and pay external partners, facilitate long email threads with campus departments, and develop their own materials—often from scratch or from what they were taught the year prior. This system is inherently broken. </w:t>
      </w:r>
    </w:p>
    <w:p w14:paraId="0426EE3E" w14:textId="77777777" w:rsidR="00AB5388" w:rsidRPr="00F12C74" w:rsidRDefault="00AB5388" w:rsidP="00AB5388">
      <w:pPr>
        <w:pStyle w:val="Heading4"/>
        <w:rPr>
          <w:rFonts w:cs="Helvetica"/>
        </w:rPr>
      </w:pPr>
      <w:r w:rsidRPr="00F12C74">
        <w:rPr>
          <w:rFonts w:cs="Helvetica"/>
        </w:rPr>
        <w:t>Current Status</w:t>
      </w:r>
    </w:p>
    <w:p w14:paraId="215C3436" w14:textId="2A01344F" w:rsidR="00067BF4" w:rsidRPr="00F12C74" w:rsidRDefault="004E4971" w:rsidP="00AB5388">
      <w:pPr>
        <w:rPr>
          <w:rFonts w:cs="Helvetica"/>
        </w:rPr>
      </w:pPr>
      <w:proofErr w:type="gramStart"/>
      <w:r w:rsidRPr="00F12C74">
        <w:rPr>
          <w:rFonts w:cs="Helvetica"/>
        </w:rPr>
        <w:t>I’ve</w:t>
      </w:r>
      <w:proofErr w:type="gramEnd"/>
      <w:r w:rsidRPr="00F12C74">
        <w:rPr>
          <w:rFonts w:cs="Helvetica"/>
        </w:rPr>
        <w:t xml:space="preserve"> been working with community partners to </w:t>
      </w:r>
      <w:r w:rsidR="00067BF4" w:rsidRPr="00F12C74">
        <w:rPr>
          <w:rFonts w:cs="Helvetica"/>
        </w:rPr>
        <w:t>bolster our learning repository</w:t>
      </w:r>
      <w:r w:rsidR="00A13698" w:rsidRPr="00F12C74">
        <w:rPr>
          <w:rFonts w:cs="Helvetica"/>
        </w:rPr>
        <w:t xml:space="preserve">. </w:t>
      </w:r>
      <w:proofErr w:type="gramStart"/>
      <w:r w:rsidR="00A13698" w:rsidRPr="00F12C74">
        <w:rPr>
          <w:rFonts w:cs="Helvetica"/>
        </w:rPr>
        <w:t>I’ve</w:t>
      </w:r>
      <w:proofErr w:type="gramEnd"/>
      <w:r w:rsidR="00A13698" w:rsidRPr="00F12C74">
        <w:rPr>
          <w:rFonts w:cs="Helvetica"/>
        </w:rPr>
        <w:t xml:space="preserve"> included a list below as just a few notable examples of the folks I’ve met with to create/craft this content</w:t>
      </w:r>
      <w:r w:rsidR="00067BF4" w:rsidRPr="00F12C74">
        <w:rPr>
          <w:rFonts w:cs="Helvetica"/>
        </w:rPr>
        <w:t xml:space="preserve">: </w:t>
      </w:r>
    </w:p>
    <w:p w14:paraId="648E67C7" w14:textId="62C9D15C" w:rsidR="00AB5388" w:rsidRPr="00F12C74" w:rsidRDefault="004E4971" w:rsidP="00067BF4">
      <w:pPr>
        <w:pStyle w:val="ListParagraph"/>
        <w:numPr>
          <w:ilvl w:val="0"/>
          <w:numId w:val="5"/>
        </w:numPr>
        <w:rPr>
          <w:rFonts w:cs="Helvetica"/>
        </w:rPr>
      </w:pPr>
      <w:r w:rsidRPr="00F12C74">
        <w:rPr>
          <w:rFonts w:cs="Helvetica"/>
        </w:rPr>
        <w:t xml:space="preserve">Centre for Innovation in </w:t>
      </w:r>
      <w:r w:rsidR="00067BF4" w:rsidRPr="00F12C74">
        <w:rPr>
          <w:rFonts w:cs="Helvetica"/>
        </w:rPr>
        <w:t>Campus Mental Health</w:t>
      </w:r>
    </w:p>
    <w:p w14:paraId="51B57DCE" w14:textId="78949874" w:rsidR="00067BF4" w:rsidRPr="00F12C74" w:rsidRDefault="00067BF4" w:rsidP="00067BF4">
      <w:pPr>
        <w:pStyle w:val="ListParagraph"/>
        <w:numPr>
          <w:ilvl w:val="0"/>
          <w:numId w:val="5"/>
        </w:numPr>
        <w:rPr>
          <w:rFonts w:cs="Helvetica"/>
        </w:rPr>
      </w:pPr>
      <w:r w:rsidRPr="00F12C74">
        <w:rPr>
          <w:rFonts w:cs="Helvetica"/>
        </w:rPr>
        <w:lastRenderedPageBreak/>
        <w:t>Hamilton AIDS Network</w:t>
      </w:r>
    </w:p>
    <w:p w14:paraId="77A9994B" w14:textId="7265AECB" w:rsidR="00067BF4" w:rsidRPr="00F12C74" w:rsidRDefault="00067BF4" w:rsidP="00067BF4">
      <w:pPr>
        <w:pStyle w:val="ListParagraph"/>
        <w:numPr>
          <w:ilvl w:val="0"/>
          <w:numId w:val="5"/>
        </w:numPr>
        <w:rPr>
          <w:rFonts w:cs="Helvetica"/>
        </w:rPr>
      </w:pPr>
      <w:r w:rsidRPr="00F12C74">
        <w:rPr>
          <w:rFonts w:cs="Helvetica"/>
        </w:rPr>
        <w:t>BodyBrave</w:t>
      </w:r>
    </w:p>
    <w:p w14:paraId="41EF985C" w14:textId="24678D5D" w:rsidR="00067BF4" w:rsidRPr="00F12C74" w:rsidRDefault="00136D10" w:rsidP="00067BF4">
      <w:pPr>
        <w:pStyle w:val="ListParagraph"/>
        <w:numPr>
          <w:ilvl w:val="0"/>
          <w:numId w:val="5"/>
        </w:numPr>
        <w:rPr>
          <w:rFonts w:cs="Helvetica"/>
        </w:rPr>
      </w:pPr>
      <w:r w:rsidRPr="00F12C74">
        <w:rPr>
          <w:rFonts w:cs="Helvetica"/>
        </w:rPr>
        <w:t>Centre for Addiction and Mental Health</w:t>
      </w:r>
    </w:p>
    <w:p w14:paraId="33A6F55D" w14:textId="4918621C" w:rsidR="00136D10" w:rsidRPr="00F12C74" w:rsidRDefault="00A13698" w:rsidP="00A13698">
      <w:pPr>
        <w:rPr>
          <w:rFonts w:cs="Helvetica"/>
        </w:rPr>
      </w:pPr>
      <w:r w:rsidRPr="00F12C74">
        <w:rPr>
          <w:rFonts w:cs="Helvetica"/>
        </w:rPr>
        <w:t xml:space="preserve">Overall, </w:t>
      </w:r>
      <w:r w:rsidR="008E4BA4" w:rsidRPr="00F12C74">
        <w:rPr>
          <w:rFonts w:cs="Helvetica"/>
        </w:rPr>
        <w:t>organizations have been splendid to work with and many have provided their own educational modules for us to use, frequently at no extra cost.</w:t>
      </w:r>
      <w:r w:rsidR="000A4F68" w:rsidRPr="00F12C74">
        <w:rPr>
          <w:rFonts w:cs="Helvetica"/>
        </w:rPr>
        <w:t xml:space="preserve"> While not all materials will be mandated for each Service, the </w:t>
      </w:r>
      <w:r w:rsidR="006A0626" w:rsidRPr="00F12C74">
        <w:rPr>
          <w:rFonts w:cs="Helvetica"/>
        </w:rPr>
        <w:t xml:space="preserve">vast majority will be made available for use by volunteers and staff members across the MSU </w:t>
      </w:r>
      <w:r w:rsidR="007D4976" w:rsidRPr="00F12C74">
        <w:rPr>
          <w:rFonts w:cs="Helvetica"/>
        </w:rPr>
        <w:t xml:space="preserve">and will hopefully address many of the MSU’s issues related to educational access to necessary training. </w:t>
      </w:r>
    </w:p>
    <w:p w14:paraId="46303CC3" w14:textId="77777777" w:rsidR="00AB5388" w:rsidRPr="00F12C74" w:rsidRDefault="00AB5388" w:rsidP="00AB5388">
      <w:pPr>
        <w:pStyle w:val="Heading4"/>
        <w:rPr>
          <w:rFonts w:cs="Helvetica"/>
        </w:rPr>
      </w:pPr>
      <w:r w:rsidRPr="00F12C74">
        <w:rPr>
          <w:rFonts w:cs="Helvetica"/>
        </w:rPr>
        <w:t>Future Goals</w:t>
      </w:r>
    </w:p>
    <w:p w14:paraId="4397CE0B" w14:textId="03DD5F00" w:rsidR="00AB5388" w:rsidRPr="00F12C74" w:rsidRDefault="00AB5388" w:rsidP="00AB5388">
      <w:pPr>
        <w:rPr>
          <w:rFonts w:cs="Helvetica"/>
        </w:rPr>
      </w:pPr>
      <w:r w:rsidRPr="00F12C74">
        <w:rPr>
          <w:rFonts w:cs="Helvetica"/>
        </w:rPr>
        <w:t xml:space="preserve">Next steps are to expand the topics that are available, with the potential for adding a minimum number of trainings per volunteer from a list of other available modules. This could be dependent on the Services’ clusters or mandates, but this remains to be seen. </w:t>
      </w:r>
      <w:proofErr w:type="gramStart"/>
      <w:r w:rsidRPr="00F12C74">
        <w:rPr>
          <w:rFonts w:cs="Helvetica"/>
        </w:rPr>
        <w:t>I’ll</w:t>
      </w:r>
      <w:proofErr w:type="gramEnd"/>
      <w:r w:rsidRPr="00F12C74">
        <w:rPr>
          <w:rFonts w:cs="Helvetica"/>
        </w:rPr>
        <w:t xml:space="preserve"> also be requesting that facilitators review questions before they are posted for future course delivery.</w:t>
      </w:r>
      <w:r w:rsidR="007D4976" w:rsidRPr="00F12C74">
        <w:rPr>
          <w:rFonts w:cs="Helvetica"/>
        </w:rPr>
        <w:t xml:space="preserve"> I have yet to incorporate </w:t>
      </w:r>
      <w:proofErr w:type="gramStart"/>
      <w:r w:rsidR="007D4976" w:rsidRPr="00F12C74">
        <w:rPr>
          <w:rFonts w:cs="Helvetica"/>
        </w:rPr>
        <w:t>all of</w:t>
      </w:r>
      <w:proofErr w:type="gramEnd"/>
      <w:r w:rsidR="007D4976" w:rsidRPr="00F12C74">
        <w:rPr>
          <w:rFonts w:cs="Helvetica"/>
        </w:rPr>
        <w:t xml:space="preserve"> these modules into the</w:t>
      </w:r>
      <w:r w:rsidR="002C5818" w:rsidRPr="00F12C74">
        <w:rPr>
          <w:rFonts w:cs="Helvetica"/>
        </w:rPr>
        <w:t>ir</w:t>
      </w:r>
      <w:r w:rsidR="007D4976" w:rsidRPr="00F12C74">
        <w:rPr>
          <w:rFonts w:cs="Helvetica"/>
        </w:rPr>
        <w:t xml:space="preserve"> respective A2L courses</w:t>
      </w:r>
      <w:r w:rsidR="002C5818" w:rsidRPr="00F12C74">
        <w:rPr>
          <w:rFonts w:cs="Helvetica"/>
        </w:rPr>
        <w:t>, along with other learning resources, but fully intend to do so as the year comes to a close.</w:t>
      </w:r>
    </w:p>
    <w:p w14:paraId="31C86798" w14:textId="77777777" w:rsidR="00AB5388" w:rsidRPr="00F12C74" w:rsidRDefault="00AB5388" w:rsidP="00D55ACE">
      <w:pPr>
        <w:pStyle w:val="Heading3"/>
        <w:rPr>
          <w:rFonts w:cs="Helvetica"/>
        </w:rPr>
      </w:pPr>
      <w:bookmarkStart w:id="18" w:name="_Toc57053198"/>
      <w:bookmarkStart w:id="19" w:name="_Toc64651424"/>
      <w:r w:rsidRPr="00F12C74">
        <w:rPr>
          <w:rFonts w:cs="Helvetica"/>
        </w:rPr>
        <w:t>Introduce Accessibility Training Module</w:t>
      </w:r>
      <w:bookmarkEnd w:id="18"/>
      <w:bookmarkEnd w:id="19"/>
    </w:p>
    <w:p w14:paraId="703B05C3" w14:textId="77777777" w:rsidR="00AB5388" w:rsidRPr="00F12C74" w:rsidRDefault="00AB5388" w:rsidP="00AB5388">
      <w:pPr>
        <w:pStyle w:val="Heading4"/>
        <w:rPr>
          <w:rFonts w:cs="Helvetica"/>
        </w:rPr>
      </w:pPr>
      <w:r w:rsidRPr="00F12C74">
        <w:rPr>
          <w:rFonts w:cs="Helvetica"/>
        </w:rPr>
        <w:t>Background</w:t>
      </w:r>
    </w:p>
    <w:p w14:paraId="2358F7FD" w14:textId="77777777" w:rsidR="00AB5388" w:rsidRPr="00F12C74" w:rsidRDefault="00AB5388" w:rsidP="00AB5388">
      <w:pPr>
        <w:rPr>
          <w:rFonts w:cs="Helvetica"/>
        </w:rPr>
      </w:pPr>
      <w:r w:rsidRPr="00F12C74">
        <w:rPr>
          <w:rFonts w:cs="Helvetica"/>
        </w:rPr>
        <w:t>Kate Brown from EIO not only facilitated 2 sessions for all Service volunteers and executives but has also continued to offer Service-specific training sessions on an annual basis as a supplement. That said, she has already developed a complete curriculum of brief videos that make up a full module of accessibility-focused content.</w:t>
      </w:r>
    </w:p>
    <w:p w14:paraId="272E58FD" w14:textId="77777777" w:rsidR="00AB5388" w:rsidRPr="00F12C74" w:rsidRDefault="00AB5388" w:rsidP="00AB5388">
      <w:pPr>
        <w:pStyle w:val="Heading4"/>
        <w:rPr>
          <w:rFonts w:cs="Helvetica"/>
        </w:rPr>
      </w:pPr>
      <w:r w:rsidRPr="00F12C74">
        <w:rPr>
          <w:rFonts w:cs="Helvetica"/>
        </w:rPr>
        <w:t>Current Status</w:t>
      </w:r>
    </w:p>
    <w:p w14:paraId="38189E9A" w14:textId="0044AF93" w:rsidR="00AB5388" w:rsidRPr="00F12C74" w:rsidRDefault="00566445" w:rsidP="00AB5388">
      <w:pPr>
        <w:rPr>
          <w:rFonts w:cs="Helvetica"/>
          <w:i/>
          <w:iCs/>
        </w:rPr>
      </w:pPr>
      <w:r w:rsidRPr="00F12C74">
        <w:rPr>
          <w:rFonts w:cs="Helvetica"/>
          <w:i/>
          <w:iCs/>
        </w:rPr>
        <w:t>No updates to report.</w:t>
      </w:r>
    </w:p>
    <w:p w14:paraId="238958BB" w14:textId="77777777" w:rsidR="00AB5388" w:rsidRPr="00F12C74" w:rsidRDefault="00AB5388" w:rsidP="00AB5388">
      <w:pPr>
        <w:pStyle w:val="Heading4"/>
        <w:rPr>
          <w:rFonts w:cs="Helvetica"/>
        </w:rPr>
      </w:pPr>
      <w:r w:rsidRPr="00F12C74">
        <w:rPr>
          <w:rFonts w:cs="Helvetica"/>
        </w:rPr>
        <w:t>Future Goals</w:t>
      </w:r>
    </w:p>
    <w:p w14:paraId="671DCF27" w14:textId="4595B1D5" w:rsidR="00AB5388" w:rsidRPr="00F12C74" w:rsidRDefault="00AB5388" w:rsidP="00AB5388">
      <w:pPr>
        <w:rPr>
          <w:rFonts w:cs="Helvetica"/>
        </w:rPr>
      </w:pPr>
      <w:proofErr w:type="gramStart"/>
      <w:r w:rsidRPr="00F12C74">
        <w:rPr>
          <w:rFonts w:cs="Helvetica"/>
        </w:rPr>
        <w:t>I’ll</w:t>
      </w:r>
      <w:proofErr w:type="gramEnd"/>
      <w:r w:rsidRPr="00F12C74">
        <w:rPr>
          <w:rFonts w:cs="Helvetica"/>
        </w:rPr>
        <w:t xml:space="preserve"> use </w:t>
      </w:r>
      <w:r w:rsidR="002C5818" w:rsidRPr="00F12C74">
        <w:rPr>
          <w:rFonts w:cs="Helvetica"/>
        </w:rPr>
        <w:t>Kate’s</w:t>
      </w:r>
      <w:r w:rsidRPr="00F12C74">
        <w:rPr>
          <w:rFonts w:cs="Helvetica"/>
        </w:rPr>
        <w:t xml:space="preserve"> video</w:t>
      </w:r>
      <w:r w:rsidR="002C5818" w:rsidRPr="00F12C74">
        <w:rPr>
          <w:rFonts w:cs="Helvetica"/>
        </w:rPr>
        <w:t xml:space="preserve"> series </w:t>
      </w:r>
      <w:r w:rsidRPr="00F12C74">
        <w:rPr>
          <w:rFonts w:cs="Helvetica"/>
        </w:rPr>
        <w:t xml:space="preserve">as a </w:t>
      </w:r>
      <w:r w:rsidR="002C5818" w:rsidRPr="00F12C74">
        <w:rPr>
          <w:rFonts w:cs="Helvetica"/>
        </w:rPr>
        <w:t xml:space="preserve">foundation </w:t>
      </w:r>
      <w:r w:rsidRPr="00F12C74">
        <w:rPr>
          <w:rFonts w:cs="Helvetica"/>
        </w:rPr>
        <w:t xml:space="preserve">for the construction of </w:t>
      </w:r>
      <w:r w:rsidR="002C5818" w:rsidRPr="00F12C74">
        <w:rPr>
          <w:rFonts w:cs="Helvetica"/>
        </w:rPr>
        <w:t>a module-based accessibility course that attempts to mandate the basics with opportunities for additional learning</w:t>
      </w:r>
      <w:r w:rsidR="007668BF" w:rsidRPr="00F12C74">
        <w:rPr>
          <w:rFonts w:cs="Helvetica"/>
        </w:rPr>
        <w:t>.</w:t>
      </w:r>
    </w:p>
    <w:p w14:paraId="7DA10778" w14:textId="77777777" w:rsidR="00AB5388" w:rsidRPr="00F12C74" w:rsidRDefault="00AB5388" w:rsidP="00D55ACE">
      <w:pPr>
        <w:pStyle w:val="Heading3"/>
        <w:rPr>
          <w:rFonts w:cs="Helvetica"/>
        </w:rPr>
      </w:pPr>
      <w:bookmarkStart w:id="20" w:name="_Toc57053199"/>
      <w:bookmarkStart w:id="21" w:name="_Toc64651425"/>
      <w:r w:rsidRPr="00F12C74">
        <w:rPr>
          <w:rFonts w:cs="Helvetica"/>
        </w:rPr>
        <w:t>Introduce WW Rep &amp; Planner Training Module</w:t>
      </w:r>
      <w:bookmarkEnd w:id="20"/>
      <w:bookmarkEnd w:id="21"/>
    </w:p>
    <w:p w14:paraId="25A893E9" w14:textId="77777777" w:rsidR="00AB5388" w:rsidRPr="00F12C74" w:rsidRDefault="00AB5388" w:rsidP="00AB5388">
      <w:pPr>
        <w:pStyle w:val="Heading4"/>
        <w:rPr>
          <w:rFonts w:cs="Helvetica"/>
        </w:rPr>
      </w:pPr>
      <w:r w:rsidRPr="00F12C74">
        <w:rPr>
          <w:rFonts w:cs="Helvetica"/>
        </w:rPr>
        <w:t>Background</w:t>
      </w:r>
    </w:p>
    <w:p w14:paraId="4F3F1B4C" w14:textId="77777777" w:rsidR="00AB5388" w:rsidRPr="00F12C74" w:rsidRDefault="00AB5388" w:rsidP="00AB5388">
      <w:pPr>
        <w:rPr>
          <w:rFonts w:cs="Helvetica"/>
        </w:rPr>
      </w:pPr>
      <w:r w:rsidRPr="00F12C74">
        <w:rPr>
          <w:rFonts w:cs="Helvetica"/>
        </w:rPr>
        <w:t>Welcome Week (WW) reps and planners are historically required to receive a new round of training materials every year, often with only slight alterations, before they attend WW. Such procedures are often time-ineffective, redundant, inaccessible, and lack annual standardization. As part of the recommendations proposed by the Association for Orientation, Transition, and Retention in Higher Education (NODA) and approved by the Student Services Advisory Committee (SSAC), WW stakeholders were tasked with moving towards centralized training systems for all reps and planners. This item plays into this goal.</w:t>
      </w:r>
    </w:p>
    <w:p w14:paraId="430721A7" w14:textId="77777777" w:rsidR="00AB5388" w:rsidRPr="00F12C74" w:rsidRDefault="00AB5388" w:rsidP="00AB5388">
      <w:pPr>
        <w:pStyle w:val="Heading4"/>
        <w:rPr>
          <w:rFonts w:cs="Helvetica"/>
        </w:rPr>
      </w:pPr>
      <w:r w:rsidRPr="00F12C74">
        <w:rPr>
          <w:rFonts w:cs="Helvetica"/>
        </w:rPr>
        <w:lastRenderedPageBreak/>
        <w:t>Current Status</w:t>
      </w:r>
    </w:p>
    <w:p w14:paraId="03A2E4DB" w14:textId="6FB962B9" w:rsidR="00AB5388" w:rsidRPr="00F12C74" w:rsidRDefault="00566445" w:rsidP="00AB5388">
      <w:pPr>
        <w:rPr>
          <w:rFonts w:cs="Helvetica"/>
        </w:rPr>
      </w:pPr>
      <w:r w:rsidRPr="00F12C74">
        <w:rPr>
          <w:rFonts w:cs="Helvetica"/>
        </w:rPr>
        <w:t xml:space="preserve">I now meet weekly with a working group of folks from the </w:t>
      </w:r>
      <w:r w:rsidR="00FA0D7B" w:rsidRPr="00F12C74">
        <w:rPr>
          <w:rFonts w:cs="Helvetica"/>
        </w:rPr>
        <w:t>Student Success Centre (</w:t>
      </w:r>
      <w:r w:rsidRPr="00F12C74">
        <w:rPr>
          <w:rFonts w:cs="Helvetica"/>
        </w:rPr>
        <w:t>SSC</w:t>
      </w:r>
      <w:r w:rsidR="00FA0D7B" w:rsidRPr="00F12C74">
        <w:rPr>
          <w:rFonts w:cs="Helvetica"/>
        </w:rPr>
        <w:t>)</w:t>
      </w:r>
      <w:r w:rsidRPr="00F12C74">
        <w:rPr>
          <w:rFonts w:cs="Helvetica"/>
        </w:rPr>
        <w:t xml:space="preserve"> and H</w:t>
      </w:r>
      <w:r w:rsidR="00FA0D7B" w:rsidRPr="00F12C74">
        <w:rPr>
          <w:rFonts w:cs="Helvetica"/>
        </w:rPr>
        <w:t xml:space="preserve">ousing &amp; </w:t>
      </w:r>
      <w:r w:rsidRPr="00F12C74">
        <w:rPr>
          <w:rFonts w:cs="Helvetica"/>
        </w:rPr>
        <w:t>C</w:t>
      </w:r>
      <w:r w:rsidR="00FA0D7B" w:rsidRPr="00F12C74">
        <w:rPr>
          <w:rFonts w:cs="Helvetica"/>
        </w:rPr>
        <w:t xml:space="preserve">onference </w:t>
      </w:r>
      <w:r w:rsidRPr="00F12C74">
        <w:rPr>
          <w:rFonts w:cs="Helvetica"/>
        </w:rPr>
        <w:t>S</w:t>
      </w:r>
      <w:r w:rsidR="00FA0D7B" w:rsidRPr="00F12C74">
        <w:rPr>
          <w:rFonts w:cs="Helvetica"/>
        </w:rPr>
        <w:t xml:space="preserve">ervices (HCS) to work on organizing a training program for this year’s reps and planners, as well as working to create a </w:t>
      </w:r>
      <w:r w:rsidR="005167BD" w:rsidRPr="00F12C74">
        <w:rPr>
          <w:rFonts w:cs="Helvetica"/>
        </w:rPr>
        <w:t xml:space="preserve">comprehensive framework </w:t>
      </w:r>
      <w:r w:rsidR="00DF069D" w:rsidRPr="00F12C74">
        <w:rPr>
          <w:rFonts w:cs="Helvetica"/>
        </w:rPr>
        <w:t xml:space="preserve">for </w:t>
      </w:r>
      <w:r w:rsidR="0020598D" w:rsidRPr="00F12C74">
        <w:rPr>
          <w:rFonts w:cs="Helvetica"/>
        </w:rPr>
        <w:t>rep and planner training that aligns with McMaster’s Leadership Competencies</w:t>
      </w:r>
      <w:r w:rsidR="00655F20" w:rsidRPr="00F12C74">
        <w:rPr>
          <w:rFonts w:cs="Helvetica"/>
        </w:rPr>
        <w:t xml:space="preserve"> and any additional </w:t>
      </w:r>
      <w:r w:rsidR="009F059A" w:rsidRPr="00F12C74">
        <w:rPr>
          <w:rFonts w:cs="Helvetica"/>
        </w:rPr>
        <w:t xml:space="preserve">core </w:t>
      </w:r>
      <w:r w:rsidR="00655F20" w:rsidRPr="00F12C74">
        <w:rPr>
          <w:rFonts w:cs="Helvetica"/>
        </w:rPr>
        <w:t xml:space="preserve">competency criteria that meets the needs of </w:t>
      </w:r>
      <w:r w:rsidR="009F059A" w:rsidRPr="00F12C74">
        <w:rPr>
          <w:rFonts w:cs="Helvetica"/>
        </w:rPr>
        <w:t>community</w:t>
      </w:r>
      <w:r w:rsidR="0020598D" w:rsidRPr="00F12C74">
        <w:rPr>
          <w:rFonts w:cs="Helvetica"/>
        </w:rPr>
        <w:t xml:space="preserve">. </w:t>
      </w:r>
    </w:p>
    <w:p w14:paraId="1B32493A" w14:textId="5B4EEF1D" w:rsidR="00AB5388" w:rsidRPr="00F12C74" w:rsidRDefault="00AB5388" w:rsidP="00AB5388">
      <w:pPr>
        <w:pStyle w:val="Heading4"/>
        <w:rPr>
          <w:rFonts w:cs="Helvetica"/>
        </w:rPr>
      </w:pPr>
      <w:r w:rsidRPr="00F12C74">
        <w:rPr>
          <w:rFonts w:cs="Helvetica"/>
        </w:rPr>
        <w:t>Future Goals</w:t>
      </w:r>
    </w:p>
    <w:p w14:paraId="72AD474B" w14:textId="017A03D5" w:rsidR="00136428" w:rsidRPr="00F12C74" w:rsidRDefault="00566445" w:rsidP="00566445">
      <w:r w:rsidRPr="00F12C74">
        <w:t xml:space="preserve">WWAC intends to completely redesign </w:t>
      </w:r>
      <w:proofErr w:type="gramStart"/>
      <w:r w:rsidRPr="00F12C74">
        <w:t>it’s</w:t>
      </w:r>
      <w:proofErr w:type="gramEnd"/>
      <w:r w:rsidRPr="00F12C74">
        <w:t xml:space="preserve"> use of strategic themes and priorities to create </w:t>
      </w:r>
      <w:r w:rsidR="00136428" w:rsidRPr="00F12C74">
        <w:t xml:space="preserve">fewer more </w:t>
      </w:r>
      <w:r w:rsidRPr="00F12C74">
        <w:t>general categories</w:t>
      </w:r>
      <w:r w:rsidR="00136428" w:rsidRPr="00F12C74">
        <w:t xml:space="preserve">. Such principals will likely be: </w:t>
      </w:r>
    </w:p>
    <w:p w14:paraId="7E380CA4" w14:textId="443B5EE9" w:rsidR="00566445" w:rsidRPr="00F12C74" w:rsidRDefault="00136428" w:rsidP="00136428">
      <w:pPr>
        <w:pStyle w:val="ListParagraph"/>
        <w:numPr>
          <w:ilvl w:val="0"/>
          <w:numId w:val="6"/>
        </w:numPr>
      </w:pPr>
      <w:r w:rsidRPr="00F12C74">
        <w:t>Indigeneity, Inclusion, Diversity, Equity, and Accessibility</w:t>
      </w:r>
    </w:p>
    <w:p w14:paraId="34B4E9CF" w14:textId="49DE16A1" w:rsidR="00136428" w:rsidRPr="00F12C74" w:rsidRDefault="00136428" w:rsidP="00136428">
      <w:pPr>
        <w:pStyle w:val="ListParagraph"/>
        <w:numPr>
          <w:ilvl w:val="0"/>
          <w:numId w:val="6"/>
        </w:numPr>
      </w:pPr>
      <w:r w:rsidRPr="00F12C74">
        <w:t>Academic Preparedness</w:t>
      </w:r>
    </w:p>
    <w:p w14:paraId="6816FD1F" w14:textId="76E750A5" w:rsidR="00136428" w:rsidRPr="00F12C74" w:rsidRDefault="00803E9B" w:rsidP="00136428">
      <w:pPr>
        <w:pStyle w:val="ListParagraph"/>
        <w:numPr>
          <w:ilvl w:val="0"/>
          <w:numId w:val="6"/>
        </w:numPr>
      </w:pPr>
      <w:r w:rsidRPr="00F12C74">
        <w:t>Physical &amp; Mental Wellness</w:t>
      </w:r>
    </w:p>
    <w:p w14:paraId="64D0B3AF" w14:textId="7BC36E1C" w:rsidR="00205CEB" w:rsidRPr="00F12C74" w:rsidRDefault="00205CEB" w:rsidP="00205CEB">
      <w:r w:rsidRPr="00F12C74">
        <w:t xml:space="preserve">Further consultation is required, but the beginnings of a framework will be in the works </w:t>
      </w:r>
      <w:r w:rsidR="00E4392A" w:rsidRPr="00F12C74">
        <w:t xml:space="preserve">for </w:t>
      </w:r>
      <w:r w:rsidR="007F669D" w:rsidRPr="00F12C74">
        <w:t>next year or so.</w:t>
      </w:r>
      <w:r w:rsidR="00EE1F9E" w:rsidRPr="00F12C74">
        <w:t xml:space="preserve"> However, by the end of my term, </w:t>
      </w:r>
      <w:r w:rsidR="00D53D1F" w:rsidRPr="00F12C74">
        <w:t xml:space="preserve">a new </w:t>
      </w:r>
      <w:r w:rsidR="00714BC4" w:rsidRPr="00F12C74">
        <w:t>curriculum will be in place for this round of planners and reps.</w:t>
      </w:r>
    </w:p>
    <w:p w14:paraId="12C5D303" w14:textId="77777777" w:rsidR="00AB5388" w:rsidRPr="00F12C74" w:rsidRDefault="00AB5388" w:rsidP="00D55ACE">
      <w:pPr>
        <w:pStyle w:val="Heading3"/>
        <w:rPr>
          <w:rFonts w:cs="Helvetica"/>
        </w:rPr>
      </w:pPr>
      <w:bookmarkStart w:id="22" w:name="_Toc57053200"/>
      <w:bookmarkStart w:id="23" w:name="_Toc64651426"/>
      <w:r w:rsidRPr="00F12C74">
        <w:rPr>
          <w:rFonts w:cs="Helvetica"/>
        </w:rPr>
        <w:t>Introduce PTM Hiring Training Module</w:t>
      </w:r>
      <w:bookmarkEnd w:id="22"/>
      <w:bookmarkEnd w:id="23"/>
    </w:p>
    <w:p w14:paraId="4A3CE624" w14:textId="77777777" w:rsidR="00AB5388" w:rsidRPr="00F12C74" w:rsidRDefault="00AB5388" w:rsidP="00AB5388">
      <w:pPr>
        <w:pStyle w:val="Heading4"/>
        <w:rPr>
          <w:rFonts w:cs="Helvetica"/>
        </w:rPr>
      </w:pPr>
      <w:r w:rsidRPr="00F12C74">
        <w:rPr>
          <w:rFonts w:cs="Helvetica"/>
        </w:rPr>
        <w:t>Background</w:t>
      </w:r>
    </w:p>
    <w:p w14:paraId="1D55DAEE" w14:textId="77777777" w:rsidR="00AB5388" w:rsidRPr="00F12C74" w:rsidRDefault="00AB5388" w:rsidP="00AB5388">
      <w:pPr>
        <w:rPr>
          <w:rFonts w:cs="Helvetica"/>
        </w:rPr>
      </w:pPr>
      <w:r w:rsidRPr="00F12C74">
        <w:rPr>
          <w:rFonts w:cs="Helvetica"/>
        </w:rPr>
        <w:t xml:space="preserve">PTMs often receive training for how to conduct hiring through a slideshow presentation once during the summer. Unfortunately, this means that executive hiring and volunteer hiring periods (Spring and Fall respectively), </w:t>
      </w:r>
      <w:proofErr w:type="gramStart"/>
      <w:r w:rsidRPr="00F12C74">
        <w:rPr>
          <w:rFonts w:cs="Helvetica"/>
        </w:rPr>
        <w:t>don’t</w:t>
      </w:r>
      <w:proofErr w:type="gramEnd"/>
      <w:r w:rsidRPr="00F12C74">
        <w:rPr>
          <w:rFonts w:cs="Helvetica"/>
        </w:rPr>
        <w:t xml:space="preserve"> receive any proximal training sessions relevant to the challenges faced. Thus, a module developed for asynchronous uses would increase accessibility and effectiveness of the materials presented, as they could then function as a general resource instead of just as a standalone session.</w:t>
      </w:r>
    </w:p>
    <w:p w14:paraId="01BCACDD" w14:textId="77777777" w:rsidR="00AB5388" w:rsidRPr="00F12C74" w:rsidRDefault="00AB5388" w:rsidP="00AB5388">
      <w:pPr>
        <w:pStyle w:val="Heading4"/>
        <w:rPr>
          <w:rFonts w:cs="Helvetica"/>
        </w:rPr>
      </w:pPr>
      <w:r w:rsidRPr="00F12C74">
        <w:rPr>
          <w:rFonts w:cs="Helvetica"/>
        </w:rPr>
        <w:t>Current Status</w:t>
      </w:r>
    </w:p>
    <w:p w14:paraId="0171370B" w14:textId="77777777" w:rsidR="0097651A" w:rsidRPr="00F12C74" w:rsidRDefault="0097651A" w:rsidP="0097651A">
      <w:pPr>
        <w:rPr>
          <w:rFonts w:cs="Helvetica"/>
          <w:i/>
          <w:iCs/>
        </w:rPr>
      </w:pPr>
      <w:r w:rsidRPr="00F12C74">
        <w:rPr>
          <w:rFonts w:cs="Helvetica"/>
          <w:i/>
          <w:iCs/>
        </w:rPr>
        <w:t>No updates to report.</w:t>
      </w:r>
    </w:p>
    <w:p w14:paraId="43616A1C" w14:textId="77777777" w:rsidR="00AB5388" w:rsidRPr="00F12C74" w:rsidRDefault="00AB5388" w:rsidP="00AB5388">
      <w:pPr>
        <w:pStyle w:val="Heading4"/>
        <w:rPr>
          <w:rFonts w:cs="Helvetica"/>
        </w:rPr>
      </w:pPr>
      <w:r w:rsidRPr="00F12C74">
        <w:rPr>
          <w:rFonts w:cs="Helvetica"/>
        </w:rPr>
        <w:t>Future Goals</w:t>
      </w:r>
    </w:p>
    <w:p w14:paraId="0B309090" w14:textId="3E3ED4B8" w:rsidR="00AB5388" w:rsidRPr="00F12C74" w:rsidRDefault="00AB5388" w:rsidP="00AB5388">
      <w:pPr>
        <w:rPr>
          <w:rFonts w:cs="Helvetica"/>
        </w:rPr>
      </w:pPr>
      <w:r w:rsidRPr="00F12C74">
        <w:rPr>
          <w:rFonts w:cs="Helvetica"/>
        </w:rPr>
        <w:t xml:space="preserve">We hope to have materials ready in a rough draft </w:t>
      </w:r>
      <w:r w:rsidR="003356AB" w:rsidRPr="00F12C74">
        <w:rPr>
          <w:rFonts w:cs="Helvetica"/>
        </w:rPr>
        <w:t>by the end of my term</w:t>
      </w:r>
      <w:r w:rsidRPr="00F12C74">
        <w:rPr>
          <w:rFonts w:cs="Helvetica"/>
        </w:rPr>
        <w:t>.</w:t>
      </w:r>
    </w:p>
    <w:p w14:paraId="6126965D" w14:textId="77777777" w:rsidR="00AB5388" w:rsidRPr="00F12C74" w:rsidRDefault="00AB5388" w:rsidP="00D55ACE">
      <w:pPr>
        <w:pStyle w:val="Heading3"/>
        <w:rPr>
          <w:rFonts w:cs="Helvetica"/>
        </w:rPr>
      </w:pPr>
      <w:bookmarkStart w:id="24" w:name="_Toc57053201"/>
      <w:bookmarkStart w:id="25" w:name="_Toc64651427"/>
      <w:r w:rsidRPr="00F12C74">
        <w:rPr>
          <w:rFonts w:cs="Helvetica"/>
        </w:rPr>
        <w:t xml:space="preserve">Introduce 2STLGBQIA+ Training </w:t>
      </w:r>
      <w:proofErr w:type="gramStart"/>
      <w:r w:rsidRPr="00F12C74">
        <w:rPr>
          <w:rFonts w:cs="Helvetica"/>
        </w:rPr>
        <w:t>Module</w:t>
      </w:r>
      <w:bookmarkEnd w:id="24"/>
      <w:bookmarkEnd w:id="25"/>
      <w:proofErr w:type="gramEnd"/>
    </w:p>
    <w:p w14:paraId="20635484" w14:textId="77777777" w:rsidR="00AB5388" w:rsidRPr="00F12C74" w:rsidRDefault="00AB5388" w:rsidP="00AB5388">
      <w:pPr>
        <w:pStyle w:val="Heading4"/>
        <w:rPr>
          <w:rFonts w:cs="Helvetica"/>
        </w:rPr>
      </w:pPr>
      <w:r w:rsidRPr="00F12C74">
        <w:rPr>
          <w:rFonts w:cs="Helvetica"/>
        </w:rPr>
        <w:t>Background</w:t>
      </w:r>
    </w:p>
    <w:p w14:paraId="1DAE008E" w14:textId="77777777" w:rsidR="00AB5388" w:rsidRPr="00F12C74" w:rsidRDefault="00AB5388" w:rsidP="00AB5388">
      <w:pPr>
        <w:rPr>
          <w:rFonts w:cs="Helvetica"/>
        </w:rPr>
      </w:pPr>
      <w:proofErr w:type="gramStart"/>
      <w:r w:rsidRPr="00F12C74">
        <w:rPr>
          <w:rFonts w:cs="Helvetica"/>
        </w:rPr>
        <w:t>In a given year</w:t>
      </w:r>
      <w:proofErr w:type="gramEnd"/>
      <w:r w:rsidRPr="00F12C74">
        <w:rPr>
          <w:rFonts w:cs="Helvetica"/>
        </w:rPr>
        <w:t>, the PTM for the Pride Community Centre often delivers Queer Competency training in one way or another for various groups on campus. Such traditions are costly to the PCC’s operations, as they take time away from Service operations. However, this training is still valuable for community members and thus deserves to be addressed regardless.</w:t>
      </w:r>
    </w:p>
    <w:p w14:paraId="37580EB2" w14:textId="77777777" w:rsidR="00AB5388" w:rsidRPr="00F12C74" w:rsidRDefault="00AB5388" w:rsidP="00AB5388">
      <w:pPr>
        <w:pStyle w:val="Heading4"/>
        <w:rPr>
          <w:rFonts w:cs="Helvetica"/>
        </w:rPr>
      </w:pPr>
      <w:r w:rsidRPr="00F12C74">
        <w:rPr>
          <w:rFonts w:cs="Helvetica"/>
        </w:rPr>
        <w:t>Current Status</w:t>
      </w:r>
    </w:p>
    <w:p w14:paraId="4838849A" w14:textId="4243B14D" w:rsidR="00AB5388" w:rsidRPr="00F12C74" w:rsidRDefault="002B314B" w:rsidP="00AB5388">
      <w:pPr>
        <w:rPr>
          <w:rFonts w:cs="Helvetica"/>
        </w:rPr>
      </w:pPr>
      <w:r w:rsidRPr="00F12C74">
        <w:rPr>
          <w:rFonts w:cs="Helvetica"/>
        </w:rPr>
        <w:t xml:space="preserve">The 519 and Peer-Support Services </w:t>
      </w:r>
      <w:r w:rsidR="000B3D5B" w:rsidRPr="00F12C74">
        <w:rPr>
          <w:rFonts w:cs="Helvetica"/>
        </w:rPr>
        <w:t>have been unavailable to dedicate time to training development</w:t>
      </w:r>
      <w:r w:rsidR="006D6C58" w:rsidRPr="00F12C74">
        <w:rPr>
          <w:rFonts w:cs="Helvetica"/>
        </w:rPr>
        <w:t xml:space="preserve"> due to the hectic year at hand. </w:t>
      </w:r>
    </w:p>
    <w:p w14:paraId="3B43DBCA" w14:textId="77777777" w:rsidR="00AB5388" w:rsidRPr="00F12C74" w:rsidRDefault="00AB5388" w:rsidP="00AB5388">
      <w:pPr>
        <w:pStyle w:val="Heading4"/>
        <w:rPr>
          <w:rFonts w:cs="Helvetica"/>
        </w:rPr>
      </w:pPr>
      <w:r w:rsidRPr="00F12C74">
        <w:rPr>
          <w:rFonts w:cs="Helvetica"/>
        </w:rPr>
        <w:lastRenderedPageBreak/>
        <w:t>Future Goals</w:t>
      </w:r>
    </w:p>
    <w:p w14:paraId="3553B80A" w14:textId="430E9B14" w:rsidR="00AB5388" w:rsidRPr="00F12C74" w:rsidRDefault="00AB5388" w:rsidP="00AB5388">
      <w:pPr>
        <w:rPr>
          <w:rFonts w:cs="Helvetica"/>
        </w:rPr>
      </w:pPr>
      <w:r w:rsidRPr="00F12C74">
        <w:rPr>
          <w:rFonts w:cs="Helvetica"/>
        </w:rPr>
        <w:t xml:space="preserve">I will be following up with the </w:t>
      </w:r>
      <w:r w:rsidR="006D6C58" w:rsidRPr="00F12C74">
        <w:rPr>
          <w:rFonts w:cs="Helvetica"/>
        </w:rPr>
        <w:t>other potential community partners</w:t>
      </w:r>
      <w:r w:rsidRPr="00F12C74">
        <w:rPr>
          <w:rFonts w:cs="Helvetica"/>
        </w:rPr>
        <w:t xml:space="preserve"> soon before moving forward with curriculum development.</w:t>
      </w:r>
    </w:p>
    <w:p w14:paraId="67C8216F" w14:textId="77777777" w:rsidR="00AB5388" w:rsidRPr="00F12C74" w:rsidRDefault="00AB5388" w:rsidP="00D55ACE">
      <w:pPr>
        <w:pStyle w:val="Heading3"/>
        <w:rPr>
          <w:rFonts w:cs="Helvetica"/>
        </w:rPr>
      </w:pPr>
      <w:bookmarkStart w:id="26" w:name="_Toc57053202"/>
      <w:bookmarkStart w:id="27" w:name="_Toc64651428"/>
      <w:r w:rsidRPr="00F12C74">
        <w:rPr>
          <w:rFonts w:cs="Helvetica"/>
        </w:rPr>
        <w:t>Introduce Anti-Oppressive Practice (AOP) Training Module</w:t>
      </w:r>
      <w:bookmarkEnd w:id="26"/>
      <w:bookmarkEnd w:id="27"/>
    </w:p>
    <w:p w14:paraId="03B79C4F" w14:textId="77777777" w:rsidR="00AB5388" w:rsidRPr="00F12C74" w:rsidRDefault="00AB5388" w:rsidP="00AB5388">
      <w:pPr>
        <w:pStyle w:val="Heading4"/>
        <w:rPr>
          <w:rFonts w:cs="Helvetica"/>
        </w:rPr>
      </w:pPr>
      <w:r w:rsidRPr="00F12C74">
        <w:rPr>
          <w:rFonts w:cs="Helvetica"/>
        </w:rPr>
        <w:t>Background</w:t>
      </w:r>
    </w:p>
    <w:p w14:paraId="35F43547" w14:textId="77777777" w:rsidR="00AB5388" w:rsidRPr="00F12C74" w:rsidRDefault="00AB5388" w:rsidP="00AB5388">
      <w:pPr>
        <w:rPr>
          <w:rFonts w:cs="Helvetica"/>
        </w:rPr>
      </w:pPr>
      <w:r w:rsidRPr="00F12C74">
        <w:rPr>
          <w:rFonts w:cs="Helvetica"/>
        </w:rPr>
        <w:t xml:space="preserve">AOP training has often been developed either by the Equity &amp; Inclusion Office (EIO) or MSU Diversity Services. However, contracting this training out multiple times per year for different groups requires a lot of coordination and often results in high time-demands for PTMs, paid staff, and volunteers. </w:t>
      </w:r>
    </w:p>
    <w:p w14:paraId="74ACAF92" w14:textId="77777777" w:rsidR="00AB5388" w:rsidRPr="00F12C74" w:rsidRDefault="00AB5388" w:rsidP="00AB5388">
      <w:pPr>
        <w:pStyle w:val="Heading4"/>
        <w:rPr>
          <w:rFonts w:cs="Helvetica"/>
        </w:rPr>
      </w:pPr>
      <w:r w:rsidRPr="00F12C74">
        <w:rPr>
          <w:rFonts w:cs="Helvetica"/>
        </w:rPr>
        <w:t>Current Status</w:t>
      </w:r>
    </w:p>
    <w:p w14:paraId="52DD3D3B" w14:textId="77777777" w:rsidR="00652BE0" w:rsidRPr="00F12C74" w:rsidRDefault="00652BE0" w:rsidP="00652BE0">
      <w:pPr>
        <w:rPr>
          <w:rFonts w:cs="Helvetica"/>
          <w:i/>
          <w:iCs/>
        </w:rPr>
      </w:pPr>
      <w:r w:rsidRPr="00F12C74">
        <w:rPr>
          <w:rFonts w:cs="Helvetica"/>
          <w:i/>
          <w:iCs/>
        </w:rPr>
        <w:t>No updates to report.</w:t>
      </w:r>
    </w:p>
    <w:p w14:paraId="49C8B01F" w14:textId="77777777" w:rsidR="00AB5388" w:rsidRPr="00F12C74" w:rsidRDefault="00AB5388" w:rsidP="00AB5388">
      <w:pPr>
        <w:pStyle w:val="Heading4"/>
        <w:rPr>
          <w:rFonts w:cs="Helvetica"/>
        </w:rPr>
      </w:pPr>
      <w:r w:rsidRPr="00F12C74">
        <w:rPr>
          <w:rFonts w:cs="Helvetica"/>
        </w:rPr>
        <w:t>Future Goals</w:t>
      </w:r>
    </w:p>
    <w:p w14:paraId="33196BE1" w14:textId="77777777" w:rsidR="00AB5388" w:rsidRPr="00F12C74" w:rsidRDefault="00AB5388" w:rsidP="00AB5388">
      <w:pPr>
        <w:rPr>
          <w:rFonts w:cs="Helvetica"/>
        </w:rPr>
      </w:pPr>
      <w:r w:rsidRPr="00F12C74">
        <w:rPr>
          <w:rFonts w:cs="Helvetica"/>
        </w:rPr>
        <w:t>I hope to incorporate new assessment items into a question pool, remove inappropriate questions based on language use or discrimination indices, and group topics into shorter videos that are easier to consume.</w:t>
      </w:r>
    </w:p>
    <w:p w14:paraId="714C6FAD" w14:textId="77777777" w:rsidR="00AB5388" w:rsidRPr="00F12C74" w:rsidRDefault="00AB5388" w:rsidP="00D55ACE">
      <w:pPr>
        <w:pStyle w:val="Heading3"/>
        <w:rPr>
          <w:rFonts w:cs="Helvetica"/>
        </w:rPr>
      </w:pPr>
      <w:bookmarkStart w:id="28" w:name="_Toc57053203"/>
      <w:bookmarkStart w:id="29" w:name="_Toc64651429"/>
      <w:r w:rsidRPr="00F12C74">
        <w:rPr>
          <w:rFonts w:cs="Helvetica"/>
        </w:rPr>
        <w:t>Introduce Health at Every Size (HAES) Training Module</w:t>
      </w:r>
      <w:bookmarkEnd w:id="28"/>
      <w:bookmarkEnd w:id="29"/>
    </w:p>
    <w:p w14:paraId="1C6530FE" w14:textId="77777777" w:rsidR="00AB5388" w:rsidRPr="00F12C74" w:rsidRDefault="00AB5388" w:rsidP="00AB5388">
      <w:pPr>
        <w:pStyle w:val="Heading4"/>
        <w:rPr>
          <w:rFonts w:cs="Helvetica"/>
        </w:rPr>
      </w:pPr>
      <w:r w:rsidRPr="00F12C74">
        <w:rPr>
          <w:rFonts w:cs="Helvetica"/>
        </w:rPr>
        <w:t>Background</w:t>
      </w:r>
    </w:p>
    <w:p w14:paraId="71153E89" w14:textId="77777777" w:rsidR="00AB5388" w:rsidRPr="00F12C74" w:rsidRDefault="00AB5388" w:rsidP="00AB5388">
      <w:pPr>
        <w:rPr>
          <w:rFonts w:cs="Helvetica"/>
        </w:rPr>
      </w:pPr>
      <w:r w:rsidRPr="00F12C74">
        <w:rPr>
          <w:rFonts w:cs="Helvetica"/>
        </w:rPr>
        <w:t>Body empowerment has been a priority for MSU Diversity Services and the MSU Student Health Education Centre (SHEC) for several years. That said, policies and educational materials that directly concern this content are not updated or available to students.</w:t>
      </w:r>
    </w:p>
    <w:p w14:paraId="570D0BCC" w14:textId="77777777" w:rsidR="00AB5388" w:rsidRPr="00F12C74" w:rsidRDefault="00AB5388" w:rsidP="00AB5388">
      <w:pPr>
        <w:pStyle w:val="Heading4"/>
        <w:rPr>
          <w:rFonts w:cs="Helvetica"/>
        </w:rPr>
      </w:pPr>
      <w:r w:rsidRPr="00F12C74">
        <w:rPr>
          <w:rFonts w:cs="Helvetica"/>
        </w:rPr>
        <w:t>Current Status</w:t>
      </w:r>
    </w:p>
    <w:p w14:paraId="2A8A7F08" w14:textId="5C496F3F" w:rsidR="00AB5388" w:rsidRPr="00F12C74" w:rsidRDefault="00652BE0" w:rsidP="00AB5388">
      <w:pPr>
        <w:rPr>
          <w:rFonts w:cs="Helvetica"/>
        </w:rPr>
      </w:pPr>
      <w:r w:rsidRPr="00F12C74">
        <w:rPr>
          <w:rFonts w:cs="Helvetica"/>
        </w:rPr>
        <w:t xml:space="preserve">The </w:t>
      </w:r>
      <w:r w:rsidR="002B32CD" w:rsidRPr="00F12C74">
        <w:rPr>
          <w:rFonts w:cs="Helvetica"/>
        </w:rPr>
        <w:t>module was approved by all parties and is currently in development.</w:t>
      </w:r>
    </w:p>
    <w:p w14:paraId="1E381B4B" w14:textId="77777777" w:rsidR="00AB5388" w:rsidRPr="00F12C74" w:rsidRDefault="00AB5388" w:rsidP="00AB5388">
      <w:pPr>
        <w:pStyle w:val="Heading4"/>
        <w:rPr>
          <w:rFonts w:cs="Helvetica"/>
        </w:rPr>
      </w:pPr>
      <w:r w:rsidRPr="00F12C74">
        <w:rPr>
          <w:rFonts w:cs="Helvetica"/>
        </w:rPr>
        <w:t>Future Goals</w:t>
      </w:r>
    </w:p>
    <w:p w14:paraId="697BC75D" w14:textId="15F22D21" w:rsidR="00AB5388" w:rsidRPr="00F12C74" w:rsidRDefault="002B32CD" w:rsidP="00AB5388">
      <w:pPr>
        <w:rPr>
          <w:rFonts w:cs="Helvetica"/>
        </w:rPr>
      </w:pPr>
      <w:r w:rsidRPr="00F12C74">
        <w:rPr>
          <w:rFonts w:cs="Helvetica"/>
        </w:rPr>
        <w:t xml:space="preserve">The final module and assessment portion will be </w:t>
      </w:r>
      <w:r w:rsidR="00E21349" w:rsidRPr="00F12C74">
        <w:rPr>
          <w:rFonts w:cs="Helvetica"/>
        </w:rPr>
        <w:t xml:space="preserve">integrated by the </w:t>
      </w:r>
      <w:r w:rsidR="00966F59" w:rsidRPr="00F12C74">
        <w:rPr>
          <w:rFonts w:cs="Helvetica"/>
        </w:rPr>
        <w:t>end of my term.</w:t>
      </w:r>
    </w:p>
    <w:p w14:paraId="4C9C20B0" w14:textId="77777777" w:rsidR="00AB5388" w:rsidRPr="00F12C74" w:rsidRDefault="00AB5388" w:rsidP="00D55ACE">
      <w:pPr>
        <w:pStyle w:val="Heading3"/>
        <w:rPr>
          <w:rFonts w:cs="Helvetica"/>
        </w:rPr>
      </w:pPr>
      <w:bookmarkStart w:id="30" w:name="_Toc57053204"/>
      <w:bookmarkStart w:id="31" w:name="_Toc64651430"/>
      <w:r w:rsidRPr="00F12C74">
        <w:rPr>
          <w:rFonts w:cs="Helvetica"/>
        </w:rPr>
        <w:t>Introduce Course Developer Training Module</w:t>
      </w:r>
      <w:bookmarkEnd w:id="30"/>
      <w:bookmarkEnd w:id="31"/>
    </w:p>
    <w:p w14:paraId="1C9EDAFA" w14:textId="77777777" w:rsidR="00AB5388" w:rsidRPr="00F12C74" w:rsidRDefault="00AB5388" w:rsidP="00AB5388">
      <w:pPr>
        <w:pStyle w:val="Heading4"/>
        <w:rPr>
          <w:rFonts w:cs="Helvetica"/>
        </w:rPr>
      </w:pPr>
      <w:r w:rsidRPr="00F12C74">
        <w:rPr>
          <w:rFonts w:cs="Helvetica"/>
        </w:rPr>
        <w:t>Background</w:t>
      </w:r>
    </w:p>
    <w:p w14:paraId="154376E6" w14:textId="77777777" w:rsidR="00AB5388" w:rsidRPr="00F12C74" w:rsidRDefault="00AB5388" w:rsidP="00AB5388">
      <w:pPr>
        <w:rPr>
          <w:rFonts w:cs="Helvetica"/>
        </w:rPr>
      </w:pPr>
      <w:r w:rsidRPr="00F12C74">
        <w:rPr>
          <w:rFonts w:cs="Helvetica"/>
        </w:rPr>
        <w:t xml:space="preserve">Course development is an entire discipline unto itself, but that </w:t>
      </w:r>
      <w:proofErr w:type="gramStart"/>
      <w:r w:rsidRPr="00F12C74">
        <w:rPr>
          <w:rFonts w:cs="Helvetica"/>
        </w:rPr>
        <w:t>doesn’t</w:t>
      </w:r>
      <w:proofErr w:type="gramEnd"/>
      <w:r w:rsidRPr="00F12C74">
        <w:rPr>
          <w:rFonts w:cs="Helvetica"/>
        </w:rPr>
        <w:t xml:space="preserve"> mean we can’t try it out for ourselves. Excellent courses require the application of evidence-based practices for content organization, video creation, and apt assessment development. However, resources already exist that can be used to supplement this incredulous task.</w:t>
      </w:r>
    </w:p>
    <w:p w14:paraId="5835135F" w14:textId="77777777" w:rsidR="00AB5388" w:rsidRPr="00F12C74" w:rsidRDefault="00AB5388" w:rsidP="00AB5388">
      <w:pPr>
        <w:pStyle w:val="Heading4"/>
        <w:rPr>
          <w:rFonts w:cs="Helvetica"/>
        </w:rPr>
      </w:pPr>
      <w:r w:rsidRPr="00F12C74">
        <w:rPr>
          <w:rFonts w:cs="Helvetica"/>
        </w:rPr>
        <w:t>Current Status</w:t>
      </w:r>
    </w:p>
    <w:p w14:paraId="0734F7BC" w14:textId="483FBF3B" w:rsidR="00AB5388" w:rsidRPr="00F12C74" w:rsidRDefault="006A1158" w:rsidP="00AB5388">
      <w:pPr>
        <w:rPr>
          <w:rFonts w:cs="Helvetica"/>
        </w:rPr>
      </w:pPr>
      <w:proofErr w:type="gramStart"/>
      <w:r w:rsidRPr="00F12C74">
        <w:rPr>
          <w:rFonts w:cs="Helvetica"/>
        </w:rPr>
        <w:t>I’ve</w:t>
      </w:r>
      <w:proofErr w:type="gramEnd"/>
      <w:r w:rsidRPr="00F12C74">
        <w:rPr>
          <w:rFonts w:cs="Helvetica"/>
        </w:rPr>
        <w:t xml:space="preserve"> added </w:t>
      </w:r>
      <w:r w:rsidR="005B0C96" w:rsidRPr="00F12C74">
        <w:rPr>
          <w:rFonts w:cs="Helvetica"/>
        </w:rPr>
        <w:t xml:space="preserve">resources to this module </w:t>
      </w:r>
      <w:r w:rsidR="006060F3" w:rsidRPr="00F12C74">
        <w:rPr>
          <w:rFonts w:cs="Helvetica"/>
        </w:rPr>
        <w:t xml:space="preserve">that I’ve collected from the Educational Developers Caucus. </w:t>
      </w:r>
      <w:r w:rsidR="00E57FB9" w:rsidRPr="00F12C74">
        <w:rPr>
          <w:rFonts w:cs="Helvetica"/>
        </w:rPr>
        <w:t>Very little else has been done to explain the process for course development protocols.</w:t>
      </w:r>
    </w:p>
    <w:p w14:paraId="1610A112" w14:textId="77777777" w:rsidR="00AB5388" w:rsidRPr="00F12C74" w:rsidRDefault="00AB5388" w:rsidP="00AB5388">
      <w:pPr>
        <w:pStyle w:val="Heading4"/>
        <w:rPr>
          <w:rFonts w:cs="Helvetica"/>
        </w:rPr>
      </w:pPr>
      <w:r w:rsidRPr="00F12C74">
        <w:rPr>
          <w:rFonts w:cs="Helvetica"/>
        </w:rPr>
        <w:t>Future Goals</w:t>
      </w:r>
    </w:p>
    <w:p w14:paraId="16FFE4BE" w14:textId="04516863" w:rsidR="00AB5388" w:rsidRPr="00F12C74" w:rsidRDefault="00AB5388" w:rsidP="00AB5388">
      <w:pPr>
        <w:rPr>
          <w:rFonts w:cs="Helvetica"/>
        </w:rPr>
      </w:pPr>
      <w:r w:rsidRPr="00F12C74">
        <w:rPr>
          <w:rFonts w:cs="Helvetica"/>
        </w:rPr>
        <w:t xml:space="preserve">I hope to get these guidelines and resources </w:t>
      </w:r>
      <w:r w:rsidR="005B0C96" w:rsidRPr="00F12C74">
        <w:rPr>
          <w:rFonts w:cs="Helvetica"/>
        </w:rPr>
        <w:t>in their rough draft</w:t>
      </w:r>
      <w:r w:rsidRPr="00F12C74">
        <w:rPr>
          <w:rFonts w:cs="Helvetica"/>
        </w:rPr>
        <w:t xml:space="preserve"> by the conclusion of my term and make them available through their own Avenue course.</w:t>
      </w:r>
    </w:p>
    <w:p w14:paraId="71F6FF26" w14:textId="77777777" w:rsidR="00AB5388" w:rsidRPr="00F12C74" w:rsidRDefault="00AB5388" w:rsidP="00D55ACE">
      <w:pPr>
        <w:pStyle w:val="Heading3"/>
        <w:rPr>
          <w:rFonts w:cs="Helvetica"/>
        </w:rPr>
      </w:pPr>
      <w:bookmarkStart w:id="32" w:name="_Toc57053205"/>
      <w:bookmarkStart w:id="33" w:name="_Toc64651431"/>
      <w:r w:rsidRPr="00F12C74">
        <w:rPr>
          <w:rFonts w:cs="Helvetica"/>
        </w:rPr>
        <w:lastRenderedPageBreak/>
        <w:t>Introduce Sexual Violence &amp; Disclosure Training Module</w:t>
      </w:r>
      <w:bookmarkEnd w:id="32"/>
      <w:bookmarkEnd w:id="33"/>
    </w:p>
    <w:p w14:paraId="2BA74280" w14:textId="77777777" w:rsidR="00AB5388" w:rsidRPr="00F12C74" w:rsidRDefault="00AB5388" w:rsidP="00AB5388">
      <w:pPr>
        <w:pStyle w:val="Heading4"/>
        <w:rPr>
          <w:rFonts w:cs="Helvetica"/>
        </w:rPr>
      </w:pPr>
      <w:r w:rsidRPr="00F12C74">
        <w:rPr>
          <w:rFonts w:cs="Helvetica"/>
        </w:rPr>
        <w:t>Background</w:t>
      </w:r>
    </w:p>
    <w:p w14:paraId="4AAEFF57" w14:textId="77777777" w:rsidR="00AB5388" w:rsidRPr="00F12C74" w:rsidRDefault="00AB5388" w:rsidP="00AB5388">
      <w:pPr>
        <w:rPr>
          <w:rFonts w:cs="Helvetica"/>
        </w:rPr>
      </w:pPr>
      <w:r w:rsidRPr="00F12C74">
        <w:rPr>
          <w:rFonts w:cs="Helvetica"/>
        </w:rPr>
        <w:t xml:space="preserve">Sexual Violence &amp; Responding to Disclosure training has been a consistent part of our staff preparations for </w:t>
      </w:r>
      <w:proofErr w:type="gramStart"/>
      <w:r w:rsidRPr="00F12C74">
        <w:rPr>
          <w:rFonts w:cs="Helvetica"/>
        </w:rPr>
        <w:t>a number of</w:t>
      </w:r>
      <w:proofErr w:type="gramEnd"/>
      <w:r w:rsidRPr="00F12C74">
        <w:rPr>
          <w:rFonts w:cs="Helvetica"/>
        </w:rPr>
        <w:t xml:space="preserve"> years. However, it was never offered on a such a broad scale as was done this year for Service volunteers. </w:t>
      </w:r>
    </w:p>
    <w:p w14:paraId="36869A74" w14:textId="77777777" w:rsidR="00AB5388" w:rsidRPr="00F12C74" w:rsidRDefault="00AB5388" w:rsidP="00AB5388">
      <w:pPr>
        <w:pStyle w:val="Heading4"/>
        <w:rPr>
          <w:rFonts w:cs="Helvetica"/>
        </w:rPr>
      </w:pPr>
      <w:r w:rsidRPr="00F12C74">
        <w:rPr>
          <w:rFonts w:cs="Helvetica"/>
        </w:rPr>
        <w:t>Current Status</w:t>
      </w:r>
    </w:p>
    <w:p w14:paraId="1DCC08C9" w14:textId="77777777" w:rsidR="00E57FB9" w:rsidRPr="00F12C74" w:rsidRDefault="00E57FB9" w:rsidP="00E57FB9">
      <w:pPr>
        <w:rPr>
          <w:rFonts w:cs="Helvetica"/>
          <w:i/>
          <w:iCs/>
        </w:rPr>
      </w:pPr>
      <w:r w:rsidRPr="00F12C74">
        <w:rPr>
          <w:rFonts w:cs="Helvetica"/>
          <w:i/>
          <w:iCs/>
        </w:rPr>
        <w:t>No updates to report.</w:t>
      </w:r>
    </w:p>
    <w:p w14:paraId="0334B731" w14:textId="77777777" w:rsidR="00AB5388" w:rsidRPr="00F12C74" w:rsidRDefault="00AB5388" w:rsidP="00AB5388">
      <w:pPr>
        <w:pStyle w:val="Heading4"/>
        <w:rPr>
          <w:rFonts w:cs="Helvetica"/>
        </w:rPr>
      </w:pPr>
      <w:r w:rsidRPr="00F12C74">
        <w:rPr>
          <w:rFonts w:cs="Helvetica"/>
        </w:rPr>
        <w:t>Future Goals</w:t>
      </w:r>
    </w:p>
    <w:p w14:paraId="186491F8" w14:textId="515442C2" w:rsidR="00AB5388" w:rsidRPr="00F12C74" w:rsidRDefault="00AB5388" w:rsidP="00AB5388">
      <w:pPr>
        <w:rPr>
          <w:rFonts w:cs="Helvetica"/>
        </w:rPr>
      </w:pPr>
      <w:r w:rsidRPr="00F12C74">
        <w:rPr>
          <w:rFonts w:cs="Helvetica"/>
        </w:rPr>
        <w:t xml:space="preserve">EIO offered this training this year and they mentioned that a potential PhD. student had offered to create a McMaster module to cover this topic. </w:t>
      </w:r>
      <w:r w:rsidR="00E57FB9" w:rsidRPr="00F12C74">
        <w:rPr>
          <w:rFonts w:cs="Helvetica"/>
        </w:rPr>
        <w:t>No updates have come forward since.</w:t>
      </w:r>
    </w:p>
    <w:p w14:paraId="65408F4A" w14:textId="77777777" w:rsidR="00AB5388" w:rsidRPr="00F12C74" w:rsidRDefault="00AB5388" w:rsidP="00D55ACE">
      <w:pPr>
        <w:pStyle w:val="Heading3"/>
        <w:rPr>
          <w:rFonts w:cs="Helvetica"/>
        </w:rPr>
      </w:pPr>
      <w:bookmarkStart w:id="34" w:name="_Toc57053206"/>
      <w:bookmarkStart w:id="35" w:name="_Toc64651432"/>
      <w:r w:rsidRPr="00F12C74">
        <w:rPr>
          <w:rFonts w:cs="Helvetica"/>
        </w:rPr>
        <w:t>Introduce SRA Caucus Leader Training Module</w:t>
      </w:r>
      <w:bookmarkEnd w:id="34"/>
      <w:bookmarkEnd w:id="35"/>
    </w:p>
    <w:p w14:paraId="78C60390" w14:textId="77777777" w:rsidR="00AB5388" w:rsidRPr="00F12C74" w:rsidRDefault="00AB5388" w:rsidP="00AB5388">
      <w:pPr>
        <w:pStyle w:val="Heading4"/>
        <w:rPr>
          <w:rFonts w:cs="Helvetica"/>
        </w:rPr>
      </w:pPr>
      <w:r w:rsidRPr="00F12C74">
        <w:rPr>
          <w:rFonts w:cs="Helvetica"/>
        </w:rPr>
        <w:t>Background</w:t>
      </w:r>
    </w:p>
    <w:p w14:paraId="5F83AAEA" w14:textId="77777777" w:rsidR="00AB5388" w:rsidRPr="00F12C74" w:rsidRDefault="00AB5388" w:rsidP="00AB5388">
      <w:pPr>
        <w:rPr>
          <w:rFonts w:cs="Helvetica"/>
        </w:rPr>
      </w:pPr>
      <w:r w:rsidRPr="00F12C74">
        <w:rPr>
          <w:rFonts w:cs="Helvetica"/>
        </w:rPr>
        <w:t>Historically, SRA Caucus Leaders have received minimal guidance and training that prepares them for their ambiguous roles. Such conditions often amount to students feeling underprepared, and thus unsure what to do, for their roles.</w:t>
      </w:r>
    </w:p>
    <w:p w14:paraId="5940B9BC" w14:textId="77777777" w:rsidR="00AB5388" w:rsidRPr="00F12C74" w:rsidRDefault="00AB5388" w:rsidP="00AB5388">
      <w:pPr>
        <w:pStyle w:val="Heading4"/>
        <w:rPr>
          <w:rFonts w:cs="Helvetica"/>
        </w:rPr>
      </w:pPr>
      <w:r w:rsidRPr="00F12C74">
        <w:rPr>
          <w:rFonts w:cs="Helvetica"/>
        </w:rPr>
        <w:t>Current Status</w:t>
      </w:r>
    </w:p>
    <w:p w14:paraId="68BFE507" w14:textId="77777777" w:rsidR="00E57FB9" w:rsidRPr="00F12C74" w:rsidRDefault="00E57FB9" w:rsidP="00E57FB9">
      <w:pPr>
        <w:rPr>
          <w:rFonts w:cs="Helvetica"/>
          <w:i/>
          <w:iCs/>
        </w:rPr>
      </w:pPr>
      <w:r w:rsidRPr="00F12C74">
        <w:rPr>
          <w:rFonts w:cs="Helvetica"/>
          <w:i/>
          <w:iCs/>
        </w:rPr>
        <w:t>No updates to report.</w:t>
      </w:r>
    </w:p>
    <w:p w14:paraId="736E9D72" w14:textId="77777777" w:rsidR="00AB5388" w:rsidRPr="00F12C74" w:rsidRDefault="00AB5388" w:rsidP="00AB5388">
      <w:pPr>
        <w:pStyle w:val="Heading4"/>
        <w:rPr>
          <w:rFonts w:cs="Helvetica"/>
        </w:rPr>
      </w:pPr>
      <w:r w:rsidRPr="00F12C74">
        <w:rPr>
          <w:rFonts w:cs="Helvetica"/>
        </w:rPr>
        <w:t>Future Goals</w:t>
      </w:r>
    </w:p>
    <w:p w14:paraId="759B06B6" w14:textId="6F3275D1" w:rsidR="00AB5388" w:rsidRPr="00F12C74" w:rsidRDefault="00E57FB9" w:rsidP="00AB5388">
      <w:pPr>
        <w:rPr>
          <w:rFonts w:cs="Helvetica"/>
        </w:rPr>
      </w:pPr>
      <w:r w:rsidRPr="00F12C74">
        <w:rPr>
          <w:rFonts w:cs="Helvetica"/>
        </w:rPr>
        <w:t xml:space="preserve">This module will </w:t>
      </w:r>
      <w:r w:rsidR="00FD1207" w:rsidRPr="00F12C74">
        <w:rPr>
          <w:rFonts w:cs="Helvetica"/>
        </w:rPr>
        <w:t>likely become a small portion of the general SRA training module to be ready this term.</w:t>
      </w:r>
    </w:p>
    <w:p w14:paraId="575D6E53" w14:textId="77777777" w:rsidR="00AB5388" w:rsidRPr="00F12C74" w:rsidRDefault="00AB5388" w:rsidP="00D55ACE">
      <w:pPr>
        <w:pStyle w:val="Heading3"/>
        <w:rPr>
          <w:rFonts w:cs="Helvetica"/>
        </w:rPr>
      </w:pPr>
      <w:bookmarkStart w:id="36" w:name="_Toc57053207"/>
      <w:bookmarkStart w:id="37" w:name="_Toc64651433"/>
      <w:r w:rsidRPr="00F12C74">
        <w:rPr>
          <w:rFonts w:cs="Helvetica"/>
        </w:rPr>
        <w:t>Introduce SRA Training Module</w:t>
      </w:r>
      <w:bookmarkEnd w:id="36"/>
      <w:bookmarkEnd w:id="37"/>
    </w:p>
    <w:p w14:paraId="365E49E2" w14:textId="77777777" w:rsidR="00AB5388" w:rsidRPr="00F12C74" w:rsidRDefault="00AB5388" w:rsidP="00AB5388">
      <w:pPr>
        <w:pStyle w:val="Heading4"/>
        <w:rPr>
          <w:rFonts w:cs="Helvetica"/>
        </w:rPr>
      </w:pPr>
      <w:r w:rsidRPr="00F12C74">
        <w:rPr>
          <w:rFonts w:cs="Helvetica"/>
        </w:rPr>
        <w:t>Background</w:t>
      </w:r>
    </w:p>
    <w:p w14:paraId="5A4533DF" w14:textId="77777777" w:rsidR="00AB5388" w:rsidRPr="00F12C74" w:rsidRDefault="00AB5388" w:rsidP="00AB5388">
      <w:pPr>
        <w:rPr>
          <w:rFonts w:cs="Helvetica"/>
        </w:rPr>
      </w:pPr>
      <w:proofErr w:type="gramStart"/>
      <w:r w:rsidRPr="00F12C74">
        <w:rPr>
          <w:rFonts w:cs="Helvetica"/>
        </w:rPr>
        <w:t>Generally speaking, SRA</w:t>
      </w:r>
      <w:proofErr w:type="gramEnd"/>
      <w:r w:rsidRPr="00F12C74">
        <w:rPr>
          <w:rFonts w:cs="Helvetica"/>
        </w:rPr>
        <w:t xml:space="preserve"> members often receive a single round of training that is seldom adequate to allow for proper and appropriate guidance throughout their terms in office. Such standards for education are inaccessible, ineffective, and frankly unacceptable.</w:t>
      </w:r>
    </w:p>
    <w:p w14:paraId="2BE3EADF" w14:textId="77777777" w:rsidR="00AB5388" w:rsidRPr="00F12C74" w:rsidRDefault="00AB5388" w:rsidP="00AB5388">
      <w:pPr>
        <w:pStyle w:val="Heading4"/>
        <w:rPr>
          <w:rFonts w:cs="Helvetica"/>
        </w:rPr>
      </w:pPr>
      <w:r w:rsidRPr="00F12C74">
        <w:rPr>
          <w:rFonts w:cs="Helvetica"/>
        </w:rPr>
        <w:t>Current Status</w:t>
      </w:r>
    </w:p>
    <w:p w14:paraId="67C8B2C7" w14:textId="77777777" w:rsidR="006852BA" w:rsidRPr="00F12C74" w:rsidRDefault="006852BA" w:rsidP="006852BA">
      <w:pPr>
        <w:rPr>
          <w:rFonts w:cs="Helvetica"/>
          <w:i/>
          <w:iCs/>
        </w:rPr>
      </w:pPr>
      <w:r w:rsidRPr="00F12C74">
        <w:rPr>
          <w:rFonts w:cs="Helvetica"/>
          <w:i/>
          <w:iCs/>
        </w:rPr>
        <w:t>No updates to report.</w:t>
      </w:r>
    </w:p>
    <w:p w14:paraId="28B4CBC6" w14:textId="77777777" w:rsidR="00AB5388" w:rsidRPr="00F12C74" w:rsidRDefault="00AB5388" w:rsidP="00AB5388">
      <w:pPr>
        <w:pStyle w:val="Heading4"/>
        <w:rPr>
          <w:rFonts w:cs="Helvetica"/>
        </w:rPr>
      </w:pPr>
      <w:r w:rsidRPr="00F12C74">
        <w:rPr>
          <w:rFonts w:cs="Helvetica"/>
        </w:rPr>
        <w:t>Future Goals</w:t>
      </w:r>
    </w:p>
    <w:p w14:paraId="3AFA3ACE" w14:textId="5BABF992" w:rsidR="00AB5388" w:rsidRPr="00F12C74" w:rsidRDefault="006852BA" w:rsidP="00AB5388">
      <w:pPr>
        <w:rPr>
          <w:rFonts w:cs="Helvetica"/>
        </w:rPr>
      </w:pPr>
      <w:r w:rsidRPr="00F12C74">
        <w:rPr>
          <w:rFonts w:cs="Helvetica"/>
        </w:rPr>
        <w:t xml:space="preserve">I am working alongside the Board of Directors, Administrative Services Coordinator, Executive Assistant, and Speaker to create materials for SRA members to serve as comprehensive resources to promote discussion, advocacy, and engagement from the SRA. </w:t>
      </w:r>
      <w:r w:rsidR="00AB5388" w:rsidRPr="00F12C74">
        <w:rPr>
          <w:rFonts w:cs="Helvetica"/>
        </w:rPr>
        <w:t>We hope to have these materials ready for the end of the academic term to allow for the delivery of rough training materials for incoming SRA members.</w:t>
      </w:r>
    </w:p>
    <w:p w14:paraId="38F64319" w14:textId="77777777" w:rsidR="00AB5388" w:rsidRPr="00F12C74" w:rsidRDefault="00AB5388" w:rsidP="00D55ACE">
      <w:pPr>
        <w:pStyle w:val="Heading3"/>
        <w:rPr>
          <w:rFonts w:cs="Helvetica"/>
        </w:rPr>
      </w:pPr>
      <w:bookmarkStart w:id="38" w:name="_Toc57053209"/>
      <w:bookmarkStart w:id="39" w:name="_Toc64651434"/>
      <w:r w:rsidRPr="00F12C74">
        <w:rPr>
          <w:rFonts w:cs="Helvetica"/>
        </w:rPr>
        <w:lastRenderedPageBreak/>
        <w:t>Introduce Data Collection &amp; Analysis Training Module</w:t>
      </w:r>
      <w:bookmarkEnd w:id="38"/>
      <w:bookmarkEnd w:id="39"/>
    </w:p>
    <w:p w14:paraId="5A78F5D7" w14:textId="77777777" w:rsidR="00AB5388" w:rsidRPr="00F12C74" w:rsidRDefault="00AB5388" w:rsidP="00AB5388">
      <w:pPr>
        <w:pStyle w:val="Heading4"/>
        <w:rPr>
          <w:rFonts w:cs="Helvetica"/>
        </w:rPr>
      </w:pPr>
      <w:r w:rsidRPr="00F12C74">
        <w:rPr>
          <w:rFonts w:cs="Helvetica"/>
        </w:rPr>
        <w:t>Background</w:t>
      </w:r>
    </w:p>
    <w:p w14:paraId="6D7C1830" w14:textId="77777777" w:rsidR="00AB5388" w:rsidRPr="00F12C74" w:rsidRDefault="00AB5388" w:rsidP="00AB5388">
      <w:pPr>
        <w:rPr>
          <w:rFonts w:cs="Helvetica"/>
        </w:rPr>
      </w:pPr>
      <w:r w:rsidRPr="00F12C74">
        <w:rPr>
          <w:rFonts w:cs="Helvetica"/>
        </w:rPr>
        <w:t>Data collection and analysis in this organization has notoriously fallen flat when it comes to scientific rigour. However, when we expect individuals to come into their roles with the tools to conduct appropriate data analysis as undergraduate students, we fall short on the accessibility and quality of all the research positions we have. If we continue down this path, we will inevitably make more and more decisions based on spurious correlations and false assumptions.</w:t>
      </w:r>
    </w:p>
    <w:p w14:paraId="4CB8D688" w14:textId="77777777" w:rsidR="00AB5388" w:rsidRPr="00F12C74" w:rsidRDefault="00AB5388" w:rsidP="00AB5388">
      <w:pPr>
        <w:pStyle w:val="Heading4"/>
        <w:rPr>
          <w:rFonts w:cs="Helvetica"/>
        </w:rPr>
      </w:pPr>
      <w:r w:rsidRPr="00F12C74">
        <w:rPr>
          <w:rFonts w:cs="Helvetica"/>
        </w:rPr>
        <w:t>Current Status</w:t>
      </w:r>
    </w:p>
    <w:p w14:paraId="462C143F" w14:textId="77777777" w:rsidR="00644A71" w:rsidRPr="00F12C74" w:rsidRDefault="00644A71" w:rsidP="00644A71">
      <w:pPr>
        <w:rPr>
          <w:rFonts w:cs="Helvetica"/>
          <w:i/>
          <w:iCs/>
        </w:rPr>
      </w:pPr>
      <w:r w:rsidRPr="00F12C74">
        <w:rPr>
          <w:rFonts w:cs="Helvetica"/>
          <w:i/>
          <w:iCs/>
        </w:rPr>
        <w:t>No updates to report.</w:t>
      </w:r>
    </w:p>
    <w:p w14:paraId="44BA9885" w14:textId="77777777" w:rsidR="00AB5388" w:rsidRPr="00F12C74" w:rsidRDefault="00AB5388" w:rsidP="00AB5388">
      <w:pPr>
        <w:pStyle w:val="Heading4"/>
        <w:rPr>
          <w:rFonts w:cs="Helvetica"/>
        </w:rPr>
      </w:pPr>
      <w:r w:rsidRPr="00F12C74">
        <w:rPr>
          <w:rFonts w:cs="Helvetica"/>
        </w:rPr>
        <w:t>Future Goals</w:t>
      </w:r>
    </w:p>
    <w:p w14:paraId="457A0819" w14:textId="77777777" w:rsidR="00AB5388" w:rsidRPr="00F12C74" w:rsidRDefault="00AB5388" w:rsidP="00AB5388">
      <w:pPr>
        <w:rPr>
          <w:rFonts w:cs="Helvetica"/>
        </w:rPr>
      </w:pPr>
      <w:r w:rsidRPr="00F12C74">
        <w:rPr>
          <w:rFonts w:cs="Helvetica"/>
        </w:rPr>
        <w:t xml:space="preserve">Various tools already exist for simple data collection and analysis. I hope to develop a playlist of these tools by the end of my term. While it likely </w:t>
      </w:r>
      <w:proofErr w:type="gramStart"/>
      <w:r w:rsidRPr="00F12C74">
        <w:rPr>
          <w:rFonts w:cs="Helvetica"/>
        </w:rPr>
        <w:t>won’t</w:t>
      </w:r>
      <w:proofErr w:type="gramEnd"/>
      <w:r w:rsidRPr="00F12C74">
        <w:rPr>
          <w:rFonts w:cs="Helvetica"/>
        </w:rPr>
        <w:t xml:space="preserve"> cover everything necessary for successful research, it can at least provide support.</w:t>
      </w:r>
    </w:p>
    <w:p w14:paraId="7595827E" w14:textId="77777777" w:rsidR="00AB5388" w:rsidRPr="00F12C74" w:rsidRDefault="00AB5388" w:rsidP="00D55ACE">
      <w:pPr>
        <w:pStyle w:val="Heading3"/>
        <w:rPr>
          <w:rFonts w:cs="Helvetica"/>
        </w:rPr>
      </w:pPr>
      <w:bookmarkStart w:id="40" w:name="_Toc57053210"/>
      <w:bookmarkStart w:id="41" w:name="_Toc64651435"/>
      <w:r w:rsidRPr="00F12C74">
        <w:rPr>
          <w:rFonts w:cs="Helvetica"/>
        </w:rPr>
        <w:t>Introduce Data Communication Training Module</w:t>
      </w:r>
      <w:bookmarkEnd w:id="40"/>
      <w:bookmarkEnd w:id="41"/>
    </w:p>
    <w:p w14:paraId="03BC0CB2" w14:textId="77777777" w:rsidR="00AB5388" w:rsidRPr="00F12C74" w:rsidRDefault="00AB5388" w:rsidP="00AB5388">
      <w:pPr>
        <w:pStyle w:val="Heading4"/>
        <w:rPr>
          <w:rFonts w:cs="Helvetica"/>
        </w:rPr>
      </w:pPr>
      <w:r w:rsidRPr="00F12C74">
        <w:rPr>
          <w:rFonts w:cs="Helvetica"/>
        </w:rPr>
        <w:t>Background</w:t>
      </w:r>
    </w:p>
    <w:p w14:paraId="603FB1F3" w14:textId="77777777" w:rsidR="00AB5388" w:rsidRPr="00F12C74" w:rsidRDefault="00AB5388" w:rsidP="00AB5388">
      <w:pPr>
        <w:rPr>
          <w:rFonts w:cs="Helvetica"/>
        </w:rPr>
      </w:pPr>
      <w:r w:rsidRPr="00F12C74">
        <w:rPr>
          <w:rFonts w:cs="Helvetica"/>
        </w:rPr>
        <w:t>Data communication and report delivery will essentially define how accessible our research will be for the general student body. Currently, we have no standards for education or presentation for data communication in the MSU.</w:t>
      </w:r>
    </w:p>
    <w:p w14:paraId="069A9458" w14:textId="77777777" w:rsidR="00AB5388" w:rsidRPr="00F12C74" w:rsidRDefault="00AB5388" w:rsidP="00AB5388">
      <w:pPr>
        <w:pStyle w:val="Heading4"/>
        <w:rPr>
          <w:rFonts w:cs="Helvetica"/>
        </w:rPr>
      </w:pPr>
      <w:r w:rsidRPr="00F12C74">
        <w:rPr>
          <w:rFonts w:cs="Helvetica"/>
        </w:rPr>
        <w:t>Current Status</w:t>
      </w:r>
    </w:p>
    <w:p w14:paraId="58B9A7FB" w14:textId="77777777" w:rsidR="00644A71" w:rsidRPr="00F12C74" w:rsidRDefault="00644A71" w:rsidP="00644A71">
      <w:pPr>
        <w:rPr>
          <w:rFonts w:cs="Helvetica"/>
          <w:i/>
          <w:iCs/>
        </w:rPr>
      </w:pPr>
      <w:r w:rsidRPr="00F12C74">
        <w:rPr>
          <w:rFonts w:cs="Helvetica"/>
          <w:i/>
          <w:iCs/>
        </w:rPr>
        <w:t>No updates to report.</w:t>
      </w:r>
    </w:p>
    <w:p w14:paraId="03896CBB" w14:textId="77777777" w:rsidR="00AB5388" w:rsidRPr="00F12C74" w:rsidRDefault="00AB5388" w:rsidP="00AB5388">
      <w:pPr>
        <w:pStyle w:val="Heading4"/>
        <w:rPr>
          <w:rFonts w:cs="Helvetica"/>
        </w:rPr>
      </w:pPr>
      <w:r w:rsidRPr="00F12C74">
        <w:rPr>
          <w:rFonts w:cs="Helvetica"/>
        </w:rPr>
        <w:t>Future Goals</w:t>
      </w:r>
    </w:p>
    <w:p w14:paraId="4A1CF9E8" w14:textId="77777777" w:rsidR="00AB5388" w:rsidRPr="00F12C74" w:rsidRDefault="00AB5388" w:rsidP="00AB5388">
      <w:pPr>
        <w:rPr>
          <w:rFonts w:cs="Helvetica"/>
        </w:rPr>
      </w:pPr>
      <w:r w:rsidRPr="00F12C74">
        <w:rPr>
          <w:rFonts w:cs="Helvetica"/>
        </w:rPr>
        <w:t>I know of individuals in the School of Interdisciplinary Sciences and of various video courses available to students that can be compiled for this project.</w:t>
      </w:r>
    </w:p>
    <w:p w14:paraId="54AC070E" w14:textId="77777777" w:rsidR="00AB5388" w:rsidRPr="00F12C74" w:rsidRDefault="00AB5388" w:rsidP="00D55ACE">
      <w:pPr>
        <w:pStyle w:val="Heading3"/>
        <w:rPr>
          <w:rFonts w:cs="Helvetica"/>
        </w:rPr>
      </w:pPr>
      <w:bookmarkStart w:id="42" w:name="_Toc57053211"/>
      <w:bookmarkStart w:id="43" w:name="_Toc64651436"/>
      <w:r w:rsidRPr="00F12C74">
        <w:rPr>
          <w:rFonts w:cs="Helvetica"/>
        </w:rPr>
        <w:t>Introduce Event Planning Training Module</w:t>
      </w:r>
      <w:bookmarkEnd w:id="42"/>
      <w:bookmarkEnd w:id="43"/>
    </w:p>
    <w:p w14:paraId="669792C1" w14:textId="77777777" w:rsidR="00AB5388" w:rsidRPr="00F12C74" w:rsidRDefault="00AB5388" w:rsidP="00AB5388">
      <w:pPr>
        <w:pStyle w:val="Heading4"/>
        <w:rPr>
          <w:rFonts w:cs="Helvetica"/>
        </w:rPr>
      </w:pPr>
      <w:r w:rsidRPr="00F12C74">
        <w:rPr>
          <w:rFonts w:cs="Helvetica"/>
        </w:rPr>
        <w:t>Background</w:t>
      </w:r>
    </w:p>
    <w:p w14:paraId="5FE5DAD1" w14:textId="77777777" w:rsidR="00AB5388" w:rsidRPr="00F12C74" w:rsidRDefault="00AB5388" w:rsidP="00AB5388">
      <w:pPr>
        <w:rPr>
          <w:rFonts w:cs="Helvetica"/>
        </w:rPr>
      </w:pPr>
      <w:r w:rsidRPr="00F12C74">
        <w:rPr>
          <w:rFonts w:cs="Helvetica"/>
        </w:rPr>
        <w:t xml:space="preserve">Often the responsibility for delivering event planning training varies on a yearly basis and is shared by various positions. With staff yearning for additional guidance on how to deliver events in person and online, there is a definite need for a consistent resource </w:t>
      </w:r>
      <w:proofErr w:type="gramStart"/>
      <w:r w:rsidRPr="00F12C74">
        <w:rPr>
          <w:rFonts w:cs="Helvetica"/>
        </w:rPr>
        <w:t>that’s</w:t>
      </w:r>
      <w:proofErr w:type="gramEnd"/>
      <w:r w:rsidRPr="00F12C74">
        <w:rPr>
          <w:rFonts w:cs="Helvetica"/>
        </w:rPr>
        <w:t xml:space="preserve"> accessible throughout the year throughout the hiring cycle.</w:t>
      </w:r>
    </w:p>
    <w:p w14:paraId="10086290" w14:textId="77777777" w:rsidR="00AB5388" w:rsidRPr="00F12C74" w:rsidRDefault="00AB5388" w:rsidP="00AB5388">
      <w:pPr>
        <w:pStyle w:val="Heading4"/>
        <w:rPr>
          <w:rFonts w:cs="Helvetica"/>
        </w:rPr>
      </w:pPr>
      <w:r w:rsidRPr="00F12C74">
        <w:rPr>
          <w:rFonts w:cs="Helvetica"/>
        </w:rPr>
        <w:t>Current Status</w:t>
      </w:r>
    </w:p>
    <w:p w14:paraId="2FD299D5" w14:textId="77777777" w:rsidR="00B50330" w:rsidRPr="00F12C74" w:rsidRDefault="00B50330" w:rsidP="00B50330">
      <w:pPr>
        <w:rPr>
          <w:rFonts w:cs="Helvetica"/>
          <w:i/>
          <w:iCs/>
        </w:rPr>
      </w:pPr>
      <w:r w:rsidRPr="00F12C74">
        <w:rPr>
          <w:rFonts w:cs="Helvetica"/>
          <w:i/>
          <w:iCs/>
        </w:rPr>
        <w:t>No updates to report.</w:t>
      </w:r>
    </w:p>
    <w:p w14:paraId="747658C4" w14:textId="77777777" w:rsidR="00AB5388" w:rsidRPr="00F12C74" w:rsidRDefault="00AB5388" w:rsidP="00AB5388">
      <w:pPr>
        <w:pStyle w:val="Heading4"/>
        <w:rPr>
          <w:rFonts w:cs="Helvetica"/>
        </w:rPr>
      </w:pPr>
      <w:r w:rsidRPr="00F12C74">
        <w:rPr>
          <w:rFonts w:cs="Helvetica"/>
        </w:rPr>
        <w:t>Future Goals</w:t>
      </w:r>
    </w:p>
    <w:p w14:paraId="7B383D67" w14:textId="77777777" w:rsidR="00AB5388" w:rsidRPr="00F12C74" w:rsidRDefault="00AB5388" w:rsidP="00AB5388">
      <w:pPr>
        <w:rPr>
          <w:rFonts w:cs="Helvetica"/>
        </w:rPr>
      </w:pPr>
      <w:r w:rsidRPr="00F12C74">
        <w:rPr>
          <w:rFonts w:cs="Helvetica"/>
        </w:rPr>
        <w:t>Event planning resources are available throughout the internet and MSU staff structure. I hope to speak with various event planners throughout the organization to identify key learning objectives to incorporate into this module.</w:t>
      </w:r>
    </w:p>
    <w:p w14:paraId="37988F54" w14:textId="77777777" w:rsidR="00AB5388" w:rsidRPr="00F12C74" w:rsidRDefault="00AB5388" w:rsidP="00D55ACE">
      <w:pPr>
        <w:pStyle w:val="Heading3"/>
        <w:rPr>
          <w:rFonts w:cs="Helvetica"/>
        </w:rPr>
      </w:pPr>
      <w:bookmarkStart w:id="44" w:name="_Toc57053212"/>
      <w:bookmarkStart w:id="45" w:name="_Toc64651437"/>
      <w:r w:rsidRPr="00F12C74">
        <w:rPr>
          <w:rFonts w:cs="Helvetica"/>
        </w:rPr>
        <w:lastRenderedPageBreak/>
        <w:t>Introduce Promotions Training Module</w:t>
      </w:r>
      <w:bookmarkEnd w:id="44"/>
      <w:bookmarkEnd w:id="45"/>
    </w:p>
    <w:p w14:paraId="72BF6D8B" w14:textId="77777777" w:rsidR="00AB5388" w:rsidRPr="00F12C74" w:rsidRDefault="00AB5388" w:rsidP="00AB5388">
      <w:pPr>
        <w:pStyle w:val="Heading4"/>
        <w:rPr>
          <w:rFonts w:cs="Helvetica"/>
        </w:rPr>
      </w:pPr>
      <w:r w:rsidRPr="00F12C74">
        <w:rPr>
          <w:rFonts w:cs="Helvetica"/>
        </w:rPr>
        <w:t>Background</w:t>
      </w:r>
    </w:p>
    <w:p w14:paraId="34DA5A25" w14:textId="77777777" w:rsidR="00AB5388" w:rsidRPr="00F12C74" w:rsidRDefault="00AB5388" w:rsidP="00AB5388">
      <w:pPr>
        <w:rPr>
          <w:rFonts w:cs="Helvetica"/>
        </w:rPr>
      </w:pPr>
      <w:r w:rsidRPr="00F12C74">
        <w:rPr>
          <w:rFonts w:cs="Helvetica"/>
        </w:rPr>
        <w:t>Every year, student staff receive promotions training from the Marketing &amp; Communications Department. While student feedback is generally quite positive, I often receive questions about promotional procedures on an ongoing basis. This suggests the need for ongoing resources for staff to refer to when needed.</w:t>
      </w:r>
    </w:p>
    <w:p w14:paraId="37C0FF9B" w14:textId="77777777" w:rsidR="00AB5388" w:rsidRPr="00F12C74" w:rsidRDefault="00AB5388" w:rsidP="00AB5388">
      <w:pPr>
        <w:pStyle w:val="Heading4"/>
        <w:rPr>
          <w:rFonts w:cs="Helvetica"/>
        </w:rPr>
      </w:pPr>
      <w:r w:rsidRPr="00F12C74">
        <w:rPr>
          <w:rFonts w:cs="Helvetica"/>
        </w:rPr>
        <w:t>Current Status</w:t>
      </w:r>
    </w:p>
    <w:p w14:paraId="0E52F892" w14:textId="77777777" w:rsidR="00B50330" w:rsidRPr="00F12C74" w:rsidRDefault="00B50330" w:rsidP="00B50330">
      <w:pPr>
        <w:rPr>
          <w:rFonts w:cs="Helvetica"/>
          <w:i/>
          <w:iCs/>
        </w:rPr>
      </w:pPr>
      <w:r w:rsidRPr="00F12C74">
        <w:rPr>
          <w:rFonts w:cs="Helvetica"/>
          <w:i/>
          <w:iCs/>
        </w:rPr>
        <w:t>No updates to report.</w:t>
      </w:r>
    </w:p>
    <w:p w14:paraId="526D46F4" w14:textId="77777777" w:rsidR="00AB5388" w:rsidRPr="00F12C74" w:rsidRDefault="00AB5388" w:rsidP="00AB5388">
      <w:pPr>
        <w:pStyle w:val="Heading4"/>
        <w:rPr>
          <w:rFonts w:cs="Helvetica"/>
        </w:rPr>
      </w:pPr>
      <w:r w:rsidRPr="00F12C74">
        <w:rPr>
          <w:rFonts w:cs="Helvetica"/>
        </w:rPr>
        <w:t>Future Goals</w:t>
      </w:r>
    </w:p>
    <w:p w14:paraId="4547EFEF" w14:textId="77777777" w:rsidR="00AB5388" w:rsidRPr="00F12C74" w:rsidRDefault="00AB5388" w:rsidP="00AB5388">
      <w:pPr>
        <w:rPr>
          <w:rFonts w:cs="Helvetica"/>
        </w:rPr>
      </w:pPr>
      <w:r w:rsidRPr="00F12C74">
        <w:rPr>
          <w:rFonts w:cs="Helvetica"/>
        </w:rPr>
        <w:t>Since training has already been delivered on this topic this year, I will be reaching out to the Marketing &amp; Communications Department, as well as the Underground, to devise appropriate content to deliver this training.</w:t>
      </w:r>
    </w:p>
    <w:p w14:paraId="73CC86E0" w14:textId="77777777" w:rsidR="00AB5388" w:rsidRPr="00F12C74" w:rsidRDefault="00AB5388" w:rsidP="00D55ACE">
      <w:pPr>
        <w:pStyle w:val="Heading3"/>
        <w:rPr>
          <w:rFonts w:cs="Helvetica"/>
        </w:rPr>
      </w:pPr>
      <w:bookmarkStart w:id="46" w:name="_Toc57053213"/>
      <w:bookmarkStart w:id="47" w:name="_Toc64651438"/>
      <w:r w:rsidRPr="00F12C74">
        <w:rPr>
          <w:rFonts w:cs="Helvetica"/>
        </w:rPr>
        <w:t>Introduce Marketing &amp; Communications Training Module</w:t>
      </w:r>
      <w:bookmarkEnd w:id="46"/>
      <w:bookmarkEnd w:id="47"/>
    </w:p>
    <w:p w14:paraId="085F4487" w14:textId="77777777" w:rsidR="00AB5388" w:rsidRPr="00F12C74" w:rsidRDefault="00AB5388" w:rsidP="00AB5388">
      <w:pPr>
        <w:pStyle w:val="Heading4"/>
        <w:rPr>
          <w:rFonts w:cs="Helvetica"/>
        </w:rPr>
      </w:pPr>
      <w:r w:rsidRPr="00F12C74">
        <w:rPr>
          <w:rFonts w:cs="Helvetica"/>
        </w:rPr>
        <w:t>Background</w:t>
      </w:r>
    </w:p>
    <w:p w14:paraId="49D499FA" w14:textId="77777777" w:rsidR="00AB5388" w:rsidRPr="00F12C74" w:rsidRDefault="00AB5388" w:rsidP="00AB5388">
      <w:pPr>
        <w:rPr>
          <w:rFonts w:cs="Helvetica"/>
        </w:rPr>
      </w:pPr>
      <w:r w:rsidRPr="00F12C74">
        <w:rPr>
          <w:rFonts w:cs="Helvetica"/>
        </w:rPr>
        <w:t xml:space="preserve">In general, the Marketing &amp; Communications Department delivers their training via in-person sessions which often adapt to the needs of the trainee. However, much of these sessions boils down to content that is generally similar across recipients that could be more easily wrapped up in a module with well-designed graphics, animations, and everything lovely </w:t>
      </w:r>
      <w:proofErr w:type="gramStart"/>
      <w:r w:rsidRPr="00F12C74">
        <w:rPr>
          <w:rFonts w:cs="Helvetica"/>
        </w:rPr>
        <w:t>we’ve</w:t>
      </w:r>
      <w:proofErr w:type="gramEnd"/>
      <w:r w:rsidRPr="00F12C74">
        <w:rPr>
          <w:rFonts w:cs="Helvetica"/>
        </w:rPr>
        <w:t xml:space="preserve"> come to expect from the department. As well, there’s room to create videos to teach members of the department how to operate equipment, record videos, and assist with transition when most of the team inevitably turns over at the conclusion of their contracts.</w:t>
      </w:r>
    </w:p>
    <w:p w14:paraId="7C23E8BA" w14:textId="77777777" w:rsidR="00AB5388" w:rsidRPr="00F12C74" w:rsidRDefault="00AB5388" w:rsidP="00AB5388">
      <w:pPr>
        <w:pStyle w:val="Heading4"/>
        <w:rPr>
          <w:rFonts w:cs="Helvetica"/>
        </w:rPr>
      </w:pPr>
      <w:r w:rsidRPr="00F12C74">
        <w:rPr>
          <w:rFonts w:cs="Helvetica"/>
        </w:rPr>
        <w:t>Current Status</w:t>
      </w:r>
    </w:p>
    <w:p w14:paraId="5DA0C8D5" w14:textId="77777777" w:rsidR="004F6316" w:rsidRPr="00F12C74" w:rsidRDefault="004F6316" w:rsidP="004F6316">
      <w:pPr>
        <w:rPr>
          <w:rFonts w:cs="Helvetica"/>
          <w:i/>
          <w:iCs/>
        </w:rPr>
      </w:pPr>
      <w:r w:rsidRPr="00F12C74">
        <w:rPr>
          <w:rFonts w:cs="Helvetica"/>
          <w:i/>
          <w:iCs/>
        </w:rPr>
        <w:t>No updates to report.</w:t>
      </w:r>
    </w:p>
    <w:p w14:paraId="1DEF9929" w14:textId="77777777" w:rsidR="00AB5388" w:rsidRPr="00F12C74" w:rsidRDefault="00AB5388" w:rsidP="00AB5388">
      <w:pPr>
        <w:pStyle w:val="Heading4"/>
        <w:rPr>
          <w:rFonts w:cs="Helvetica"/>
        </w:rPr>
      </w:pPr>
      <w:r w:rsidRPr="00F12C74">
        <w:rPr>
          <w:rFonts w:cs="Helvetica"/>
        </w:rPr>
        <w:t>Future Goals</w:t>
      </w:r>
    </w:p>
    <w:p w14:paraId="0BD37817" w14:textId="77777777" w:rsidR="00AB5388" w:rsidRPr="00F12C74" w:rsidRDefault="00AB5388" w:rsidP="00AB5388">
      <w:pPr>
        <w:rPr>
          <w:rFonts w:cs="Helvetica"/>
        </w:rPr>
      </w:pPr>
      <w:r w:rsidRPr="00F12C74">
        <w:rPr>
          <w:rFonts w:cs="Helvetica"/>
        </w:rPr>
        <w:t xml:space="preserve">I will request the creation of a module that addresses topics related to recording techniques, basic infographic submission, criteria for requests, and other critical marketing information </w:t>
      </w:r>
      <w:proofErr w:type="gramStart"/>
      <w:r w:rsidRPr="00F12C74">
        <w:rPr>
          <w:rFonts w:cs="Helvetica"/>
        </w:rPr>
        <w:t>that’s</w:t>
      </w:r>
      <w:proofErr w:type="gramEnd"/>
      <w:r w:rsidRPr="00F12C74">
        <w:rPr>
          <w:rFonts w:cs="Helvetica"/>
        </w:rPr>
        <w:t xml:space="preserve"> often relayed as part of individual training sessions. While sessions will likely still occur under this new framework, they will instead be directed solely towards the catered/applied portions for the trainees in question.</w:t>
      </w:r>
    </w:p>
    <w:p w14:paraId="4AB2B4B1" w14:textId="77777777" w:rsidR="00AB5388" w:rsidRPr="00F12C74" w:rsidRDefault="00AB5388" w:rsidP="00D55ACE">
      <w:pPr>
        <w:pStyle w:val="Heading3"/>
        <w:rPr>
          <w:rFonts w:cs="Helvetica"/>
        </w:rPr>
      </w:pPr>
      <w:bookmarkStart w:id="48" w:name="_Toc57053214"/>
      <w:bookmarkStart w:id="49" w:name="_Toc64651439"/>
      <w:r w:rsidRPr="00F12C74">
        <w:rPr>
          <w:rFonts w:cs="Helvetica"/>
        </w:rPr>
        <w:t>Introduce Sponsorship &amp; Donations Training Module</w:t>
      </w:r>
      <w:bookmarkEnd w:id="48"/>
      <w:bookmarkEnd w:id="49"/>
    </w:p>
    <w:p w14:paraId="44CAB5D4" w14:textId="77777777" w:rsidR="00AB5388" w:rsidRPr="00F12C74" w:rsidRDefault="00AB5388" w:rsidP="00AB5388">
      <w:pPr>
        <w:pStyle w:val="Heading4"/>
        <w:rPr>
          <w:rFonts w:cs="Helvetica"/>
        </w:rPr>
      </w:pPr>
      <w:r w:rsidRPr="00F12C74">
        <w:rPr>
          <w:rFonts w:cs="Helvetica"/>
        </w:rPr>
        <w:t>Background</w:t>
      </w:r>
    </w:p>
    <w:p w14:paraId="2FAE6374" w14:textId="77777777" w:rsidR="00AB5388" w:rsidRPr="00F12C74" w:rsidRDefault="00AB5388" w:rsidP="00AB5388">
      <w:pPr>
        <w:rPr>
          <w:rFonts w:cs="Helvetica"/>
        </w:rPr>
      </w:pPr>
      <w:r w:rsidRPr="00F12C74">
        <w:rPr>
          <w:rFonts w:cs="Helvetica"/>
        </w:rPr>
        <w:t>Very little is clearly defined for Services, Clubs, and other areas of the MSU as it relates to requisitions and terms for sponsorship acquisition and implementation. This has led to confusion and uncertainty for many MSU groups and has undoubtedly cost us a lot of opportunities to collaborate or receive financial or service support from external organizations.</w:t>
      </w:r>
    </w:p>
    <w:p w14:paraId="502A2006" w14:textId="77777777" w:rsidR="00AB5388" w:rsidRPr="00F12C74" w:rsidRDefault="00AB5388" w:rsidP="00AB5388">
      <w:pPr>
        <w:pStyle w:val="Heading4"/>
        <w:rPr>
          <w:rFonts w:cs="Helvetica"/>
        </w:rPr>
      </w:pPr>
      <w:r w:rsidRPr="00F12C74">
        <w:rPr>
          <w:rFonts w:cs="Helvetica"/>
        </w:rPr>
        <w:lastRenderedPageBreak/>
        <w:t>Current Status</w:t>
      </w:r>
    </w:p>
    <w:p w14:paraId="78A62FB6" w14:textId="77777777" w:rsidR="00E72700" w:rsidRPr="00F12C74" w:rsidRDefault="00E72700" w:rsidP="00E72700">
      <w:pPr>
        <w:rPr>
          <w:rFonts w:cs="Helvetica"/>
          <w:i/>
          <w:iCs/>
        </w:rPr>
      </w:pPr>
      <w:r w:rsidRPr="00F12C74">
        <w:rPr>
          <w:rFonts w:cs="Helvetica"/>
          <w:i/>
          <w:iCs/>
        </w:rPr>
        <w:t>No updates to report.</w:t>
      </w:r>
    </w:p>
    <w:p w14:paraId="63483C9C" w14:textId="77777777" w:rsidR="00AB5388" w:rsidRPr="00F12C74" w:rsidRDefault="00AB5388" w:rsidP="00AB5388">
      <w:pPr>
        <w:pStyle w:val="Heading4"/>
        <w:rPr>
          <w:rFonts w:cs="Helvetica"/>
        </w:rPr>
      </w:pPr>
      <w:r w:rsidRPr="00F12C74">
        <w:rPr>
          <w:rFonts w:cs="Helvetica"/>
        </w:rPr>
        <w:t>Future Goals</w:t>
      </w:r>
    </w:p>
    <w:p w14:paraId="654A0F33" w14:textId="5329B94B" w:rsidR="00AB5388" w:rsidRPr="00F12C74" w:rsidRDefault="00AB5388" w:rsidP="00AB5388">
      <w:pPr>
        <w:rPr>
          <w:rFonts w:cs="Helvetica"/>
        </w:rPr>
      </w:pPr>
      <w:r w:rsidRPr="00F12C74">
        <w:rPr>
          <w:rFonts w:cs="Helvetica"/>
        </w:rPr>
        <w:t xml:space="preserve">As the Finance Committee comes to propose a guideline for how we go about accepting sponsorships and donations, </w:t>
      </w:r>
      <w:proofErr w:type="gramStart"/>
      <w:r w:rsidRPr="00F12C74">
        <w:rPr>
          <w:rFonts w:cs="Helvetica"/>
        </w:rPr>
        <w:t>we’ll</w:t>
      </w:r>
      <w:proofErr w:type="gramEnd"/>
      <w:r w:rsidRPr="00F12C74">
        <w:rPr>
          <w:rFonts w:cs="Helvetica"/>
        </w:rPr>
        <w:t xml:space="preserve"> get a better picture for how to craft this module. The next steps require some correspondence with the Underground to get a better picture of what standards have been used in the past and what we should suggest for MSU groups for the future.</w:t>
      </w:r>
    </w:p>
    <w:p w14:paraId="65361242" w14:textId="77777777" w:rsidR="00AB5388" w:rsidRPr="00F12C74" w:rsidRDefault="00AB5388" w:rsidP="00D55ACE">
      <w:pPr>
        <w:pStyle w:val="Heading3"/>
        <w:rPr>
          <w:rFonts w:cs="Helvetica"/>
        </w:rPr>
      </w:pPr>
      <w:bookmarkStart w:id="50" w:name="_Toc57053215"/>
      <w:bookmarkStart w:id="51" w:name="_Toc64651440"/>
      <w:r w:rsidRPr="00F12C74">
        <w:rPr>
          <w:rFonts w:cs="Helvetica"/>
        </w:rPr>
        <w:t>Introduce Technology Literacy Training Module</w:t>
      </w:r>
      <w:bookmarkEnd w:id="50"/>
      <w:bookmarkEnd w:id="51"/>
    </w:p>
    <w:p w14:paraId="66675C0B" w14:textId="77777777" w:rsidR="00AB5388" w:rsidRPr="00F12C74" w:rsidRDefault="00AB5388" w:rsidP="00AB5388">
      <w:pPr>
        <w:pStyle w:val="Heading4"/>
        <w:rPr>
          <w:rFonts w:cs="Helvetica"/>
        </w:rPr>
      </w:pPr>
      <w:r w:rsidRPr="00F12C74">
        <w:rPr>
          <w:rFonts w:cs="Helvetica"/>
        </w:rPr>
        <w:t>Background</w:t>
      </w:r>
    </w:p>
    <w:p w14:paraId="26430BAE" w14:textId="77777777" w:rsidR="00AB5388" w:rsidRPr="00F12C74" w:rsidRDefault="00AB5388" w:rsidP="00AB5388">
      <w:pPr>
        <w:rPr>
          <w:rFonts w:cs="Helvetica"/>
        </w:rPr>
      </w:pPr>
      <w:r w:rsidRPr="00F12C74">
        <w:rPr>
          <w:rFonts w:cs="Helvetica"/>
        </w:rPr>
        <w:t xml:space="preserve">As it stands, the MSU has a weak internal infrastructure particularly within the realm of Informational Technology (IT). This has subsequently bled into training and transition processes, leaving incoming employees and volunteers confused and overwhelmed with the intricacies of our internal network and the technological instruments which we often rely on for support. Given the diversity of technological experience amongst users, even relatively simple tasks for some will inevitably appear as insurmountable tasks for others. This barrier creates an environment of inaccessibility that requires significant dedication to troubleshooting rather than </w:t>
      </w:r>
      <w:proofErr w:type="gramStart"/>
      <w:r w:rsidRPr="00F12C74">
        <w:rPr>
          <w:rFonts w:cs="Helvetica"/>
        </w:rPr>
        <w:t>actually working</w:t>
      </w:r>
      <w:proofErr w:type="gramEnd"/>
      <w:r w:rsidRPr="00F12C74">
        <w:rPr>
          <w:rFonts w:cs="Helvetica"/>
        </w:rPr>
        <w:t xml:space="preserve"> on the projects at hand, despite how easy it is to address.</w:t>
      </w:r>
    </w:p>
    <w:p w14:paraId="7523EB73" w14:textId="77777777" w:rsidR="00AB5388" w:rsidRPr="00F12C74" w:rsidRDefault="00AB5388" w:rsidP="00AB5388">
      <w:pPr>
        <w:pStyle w:val="Heading4"/>
        <w:rPr>
          <w:rFonts w:cs="Helvetica"/>
        </w:rPr>
      </w:pPr>
      <w:r w:rsidRPr="00F12C74">
        <w:rPr>
          <w:rFonts w:cs="Helvetica"/>
        </w:rPr>
        <w:t>Current Status</w:t>
      </w:r>
    </w:p>
    <w:p w14:paraId="6D01754D" w14:textId="77777777" w:rsidR="00E72700" w:rsidRPr="00F12C74" w:rsidRDefault="00E72700" w:rsidP="00E72700">
      <w:pPr>
        <w:rPr>
          <w:rFonts w:cs="Helvetica"/>
          <w:i/>
          <w:iCs/>
        </w:rPr>
      </w:pPr>
      <w:r w:rsidRPr="00F12C74">
        <w:rPr>
          <w:rFonts w:cs="Helvetica"/>
          <w:i/>
          <w:iCs/>
        </w:rPr>
        <w:t>No updates to report.</w:t>
      </w:r>
    </w:p>
    <w:p w14:paraId="40CE2D1B" w14:textId="77777777" w:rsidR="00AB5388" w:rsidRPr="00F12C74" w:rsidRDefault="00AB5388" w:rsidP="00AB5388">
      <w:pPr>
        <w:pStyle w:val="Heading4"/>
        <w:rPr>
          <w:rFonts w:cs="Helvetica"/>
        </w:rPr>
      </w:pPr>
      <w:r w:rsidRPr="00F12C74">
        <w:rPr>
          <w:rFonts w:cs="Helvetica"/>
        </w:rPr>
        <w:t>Future Goals</w:t>
      </w:r>
    </w:p>
    <w:p w14:paraId="40A53E0C" w14:textId="77777777" w:rsidR="00AB5388" w:rsidRPr="00F12C74" w:rsidRDefault="00AB5388" w:rsidP="00AB5388">
      <w:pPr>
        <w:rPr>
          <w:rFonts w:cs="Helvetica"/>
        </w:rPr>
      </w:pPr>
      <w:r w:rsidRPr="00F12C74">
        <w:rPr>
          <w:rFonts w:cs="Helvetica"/>
        </w:rPr>
        <w:t>While we move to reshape the IT department, there are tons of freely available videos that folks can use to get a better understanding of the nuances inherent to the MSU’s networks and software. These will be added to the appropriate Avenue courses as they are identified to create a resource for those looking for additional assistance.</w:t>
      </w:r>
    </w:p>
    <w:p w14:paraId="1E4A3903" w14:textId="77777777" w:rsidR="00AB5388" w:rsidRPr="00F12C74" w:rsidRDefault="00AB5388" w:rsidP="00D55ACE">
      <w:pPr>
        <w:pStyle w:val="Heading3"/>
        <w:rPr>
          <w:rFonts w:cs="Helvetica"/>
        </w:rPr>
      </w:pPr>
      <w:bookmarkStart w:id="52" w:name="_Toc57053216"/>
      <w:bookmarkStart w:id="53" w:name="_Toc64651441"/>
      <w:r w:rsidRPr="00F12C74">
        <w:rPr>
          <w:rFonts w:cs="Helvetica"/>
        </w:rPr>
        <w:t>Review Full-Time Staff Transition Period</w:t>
      </w:r>
      <w:bookmarkEnd w:id="52"/>
      <w:bookmarkEnd w:id="53"/>
    </w:p>
    <w:p w14:paraId="2079FC16" w14:textId="77777777" w:rsidR="00AB5388" w:rsidRPr="00F12C74" w:rsidRDefault="00AB5388" w:rsidP="00AB5388">
      <w:pPr>
        <w:pStyle w:val="Heading4"/>
        <w:rPr>
          <w:rFonts w:cs="Helvetica"/>
        </w:rPr>
      </w:pPr>
      <w:r w:rsidRPr="00F12C74">
        <w:rPr>
          <w:rFonts w:cs="Helvetica"/>
        </w:rPr>
        <w:t>Background</w:t>
      </w:r>
    </w:p>
    <w:p w14:paraId="02C8A339" w14:textId="77777777" w:rsidR="00AB5388" w:rsidRPr="00F12C74" w:rsidRDefault="00AB5388" w:rsidP="00AB5388">
      <w:pPr>
        <w:rPr>
          <w:rFonts w:cs="Helvetica"/>
        </w:rPr>
      </w:pPr>
      <w:r w:rsidRPr="00F12C74">
        <w:rPr>
          <w:rFonts w:cs="Helvetica"/>
        </w:rPr>
        <w:t>Our full-time staff transition requirements lack definition and structure. This inevitably leads to the loss of information and incredibly long adjustment periods, depending on how long one’s successor has worked in the organization and how useful their orientation was. Of course, this contributes to an overall cost-centre for the MSU, as new employees are paid their regular salaries to fumble around their positions with little to no guidance depending on the previous commitments of their supervisors. Overall, this system is inadequate for an organization of the MSU’s size and must be addressed as soon as possible.</w:t>
      </w:r>
    </w:p>
    <w:p w14:paraId="662A8344" w14:textId="77777777" w:rsidR="00AB5388" w:rsidRPr="00F12C74" w:rsidRDefault="00AB5388" w:rsidP="00AB5388">
      <w:pPr>
        <w:pStyle w:val="Heading4"/>
        <w:rPr>
          <w:rFonts w:cs="Helvetica"/>
        </w:rPr>
      </w:pPr>
      <w:r w:rsidRPr="00F12C74">
        <w:rPr>
          <w:rFonts w:cs="Helvetica"/>
        </w:rPr>
        <w:t>Current Status</w:t>
      </w:r>
    </w:p>
    <w:p w14:paraId="349D297A" w14:textId="77777777" w:rsidR="00F03095" w:rsidRPr="00F12C74" w:rsidRDefault="00F03095" w:rsidP="00F03095">
      <w:pPr>
        <w:rPr>
          <w:rFonts w:cs="Helvetica"/>
          <w:i/>
          <w:iCs/>
        </w:rPr>
      </w:pPr>
      <w:r w:rsidRPr="00F12C74">
        <w:rPr>
          <w:rFonts w:cs="Helvetica"/>
          <w:i/>
          <w:iCs/>
        </w:rPr>
        <w:t>No updates to report.</w:t>
      </w:r>
    </w:p>
    <w:p w14:paraId="3A751C39" w14:textId="77777777" w:rsidR="00AB5388" w:rsidRPr="00F12C74" w:rsidRDefault="00AB5388" w:rsidP="00AB5388">
      <w:pPr>
        <w:pStyle w:val="Heading4"/>
        <w:rPr>
          <w:rFonts w:cs="Helvetica"/>
        </w:rPr>
      </w:pPr>
      <w:r w:rsidRPr="00F12C74">
        <w:rPr>
          <w:rFonts w:cs="Helvetica"/>
        </w:rPr>
        <w:lastRenderedPageBreak/>
        <w:t>Future Goals</w:t>
      </w:r>
    </w:p>
    <w:p w14:paraId="39C89BF0" w14:textId="53AB3DE7" w:rsidR="00AB5388" w:rsidRPr="00F12C74" w:rsidRDefault="00F03095" w:rsidP="00AB5388">
      <w:pPr>
        <w:rPr>
          <w:rFonts w:cs="Helvetica"/>
        </w:rPr>
      </w:pPr>
      <w:r w:rsidRPr="00F12C74">
        <w:rPr>
          <w:rFonts w:cs="Helvetica"/>
        </w:rPr>
        <w:t xml:space="preserve">Discussions have been had with the General Manager to </w:t>
      </w:r>
      <w:r w:rsidR="001C2CE8" w:rsidRPr="00F12C74">
        <w:rPr>
          <w:rFonts w:cs="Helvetica"/>
        </w:rPr>
        <w:t>identify opportunities for general job reflections or summaries to instil the same sentiment of a transition package while also making it more into a learning exercise.</w:t>
      </w:r>
    </w:p>
    <w:p w14:paraId="601308DF" w14:textId="77777777" w:rsidR="00AB5388" w:rsidRPr="00F12C74" w:rsidRDefault="00AB5388" w:rsidP="00AB5388">
      <w:pPr>
        <w:pStyle w:val="Heading2"/>
        <w:rPr>
          <w:rFonts w:cs="Helvetica"/>
        </w:rPr>
      </w:pPr>
      <w:bookmarkStart w:id="54" w:name="_Toc57053217"/>
      <w:bookmarkStart w:id="55" w:name="_Toc57053320"/>
      <w:bookmarkStart w:id="56" w:name="_Toc64651442"/>
      <w:r w:rsidRPr="00F12C74">
        <w:rPr>
          <w:rFonts w:cs="Helvetica"/>
        </w:rPr>
        <w:t>Governance</w:t>
      </w:r>
      <w:bookmarkEnd w:id="54"/>
      <w:bookmarkEnd w:id="55"/>
      <w:bookmarkEnd w:id="56"/>
    </w:p>
    <w:p w14:paraId="5548462D" w14:textId="77777777" w:rsidR="00AB5388" w:rsidRPr="00F12C74" w:rsidRDefault="00AB5388" w:rsidP="00AB5388">
      <w:pPr>
        <w:rPr>
          <w:rFonts w:cs="Helvetica"/>
        </w:rPr>
      </w:pPr>
      <w:r w:rsidRPr="00F12C74">
        <w:rPr>
          <w:rFonts w:cs="Helvetica"/>
        </w:rPr>
        <w:t xml:space="preserve">As the previous Associate Vice-President (Internal Governance), I noticed a lot of resounding errors in the policies and procedures that govern the MSU. I only have a few projects in the works that fit within this domain, but </w:t>
      </w:r>
      <w:proofErr w:type="gramStart"/>
      <w:r w:rsidRPr="00F12C74">
        <w:rPr>
          <w:rFonts w:cs="Helvetica"/>
        </w:rPr>
        <w:t>they’re</w:t>
      </w:r>
      <w:proofErr w:type="gramEnd"/>
      <w:r w:rsidRPr="00F12C74">
        <w:rPr>
          <w:rFonts w:cs="Helvetica"/>
        </w:rPr>
        <w:t xml:space="preserve"> not exactly small ones either.</w:t>
      </w:r>
    </w:p>
    <w:p w14:paraId="50B90D28" w14:textId="77777777" w:rsidR="00AB5388" w:rsidRPr="00F12C74" w:rsidRDefault="00AB5388" w:rsidP="00D55ACE">
      <w:pPr>
        <w:pStyle w:val="Heading3"/>
        <w:rPr>
          <w:rFonts w:cs="Helvetica"/>
        </w:rPr>
      </w:pPr>
      <w:bookmarkStart w:id="57" w:name="_Toc57053218"/>
      <w:bookmarkStart w:id="58" w:name="_Toc64651443"/>
      <w:r w:rsidRPr="00F12C74">
        <w:rPr>
          <w:rFonts w:cs="Helvetica"/>
        </w:rPr>
        <w:t>Introduce WW Charitable Giving Policy</w:t>
      </w:r>
      <w:bookmarkEnd w:id="57"/>
      <w:bookmarkEnd w:id="58"/>
    </w:p>
    <w:p w14:paraId="663A8514" w14:textId="77777777" w:rsidR="00AB5388" w:rsidRPr="00F12C74" w:rsidRDefault="00AB5388" w:rsidP="00AB5388">
      <w:pPr>
        <w:pStyle w:val="Heading4"/>
        <w:rPr>
          <w:rFonts w:cs="Helvetica"/>
        </w:rPr>
      </w:pPr>
      <w:r w:rsidRPr="00F12C74">
        <w:rPr>
          <w:rFonts w:cs="Helvetica"/>
        </w:rPr>
        <w:t>Background</w:t>
      </w:r>
    </w:p>
    <w:p w14:paraId="6E105064" w14:textId="77777777" w:rsidR="00AB5388" w:rsidRPr="00F12C74" w:rsidRDefault="00AB5388" w:rsidP="00AB5388">
      <w:pPr>
        <w:rPr>
          <w:rFonts w:cs="Helvetica"/>
        </w:rPr>
      </w:pPr>
      <w:r w:rsidRPr="00F12C74">
        <w:rPr>
          <w:rFonts w:cs="Helvetica"/>
        </w:rPr>
        <w:t xml:space="preserve">Charitable donations from WW have historically been redirected to the Shinerama fundraising initiative for Cystic Fibrosis. However, as WW has evolved, many felt that this approach </w:t>
      </w:r>
      <w:proofErr w:type="gramStart"/>
      <w:r w:rsidRPr="00F12C74">
        <w:rPr>
          <w:rFonts w:cs="Helvetica"/>
        </w:rPr>
        <w:t>didn’t</w:t>
      </w:r>
      <w:proofErr w:type="gramEnd"/>
      <w:r w:rsidRPr="00F12C74">
        <w:rPr>
          <w:rFonts w:cs="Helvetica"/>
        </w:rPr>
        <w:t xml:space="preserve"> allow for an equitable allocation of funds to other initiatives of similar importance that could also use the funds to support a charitable cause. Since Shinerama was rescinded, these charitable donations took on a new system that allowed for the reallocation of funds to various charities throughout WW. However, since this haphazard approach </w:t>
      </w:r>
      <w:proofErr w:type="gramStart"/>
      <w:r w:rsidRPr="00F12C74">
        <w:rPr>
          <w:rFonts w:cs="Helvetica"/>
        </w:rPr>
        <w:t>didn’t</w:t>
      </w:r>
      <w:proofErr w:type="gramEnd"/>
      <w:r w:rsidRPr="00F12C74">
        <w:rPr>
          <w:rFonts w:cs="Helvetica"/>
        </w:rPr>
        <w:t xml:space="preserve"> have the combined power of the unified approach, WW stakeholders will now propose a single charity whom WW charity events will redirect donations towards to create a holistic target for all WW participants and organizers.</w:t>
      </w:r>
    </w:p>
    <w:p w14:paraId="02E8FD66" w14:textId="77777777" w:rsidR="00AB5388" w:rsidRPr="00F12C74" w:rsidRDefault="00AB5388" w:rsidP="00AB5388">
      <w:pPr>
        <w:pStyle w:val="Heading4"/>
        <w:rPr>
          <w:rFonts w:cs="Helvetica"/>
        </w:rPr>
      </w:pPr>
      <w:r w:rsidRPr="00F12C74">
        <w:rPr>
          <w:rFonts w:cs="Helvetica"/>
        </w:rPr>
        <w:t>Current Status</w:t>
      </w:r>
    </w:p>
    <w:p w14:paraId="3F4DE947" w14:textId="1C56D4DA" w:rsidR="00AB5388" w:rsidRPr="00F12C74" w:rsidRDefault="007746DA" w:rsidP="00AB5388">
      <w:pPr>
        <w:rPr>
          <w:rFonts w:cs="Helvetica"/>
        </w:rPr>
      </w:pPr>
      <w:proofErr w:type="gramStart"/>
      <w:r w:rsidRPr="00F12C74">
        <w:rPr>
          <w:rFonts w:cs="Helvetica"/>
        </w:rPr>
        <w:t>It’s</w:t>
      </w:r>
      <w:proofErr w:type="gramEnd"/>
      <w:r w:rsidRPr="00F12C74">
        <w:rPr>
          <w:rFonts w:cs="Helvetica"/>
        </w:rPr>
        <w:t xml:space="preserve"> being proposed at today’s meeting, so please approve it</w:t>
      </w:r>
      <w:r w:rsidR="00ED4EA2" w:rsidRPr="00F12C74">
        <w:rPr>
          <w:rFonts w:cs="Helvetica"/>
        </w:rPr>
        <w:t>!</w:t>
      </w:r>
    </w:p>
    <w:p w14:paraId="257719B2" w14:textId="77777777" w:rsidR="00AB5388" w:rsidRPr="00F12C74" w:rsidRDefault="00AB5388" w:rsidP="00D55ACE">
      <w:pPr>
        <w:pStyle w:val="Heading3"/>
        <w:rPr>
          <w:rFonts w:cs="Helvetica"/>
        </w:rPr>
      </w:pPr>
      <w:bookmarkStart w:id="59" w:name="_Toc57053219"/>
      <w:bookmarkStart w:id="60" w:name="_Toc64651444"/>
      <w:r w:rsidRPr="00F12C74">
        <w:rPr>
          <w:rFonts w:cs="Helvetica"/>
        </w:rPr>
        <w:t>Review Full-Time Employment Policy</w:t>
      </w:r>
      <w:bookmarkEnd w:id="59"/>
      <w:bookmarkEnd w:id="60"/>
    </w:p>
    <w:p w14:paraId="652177AF" w14:textId="77777777" w:rsidR="00AB5388" w:rsidRPr="00F12C74" w:rsidRDefault="00AB5388" w:rsidP="00AB5388">
      <w:pPr>
        <w:pStyle w:val="Heading4"/>
        <w:rPr>
          <w:rFonts w:cs="Helvetica"/>
        </w:rPr>
      </w:pPr>
      <w:r w:rsidRPr="00F12C74">
        <w:rPr>
          <w:rFonts w:cs="Helvetica"/>
        </w:rPr>
        <w:t>Background</w:t>
      </w:r>
    </w:p>
    <w:p w14:paraId="4FF9735A" w14:textId="77777777" w:rsidR="00AB5388" w:rsidRPr="00F12C74" w:rsidRDefault="00AB5388" w:rsidP="00AB5388">
      <w:pPr>
        <w:rPr>
          <w:rFonts w:cs="Helvetica"/>
        </w:rPr>
      </w:pPr>
      <w:r w:rsidRPr="00F12C74">
        <w:rPr>
          <w:rFonts w:cs="Helvetica"/>
        </w:rPr>
        <w:t>While the most recent review of this Employment Policy was conducted in 2018, many considerations were overlooked that impacted the accessibility, clarity, and general effectiveness of the document. Namely, such considerations relate to rewards for employment milestones (i.e., years of service), health and wellness benefits, and updates to position titles.</w:t>
      </w:r>
    </w:p>
    <w:p w14:paraId="2FCB2A6C" w14:textId="77777777" w:rsidR="00AB5388" w:rsidRPr="00F12C74" w:rsidRDefault="00AB5388" w:rsidP="00AB5388">
      <w:pPr>
        <w:pStyle w:val="Heading4"/>
        <w:rPr>
          <w:rFonts w:cs="Helvetica"/>
        </w:rPr>
      </w:pPr>
      <w:r w:rsidRPr="00F12C74">
        <w:rPr>
          <w:rFonts w:cs="Helvetica"/>
        </w:rPr>
        <w:t>Current Status</w:t>
      </w:r>
    </w:p>
    <w:p w14:paraId="20274C33" w14:textId="77777777" w:rsidR="00AB5388" w:rsidRPr="00F12C74" w:rsidRDefault="00AB5388" w:rsidP="00AB5388">
      <w:pPr>
        <w:rPr>
          <w:rFonts w:cs="Helvetica"/>
        </w:rPr>
      </w:pPr>
      <w:r w:rsidRPr="00F12C74">
        <w:rPr>
          <w:rFonts w:cs="Helvetica"/>
        </w:rPr>
        <w:t xml:space="preserve">I now meet biweekly with the Executive Assistant, Human Resources &amp; Clubs Support, General Manager, and VP (Finance) to discuss potential revisions to the current Employment Policy. Overall, the progress so far has been excellent and </w:t>
      </w:r>
      <w:proofErr w:type="gramStart"/>
      <w:r w:rsidRPr="00F12C74">
        <w:rPr>
          <w:rFonts w:cs="Helvetica"/>
        </w:rPr>
        <w:t>I’m</w:t>
      </w:r>
      <w:proofErr w:type="gramEnd"/>
      <w:r w:rsidRPr="00F12C74">
        <w:rPr>
          <w:rFonts w:cs="Helvetica"/>
        </w:rPr>
        <w:t xml:space="preserve"> looking forward to seeing how things go.</w:t>
      </w:r>
    </w:p>
    <w:p w14:paraId="1EA307A3" w14:textId="77777777" w:rsidR="00AB5388" w:rsidRPr="00F12C74" w:rsidRDefault="00AB5388" w:rsidP="00AB5388">
      <w:pPr>
        <w:pStyle w:val="Heading4"/>
        <w:rPr>
          <w:rFonts w:cs="Helvetica"/>
        </w:rPr>
      </w:pPr>
      <w:r w:rsidRPr="00F12C74">
        <w:rPr>
          <w:rFonts w:cs="Helvetica"/>
        </w:rPr>
        <w:t>Future Goals</w:t>
      </w:r>
    </w:p>
    <w:p w14:paraId="6F68BA26" w14:textId="07816590" w:rsidR="00AB5388" w:rsidRPr="00F12C74" w:rsidRDefault="00AB5388" w:rsidP="00AB5388">
      <w:pPr>
        <w:rPr>
          <w:rFonts w:cs="Helvetica"/>
        </w:rPr>
      </w:pPr>
      <w:r w:rsidRPr="00F12C74">
        <w:rPr>
          <w:rFonts w:cs="Helvetica"/>
        </w:rPr>
        <w:t xml:space="preserve">I hope to approve this Employment Policy at the BoD level </w:t>
      </w:r>
      <w:r w:rsidR="00562814" w:rsidRPr="00F12C74">
        <w:rPr>
          <w:rFonts w:cs="Helvetica"/>
        </w:rPr>
        <w:t xml:space="preserve">by the end of my term </w:t>
      </w:r>
      <w:r w:rsidRPr="00F12C74">
        <w:rPr>
          <w:rFonts w:cs="Helvetica"/>
        </w:rPr>
        <w:t xml:space="preserve">to </w:t>
      </w:r>
      <w:r w:rsidR="00562814" w:rsidRPr="00F12C74">
        <w:rPr>
          <w:rFonts w:cs="Helvetica"/>
        </w:rPr>
        <w:t>increase</w:t>
      </w:r>
      <w:r w:rsidRPr="00F12C74">
        <w:rPr>
          <w:rFonts w:cs="Helvetica"/>
        </w:rPr>
        <w:t xml:space="preserve"> support for full-time staff.</w:t>
      </w:r>
    </w:p>
    <w:p w14:paraId="1FBA3E04" w14:textId="77777777" w:rsidR="00AB5388" w:rsidRPr="00F12C74" w:rsidRDefault="00AB5388" w:rsidP="00D55ACE">
      <w:pPr>
        <w:pStyle w:val="Heading3"/>
        <w:rPr>
          <w:rFonts w:cs="Helvetica"/>
        </w:rPr>
      </w:pPr>
      <w:bookmarkStart w:id="61" w:name="_Toc57053220"/>
      <w:bookmarkStart w:id="62" w:name="_Toc64651445"/>
      <w:r w:rsidRPr="00F12C74">
        <w:rPr>
          <w:rFonts w:cs="Helvetica"/>
        </w:rPr>
        <w:lastRenderedPageBreak/>
        <w:t>Recreate Accessibility Workplace Document</w:t>
      </w:r>
      <w:bookmarkEnd w:id="61"/>
      <w:bookmarkEnd w:id="62"/>
    </w:p>
    <w:p w14:paraId="46E9DCD2" w14:textId="77777777" w:rsidR="00AB5388" w:rsidRPr="00F12C74" w:rsidRDefault="00AB5388" w:rsidP="00AB5388">
      <w:pPr>
        <w:pStyle w:val="Heading4"/>
        <w:rPr>
          <w:rFonts w:cs="Helvetica"/>
        </w:rPr>
      </w:pPr>
      <w:r w:rsidRPr="00F12C74">
        <w:rPr>
          <w:rFonts w:cs="Helvetica"/>
        </w:rPr>
        <w:t>Background</w:t>
      </w:r>
    </w:p>
    <w:p w14:paraId="14C93511" w14:textId="77777777" w:rsidR="00AB5388" w:rsidRPr="00F12C74" w:rsidRDefault="00AB5388" w:rsidP="00AB5388">
      <w:pPr>
        <w:rPr>
          <w:rFonts w:cs="Helvetica"/>
        </w:rPr>
      </w:pPr>
      <w:r w:rsidRPr="00F12C74">
        <w:rPr>
          <w:rFonts w:cs="Helvetica"/>
        </w:rPr>
        <w:t xml:space="preserve">Our Employment Policy for accessibility has never been all that great. Its primary function has always been to abide by provincial legislation for customer service, rather than employee support. Of course, even with a customer service framework, there needs to be a system where folks can provide feedback or complaints when things </w:t>
      </w:r>
      <w:proofErr w:type="gramStart"/>
      <w:r w:rsidRPr="00F12C74">
        <w:rPr>
          <w:rFonts w:cs="Helvetica"/>
        </w:rPr>
        <w:t>aren’t</w:t>
      </w:r>
      <w:proofErr w:type="gramEnd"/>
      <w:r w:rsidRPr="00F12C74">
        <w:rPr>
          <w:rFonts w:cs="Helvetica"/>
        </w:rPr>
        <w:t xml:space="preserve"> done well. As well, there should be a set of guidelines to clearly articulate with external vendors what sort of standards we expect when taking student accessibility into consideration when we structure events, offer services, or do anything that involves the consumption of information, services, or goods in one way or another.</w:t>
      </w:r>
    </w:p>
    <w:p w14:paraId="06057950" w14:textId="2788588C" w:rsidR="00AB5388" w:rsidRPr="00F12C74" w:rsidRDefault="00AB5388" w:rsidP="00AB5388">
      <w:pPr>
        <w:pStyle w:val="Heading4"/>
        <w:rPr>
          <w:rFonts w:cs="Helvetica"/>
        </w:rPr>
      </w:pPr>
      <w:r w:rsidRPr="00F12C74">
        <w:rPr>
          <w:rFonts w:cs="Helvetica"/>
        </w:rPr>
        <w:t>Current Status</w:t>
      </w:r>
    </w:p>
    <w:p w14:paraId="34B9BBD7" w14:textId="6B20C8C1" w:rsidR="00D22BA6" w:rsidRPr="00F12C74" w:rsidRDefault="00C84F56" w:rsidP="00D22BA6">
      <w:r w:rsidRPr="00F12C74">
        <w:t xml:space="preserve">This policy has now become two policies: one Operating Policy and one Employment Policy. The former hopes to tackle any accessibility standards as it relates to customer service and how the MSU interacts with external parties while the latter focuses more on what </w:t>
      </w:r>
      <w:r w:rsidR="004801EC" w:rsidRPr="00F12C74">
        <w:t>approach the MSU will take to provide accommodations for its volunteers and staff.</w:t>
      </w:r>
      <w:r w:rsidR="009D3DE3" w:rsidRPr="00F12C74">
        <w:t xml:space="preserve"> The Employment Policy is in the final stages of review while the Operating Policy is slightly behind</w:t>
      </w:r>
      <w:r w:rsidR="0019772A" w:rsidRPr="00F12C74">
        <w:t xml:space="preserve"> that</w:t>
      </w:r>
      <w:r w:rsidR="009D3DE3" w:rsidRPr="00F12C74">
        <w:t>.</w:t>
      </w:r>
    </w:p>
    <w:p w14:paraId="28C651B6" w14:textId="77777777" w:rsidR="00AB5388" w:rsidRPr="00F12C74" w:rsidRDefault="00AB5388" w:rsidP="00AB5388">
      <w:pPr>
        <w:pStyle w:val="Heading4"/>
        <w:rPr>
          <w:rFonts w:cs="Helvetica"/>
        </w:rPr>
      </w:pPr>
      <w:r w:rsidRPr="00F12C74">
        <w:rPr>
          <w:rFonts w:cs="Helvetica"/>
        </w:rPr>
        <w:t>Future Goals</w:t>
      </w:r>
    </w:p>
    <w:p w14:paraId="5B3982FD" w14:textId="527B63A5" w:rsidR="00AB5388" w:rsidRPr="00F12C74" w:rsidRDefault="00D22BA6" w:rsidP="00AB5388">
      <w:pPr>
        <w:rPr>
          <w:rFonts w:cs="Helvetica"/>
        </w:rPr>
      </w:pPr>
      <w:r w:rsidRPr="00F12C74">
        <w:rPr>
          <w:rFonts w:cs="Helvetica"/>
        </w:rPr>
        <w:t xml:space="preserve">I hope to finalize </w:t>
      </w:r>
      <w:proofErr w:type="gramStart"/>
      <w:r w:rsidRPr="00F12C74">
        <w:rPr>
          <w:rFonts w:cs="Helvetica"/>
        </w:rPr>
        <w:t>both of these</w:t>
      </w:r>
      <w:proofErr w:type="gramEnd"/>
      <w:r w:rsidRPr="00F12C74">
        <w:rPr>
          <w:rFonts w:cs="Helvetica"/>
        </w:rPr>
        <w:t xml:space="preserve"> documents by the end of my term.</w:t>
      </w:r>
    </w:p>
    <w:p w14:paraId="486315E0" w14:textId="77777777" w:rsidR="00AB5388" w:rsidRPr="00F12C74" w:rsidRDefault="00AB5388" w:rsidP="00D55ACE">
      <w:pPr>
        <w:pStyle w:val="Heading3"/>
        <w:rPr>
          <w:rFonts w:cs="Helvetica"/>
        </w:rPr>
      </w:pPr>
      <w:bookmarkStart w:id="63" w:name="_Toc57053221"/>
      <w:bookmarkStart w:id="64" w:name="_Toc64651446"/>
      <w:r w:rsidRPr="00F12C74">
        <w:rPr>
          <w:rFonts w:cs="Helvetica"/>
        </w:rPr>
        <w:t>Recreate Policy Document Organizational Structure</w:t>
      </w:r>
      <w:bookmarkEnd w:id="63"/>
      <w:bookmarkEnd w:id="64"/>
    </w:p>
    <w:p w14:paraId="1C4B16C8" w14:textId="77777777" w:rsidR="00AB5388" w:rsidRPr="00F12C74" w:rsidRDefault="00AB5388" w:rsidP="00AB5388">
      <w:pPr>
        <w:pStyle w:val="Heading4"/>
        <w:rPr>
          <w:rFonts w:cs="Helvetica"/>
        </w:rPr>
      </w:pPr>
      <w:r w:rsidRPr="00F12C74">
        <w:rPr>
          <w:rFonts w:cs="Helvetica"/>
        </w:rPr>
        <w:t>Background</w:t>
      </w:r>
    </w:p>
    <w:p w14:paraId="07B5B96C" w14:textId="77777777" w:rsidR="00AB5388" w:rsidRPr="00F12C74" w:rsidRDefault="00AB5388" w:rsidP="00AB5388">
      <w:pPr>
        <w:rPr>
          <w:rFonts w:cs="Helvetica"/>
        </w:rPr>
      </w:pPr>
      <w:r w:rsidRPr="00F12C74">
        <w:rPr>
          <w:rFonts w:cs="Helvetica"/>
        </w:rPr>
        <w:t xml:space="preserve">Our policy organizational structure and categories have historically made very little sense. As mentioned in my previous memo on this topic, </w:t>
      </w:r>
      <w:proofErr w:type="gramStart"/>
      <w:r w:rsidRPr="00F12C74">
        <w:rPr>
          <w:rFonts w:cs="Helvetica"/>
        </w:rPr>
        <w:t>I’ve</w:t>
      </w:r>
      <w:proofErr w:type="gramEnd"/>
      <w:r w:rsidRPr="00F12C74">
        <w:rPr>
          <w:rFonts w:cs="Helvetica"/>
        </w:rPr>
        <w:t xml:space="preserve"> been working with the AVP (Internal Governance) to propose a new system for document naming, approval, and organization that will clarify a lot of inconsistencies without our current structure.</w:t>
      </w:r>
    </w:p>
    <w:p w14:paraId="619711A4" w14:textId="77777777" w:rsidR="00AB5388" w:rsidRPr="00F12C74" w:rsidRDefault="00AB5388" w:rsidP="00AB5388">
      <w:pPr>
        <w:pStyle w:val="Heading4"/>
        <w:rPr>
          <w:rFonts w:cs="Helvetica"/>
        </w:rPr>
      </w:pPr>
      <w:r w:rsidRPr="00F12C74">
        <w:rPr>
          <w:rFonts w:cs="Helvetica"/>
        </w:rPr>
        <w:t>Current Status</w:t>
      </w:r>
    </w:p>
    <w:p w14:paraId="7B8C9D43" w14:textId="25DE26D9" w:rsidR="00AB5388" w:rsidRPr="00F12C74" w:rsidRDefault="003B02D7" w:rsidP="00AB5388">
      <w:pPr>
        <w:rPr>
          <w:rFonts w:cs="Helvetica"/>
        </w:rPr>
      </w:pPr>
      <w:r w:rsidRPr="00F12C74">
        <w:rPr>
          <w:rFonts w:cs="Helvetica"/>
        </w:rPr>
        <w:t>Done.</w:t>
      </w:r>
    </w:p>
    <w:p w14:paraId="6014BF65" w14:textId="77777777" w:rsidR="00AB5388" w:rsidRPr="00F12C74" w:rsidRDefault="00AB5388" w:rsidP="00D55ACE">
      <w:pPr>
        <w:pStyle w:val="Heading3"/>
        <w:rPr>
          <w:rFonts w:cs="Helvetica"/>
        </w:rPr>
      </w:pPr>
      <w:bookmarkStart w:id="65" w:name="_Toc57053222"/>
      <w:bookmarkStart w:id="66" w:name="_Toc64651447"/>
      <w:r w:rsidRPr="00F12C74">
        <w:rPr>
          <w:rFonts w:cs="Helvetica"/>
        </w:rPr>
        <w:t>Recreate Sexual Violence Workplace Document</w:t>
      </w:r>
      <w:bookmarkEnd w:id="65"/>
      <w:bookmarkEnd w:id="66"/>
    </w:p>
    <w:p w14:paraId="16FF6514" w14:textId="77777777" w:rsidR="00AB5388" w:rsidRPr="00F12C74" w:rsidRDefault="00AB5388" w:rsidP="00AB5388">
      <w:pPr>
        <w:pStyle w:val="Heading4"/>
        <w:rPr>
          <w:rFonts w:cs="Helvetica"/>
        </w:rPr>
      </w:pPr>
      <w:r w:rsidRPr="00F12C74">
        <w:rPr>
          <w:rFonts w:cs="Helvetica"/>
        </w:rPr>
        <w:t>Background</w:t>
      </w:r>
    </w:p>
    <w:p w14:paraId="5ED56C82" w14:textId="77777777" w:rsidR="00AB5388" w:rsidRPr="00F12C74" w:rsidRDefault="00AB5388" w:rsidP="00AB5388">
      <w:pPr>
        <w:rPr>
          <w:rFonts w:cs="Helvetica"/>
        </w:rPr>
      </w:pPr>
      <w:r w:rsidRPr="00F12C74">
        <w:rPr>
          <w:rFonts w:cs="Helvetica"/>
        </w:rPr>
        <w:t xml:space="preserve">For two years now (at least), VP (Administration)s have been working on the consultation and development required for the implementation of a new Employment Policy that addresses instances of sexual violence and harassment in the MSU. Now, after multiple meetings with EIO and external HR firms, after countless hours of research and development, the document is almost ready for approval. </w:t>
      </w:r>
    </w:p>
    <w:p w14:paraId="3CB09291" w14:textId="77777777" w:rsidR="00AB5388" w:rsidRPr="00F12C74" w:rsidRDefault="00AB5388" w:rsidP="00AB5388">
      <w:pPr>
        <w:pStyle w:val="Heading4"/>
        <w:rPr>
          <w:rFonts w:cs="Helvetica"/>
        </w:rPr>
      </w:pPr>
      <w:r w:rsidRPr="00F12C74">
        <w:rPr>
          <w:rFonts w:cs="Helvetica"/>
        </w:rPr>
        <w:t>Current Status</w:t>
      </w:r>
    </w:p>
    <w:p w14:paraId="5CF38842" w14:textId="42865F57" w:rsidR="00AB5388" w:rsidRPr="00F12C74" w:rsidRDefault="00492B0D" w:rsidP="00AB5388">
      <w:pPr>
        <w:rPr>
          <w:rFonts w:cs="Helvetica"/>
        </w:rPr>
      </w:pPr>
      <w:r w:rsidRPr="00F12C74">
        <w:rPr>
          <w:rFonts w:cs="Helvetica"/>
        </w:rPr>
        <w:t xml:space="preserve">After creating and finalizing the MSU’s Employment Policy, the University agreed to write up a Memorandum of Understanding (MOU) with the MSU to formalize the collaborative nature of the new sexual violence response protocol. </w:t>
      </w:r>
      <w:proofErr w:type="gramStart"/>
      <w:r w:rsidRPr="00F12C74">
        <w:rPr>
          <w:rFonts w:cs="Helvetica"/>
        </w:rPr>
        <w:t>We’ve</w:t>
      </w:r>
      <w:proofErr w:type="gramEnd"/>
      <w:r w:rsidRPr="00F12C74">
        <w:rPr>
          <w:rFonts w:cs="Helvetica"/>
        </w:rPr>
        <w:t xml:space="preserve"> since met with </w:t>
      </w:r>
      <w:r w:rsidRPr="00F12C74">
        <w:rPr>
          <w:rFonts w:cs="Helvetica"/>
        </w:rPr>
        <w:lastRenderedPageBreak/>
        <w:t>the University’s legal team, as well as key administrative stakeholders in Student Affairs, EIO, and Case Management</w:t>
      </w:r>
      <w:r w:rsidR="00E80349" w:rsidRPr="00F12C74">
        <w:rPr>
          <w:rFonts w:cs="Helvetica"/>
        </w:rPr>
        <w:t xml:space="preserve">. </w:t>
      </w:r>
    </w:p>
    <w:p w14:paraId="05BF460A" w14:textId="380467F2" w:rsidR="00AB5388" w:rsidRPr="00F12C74" w:rsidRDefault="00AB5388" w:rsidP="00AB5388">
      <w:pPr>
        <w:pStyle w:val="Heading4"/>
        <w:rPr>
          <w:rFonts w:cs="Helvetica"/>
        </w:rPr>
      </w:pPr>
      <w:r w:rsidRPr="00F12C74">
        <w:rPr>
          <w:rFonts w:cs="Helvetica"/>
        </w:rPr>
        <w:t>Future Goals</w:t>
      </w:r>
    </w:p>
    <w:p w14:paraId="186C0421" w14:textId="51FFFDF5" w:rsidR="00492B0D" w:rsidRPr="00F12C74" w:rsidRDefault="00E80349" w:rsidP="00797EAF">
      <w:proofErr w:type="gramStart"/>
      <w:r w:rsidRPr="00F12C74">
        <w:t>We’re</w:t>
      </w:r>
      <w:proofErr w:type="gramEnd"/>
      <w:r w:rsidRPr="00F12C74">
        <w:t xml:space="preserve"> now waiting on feedback about the status of MOUs at other universities before we get started with </w:t>
      </w:r>
      <w:r w:rsidR="00797EAF" w:rsidRPr="00F12C74">
        <w:t>the drafting process. I hope to have</w:t>
      </w:r>
      <w:bookmarkStart w:id="67" w:name="_Toc57053223"/>
      <w:r w:rsidR="00797EAF" w:rsidRPr="00F12C74">
        <w:t xml:space="preserve"> the Employment Policy approved by the end of my term and the MOU in at least the rough stages of development.</w:t>
      </w:r>
    </w:p>
    <w:p w14:paraId="7E0967F4" w14:textId="3EFA03AE" w:rsidR="00AB5388" w:rsidRPr="00F12C74" w:rsidRDefault="00AB5388" w:rsidP="00D55ACE">
      <w:pPr>
        <w:pStyle w:val="Heading3"/>
        <w:rPr>
          <w:rFonts w:cs="Helvetica"/>
        </w:rPr>
      </w:pPr>
      <w:bookmarkStart w:id="68" w:name="_Toc64651448"/>
      <w:r w:rsidRPr="00F12C74">
        <w:rPr>
          <w:rFonts w:cs="Helvetica"/>
        </w:rPr>
        <w:t>Recreate VP (Administration) JD</w:t>
      </w:r>
      <w:bookmarkEnd w:id="67"/>
      <w:bookmarkEnd w:id="68"/>
    </w:p>
    <w:p w14:paraId="49E5F7DF" w14:textId="77777777" w:rsidR="00AB5388" w:rsidRPr="00F12C74" w:rsidRDefault="00AB5388" w:rsidP="00AB5388">
      <w:pPr>
        <w:pStyle w:val="Heading4"/>
        <w:rPr>
          <w:rFonts w:cs="Helvetica"/>
        </w:rPr>
      </w:pPr>
      <w:r w:rsidRPr="00F12C74">
        <w:rPr>
          <w:rFonts w:cs="Helvetica"/>
        </w:rPr>
        <w:t>Background</w:t>
      </w:r>
    </w:p>
    <w:p w14:paraId="16630626" w14:textId="77777777" w:rsidR="00AB5388" w:rsidRPr="00F12C74" w:rsidRDefault="00AB5388" w:rsidP="00AB5388">
      <w:pPr>
        <w:rPr>
          <w:rFonts w:cs="Helvetica"/>
        </w:rPr>
      </w:pPr>
      <w:r w:rsidRPr="00F12C74">
        <w:rPr>
          <w:rFonts w:cs="Helvetica"/>
        </w:rPr>
        <w:t xml:space="preserve">This task is fundamental to my work, as it relates to the glaring idiosyncrasies within my JD and involves collaboration with all members of the BoD to complete properly. There are lots of issues with the current position as its written, many of which are simple fixes to do with the actual amount of work that the VP (Administration) does each year. I have lots of gripes with how this role is structured and the burden is places on everyone that passes through it. </w:t>
      </w:r>
      <w:proofErr w:type="gramStart"/>
      <w:r w:rsidRPr="00F12C74">
        <w:rPr>
          <w:rFonts w:cs="Helvetica"/>
        </w:rPr>
        <w:t>Let’s</w:t>
      </w:r>
      <w:proofErr w:type="gramEnd"/>
      <w:r w:rsidRPr="00F12C74">
        <w:rPr>
          <w:rFonts w:cs="Helvetica"/>
        </w:rPr>
        <w:t xml:space="preserve"> hope I’m the last VP (Administration) to deal with the fallout of the misleading JD.</w:t>
      </w:r>
    </w:p>
    <w:p w14:paraId="6FEF9500" w14:textId="77777777" w:rsidR="00AB5388" w:rsidRPr="00F12C74" w:rsidRDefault="00AB5388" w:rsidP="00AB5388">
      <w:pPr>
        <w:pStyle w:val="Heading4"/>
        <w:rPr>
          <w:rFonts w:cs="Helvetica"/>
        </w:rPr>
      </w:pPr>
      <w:r w:rsidRPr="00F12C74">
        <w:rPr>
          <w:rFonts w:cs="Helvetica"/>
        </w:rPr>
        <w:t>Current Status</w:t>
      </w:r>
    </w:p>
    <w:p w14:paraId="3E01092B" w14:textId="77777777" w:rsidR="00B345A2" w:rsidRPr="00F12C74" w:rsidRDefault="00B345A2" w:rsidP="00B345A2">
      <w:pPr>
        <w:rPr>
          <w:rFonts w:cs="Helvetica"/>
          <w:i/>
          <w:iCs/>
        </w:rPr>
      </w:pPr>
      <w:r w:rsidRPr="00F12C74">
        <w:rPr>
          <w:rFonts w:cs="Helvetica"/>
          <w:i/>
          <w:iCs/>
        </w:rPr>
        <w:t>No updates to report.</w:t>
      </w:r>
    </w:p>
    <w:p w14:paraId="4BB6DBF7" w14:textId="77777777" w:rsidR="00AB5388" w:rsidRPr="00F12C74" w:rsidRDefault="00AB5388" w:rsidP="00AB5388">
      <w:pPr>
        <w:pStyle w:val="Heading4"/>
        <w:rPr>
          <w:rFonts w:cs="Helvetica"/>
        </w:rPr>
      </w:pPr>
      <w:r w:rsidRPr="00F12C74">
        <w:rPr>
          <w:rFonts w:cs="Helvetica"/>
        </w:rPr>
        <w:t>Future Goals</w:t>
      </w:r>
    </w:p>
    <w:p w14:paraId="4121708A" w14:textId="1D1C904D" w:rsidR="00AB5388" w:rsidRPr="00F12C74" w:rsidRDefault="00AB5388" w:rsidP="00AB5388">
      <w:pPr>
        <w:rPr>
          <w:rFonts w:cs="Helvetica"/>
        </w:rPr>
      </w:pPr>
      <w:r w:rsidRPr="00F12C74">
        <w:rPr>
          <w:rFonts w:cs="Helvetica"/>
        </w:rPr>
        <w:t>I plan to finish this goal by the end of my term and will not settle for anything less.</w:t>
      </w:r>
      <w:r w:rsidR="00D524A2" w:rsidRPr="00F12C74">
        <w:rPr>
          <w:rFonts w:cs="Helvetica"/>
        </w:rPr>
        <w:t xml:space="preserve"> This might have been complicated by the fact that I completely changed the new JD template, but the goal remains the same.</w:t>
      </w:r>
    </w:p>
    <w:p w14:paraId="3AE747DB" w14:textId="77777777" w:rsidR="00AB5388" w:rsidRPr="00F12C74" w:rsidRDefault="00AB5388" w:rsidP="00D55ACE">
      <w:pPr>
        <w:pStyle w:val="Heading3"/>
        <w:rPr>
          <w:rFonts w:cs="Helvetica"/>
        </w:rPr>
      </w:pPr>
      <w:bookmarkStart w:id="69" w:name="_Toc57053224"/>
      <w:bookmarkStart w:id="70" w:name="_Toc64651449"/>
      <w:r w:rsidRPr="00F12C74">
        <w:rPr>
          <w:rFonts w:cs="Helvetica"/>
        </w:rPr>
        <w:t>Introduce Internal Document Management System</w:t>
      </w:r>
      <w:bookmarkEnd w:id="69"/>
      <w:bookmarkEnd w:id="70"/>
    </w:p>
    <w:p w14:paraId="55BC81B6" w14:textId="77777777" w:rsidR="00AB5388" w:rsidRPr="00F12C74" w:rsidRDefault="00AB5388" w:rsidP="00AB5388">
      <w:pPr>
        <w:pStyle w:val="Heading4"/>
        <w:rPr>
          <w:rFonts w:cs="Helvetica"/>
        </w:rPr>
      </w:pPr>
      <w:r w:rsidRPr="00F12C74">
        <w:rPr>
          <w:rFonts w:cs="Helvetica"/>
        </w:rPr>
        <w:t>Background</w:t>
      </w:r>
    </w:p>
    <w:p w14:paraId="3BC90533" w14:textId="77777777" w:rsidR="00AB5388" w:rsidRPr="00F12C74" w:rsidRDefault="00AB5388" w:rsidP="00AB5388">
      <w:pPr>
        <w:rPr>
          <w:rFonts w:cs="Helvetica"/>
        </w:rPr>
      </w:pPr>
      <w:r w:rsidRPr="00F12C74">
        <w:rPr>
          <w:rFonts w:cs="Helvetica"/>
        </w:rPr>
        <w:t xml:space="preserve">The MSU server is an absolute mess of files that are both inaccessible and useless in their current state. This means that even the BoD, whom ought to know where previous archives, contracts, and other important documents are, often </w:t>
      </w:r>
      <w:proofErr w:type="gramStart"/>
      <w:r w:rsidRPr="00F12C74">
        <w:rPr>
          <w:rFonts w:cs="Helvetica"/>
        </w:rPr>
        <w:t>haven’t</w:t>
      </w:r>
      <w:proofErr w:type="gramEnd"/>
      <w:r w:rsidRPr="00F12C74">
        <w:rPr>
          <w:rFonts w:cs="Helvetica"/>
        </w:rPr>
        <w:t xml:space="preserve"> the slight clue as to where they might even begin to look for them. This creates a clear transitional problem that frequently leads to, among other things, the duplication of proposals, misinformed approaches to work, and complete reliance on the use of full-time staff guides to acquire any information that they have every right to access and reference of their own volition without permission from those whom they supervise. Even despite the obvious potential for conflicts of interest and informational cherry picking, this is a broken system in need of a comprehensive long-term solution.</w:t>
      </w:r>
    </w:p>
    <w:p w14:paraId="29D94674" w14:textId="77777777" w:rsidR="00AB5388" w:rsidRPr="00F12C74" w:rsidRDefault="00AB5388" w:rsidP="00AB5388">
      <w:pPr>
        <w:pStyle w:val="Heading4"/>
        <w:rPr>
          <w:rFonts w:cs="Helvetica"/>
        </w:rPr>
      </w:pPr>
      <w:r w:rsidRPr="00F12C74">
        <w:rPr>
          <w:rFonts w:cs="Helvetica"/>
        </w:rPr>
        <w:t>Current Status</w:t>
      </w:r>
    </w:p>
    <w:p w14:paraId="0F708A37" w14:textId="3245EA0A" w:rsidR="00AB5388" w:rsidRPr="00F12C74" w:rsidRDefault="00AB5388" w:rsidP="00AB5388">
      <w:pPr>
        <w:rPr>
          <w:rFonts w:cs="Helvetica"/>
        </w:rPr>
      </w:pPr>
      <w:r w:rsidRPr="00F12C74">
        <w:rPr>
          <w:rFonts w:cs="Helvetica"/>
        </w:rPr>
        <w:t xml:space="preserve">For months now, I have met biweekly with the Human Resources Generalist &amp; Clubs Support, the Administrative Services Coordinator, the Network Administrator, the Executive Assistant, and the VP (Finance) to help relocate all updated drafts of administrative documents to a new and improved filing system within the OneDrive. </w:t>
      </w:r>
      <w:r w:rsidRPr="00F12C74">
        <w:rPr>
          <w:rFonts w:cs="Helvetica"/>
        </w:rPr>
        <w:lastRenderedPageBreak/>
        <w:t xml:space="preserve">Progress has been excellent so far, though I understand that this side project requires full-time support from an IT team and the help of staff that </w:t>
      </w:r>
      <w:proofErr w:type="gramStart"/>
      <w:r w:rsidRPr="00F12C74">
        <w:rPr>
          <w:rFonts w:cs="Helvetica"/>
        </w:rPr>
        <w:t>aren’t</w:t>
      </w:r>
      <w:proofErr w:type="gramEnd"/>
      <w:r w:rsidRPr="00F12C74">
        <w:rPr>
          <w:rFonts w:cs="Helvetica"/>
        </w:rPr>
        <w:t xml:space="preserve"> currently employed due to COVID-19 (e.g., Office Clerks) for the project to really take off. However, </w:t>
      </w:r>
      <w:proofErr w:type="gramStart"/>
      <w:r w:rsidRPr="00F12C74">
        <w:rPr>
          <w:rFonts w:cs="Helvetica"/>
        </w:rPr>
        <w:t>I’m</w:t>
      </w:r>
      <w:proofErr w:type="gramEnd"/>
      <w:r w:rsidRPr="00F12C74">
        <w:rPr>
          <w:rFonts w:cs="Helvetica"/>
        </w:rPr>
        <w:t xml:space="preserve"> very excited with how things have gone and the potential for the future.</w:t>
      </w:r>
      <w:r w:rsidR="00F25790" w:rsidRPr="00F12C74">
        <w:rPr>
          <w:rFonts w:cs="Helvetica"/>
        </w:rPr>
        <w:t xml:space="preserve"> </w:t>
      </w:r>
      <w:proofErr w:type="gramStart"/>
      <w:r w:rsidR="00F25790" w:rsidRPr="00F12C74">
        <w:rPr>
          <w:rFonts w:cs="Helvetica"/>
        </w:rPr>
        <w:t>We’ve</w:t>
      </w:r>
      <w:proofErr w:type="gramEnd"/>
      <w:r w:rsidR="00F25790" w:rsidRPr="00F12C74">
        <w:rPr>
          <w:rFonts w:cs="Helvetica"/>
        </w:rPr>
        <w:t xml:space="preserve"> recently incorporated the Accounting and Education &amp; Advocacy Departments into the conversation.</w:t>
      </w:r>
    </w:p>
    <w:p w14:paraId="6B730AB0" w14:textId="77777777" w:rsidR="00AB5388" w:rsidRPr="00F12C74" w:rsidRDefault="00AB5388" w:rsidP="00AB5388">
      <w:pPr>
        <w:pStyle w:val="Heading4"/>
        <w:rPr>
          <w:rFonts w:cs="Helvetica"/>
        </w:rPr>
      </w:pPr>
      <w:r w:rsidRPr="00F12C74">
        <w:rPr>
          <w:rFonts w:cs="Helvetica"/>
        </w:rPr>
        <w:t>Future Goals</w:t>
      </w:r>
    </w:p>
    <w:p w14:paraId="376DF04F" w14:textId="25AC005E" w:rsidR="00AB5388" w:rsidRPr="00F12C74" w:rsidRDefault="00AB5388" w:rsidP="00AB5388">
      <w:pPr>
        <w:rPr>
          <w:rFonts w:cs="Helvetica"/>
        </w:rPr>
      </w:pPr>
      <w:r w:rsidRPr="00F12C74">
        <w:rPr>
          <w:rFonts w:cs="Helvetica"/>
        </w:rPr>
        <w:t>I plan to have all updated administrative documents from this year (e.g., JDs, minutes, agendas, memos, policies, etc.) on the OneDrive as part of this new system by the end of my term. I will then pass it along to my successor with the hope that they will work with full-time staff to fix this ongoing problem.</w:t>
      </w:r>
      <w:r w:rsidR="00F25790" w:rsidRPr="00F12C74">
        <w:rPr>
          <w:rFonts w:cs="Helvetica"/>
        </w:rPr>
        <w:t xml:space="preserve"> I also hope to have a rough outline for the operations of this system in writing with relation to naming conventions and organization by the end of my term.</w:t>
      </w:r>
    </w:p>
    <w:p w14:paraId="0FA8CF9C" w14:textId="77777777" w:rsidR="00AB5388" w:rsidRPr="00F12C74" w:rsidRDefault="00AB5388" w:rsidP="00D55ACE">
      <w:pPr>
        <w:pStyle w:val="Heading3"/>
        <w:rPr>
          <w:rFonts w:cs="Helvetica"/>
        </w:rPr>
      </w:pPr>
      <w:bookmarkStart w:id="71" w:name="_Toc57053225"/>
      <w:bookmarkStart w:id="72" w:name="_Toc64651450"/>
      <w:r w:rsidRPr="00F12C74">
        <w:rPr>
          <w:rFonts w:cs="Helvetica"/>
        </w:rPr>
        <w:t>Recreate Internal Document Organization Policy</w:t>
      </w:r>
      <w:bookmarkEnd w:id="71"/>
      <w:bookmarkEnd w:id="72"/>
    </w:p>
    <w:p w14:paraId="5A313D08" w14:textId="77777777" w:rsidR="00AB5388" w:rsidRPr="00F12C74" w:rsidRDefault="00AB5388" w:rsidP="00AB5388">
      <w:pPr>
        <w:pStyle w:val="Heading4"/>
        <w:rPr>
          <w:rFonts w:cs="Helvetica"/>
        </w:rPr>
      </w:pPr>
      <w:r w:rsidRPr="00F12C74">
        <w:rPr>
          <w:rFonts w:cs="Helvetica"/>
        </w:rPr>
        <w:t>Background</w:t>
      </w:r>
    </w:p>
    <w:p w14:paraId="2DFF3FF0" w14:textId="77777777" w:rsidR="00AB5388" w:rsidRPr="00F12C74" w:rsidRDefault="00AB5388" w:rsidP="00AB5388">
      <w:pPr>
        <w:rPr>
          <w:rFonts w:cs="Helvetica"/>
        </w:rPr>
      </w:pPr>
      <w:r w:rsidRPr="00F12C74">
        <w:rPr>
          <w:rFonts w:cs="Helvetica"/>
        </w:rPr>
        <w:t xml:space="preserve">With the introduction of a new document organization framework, </w:t>
      </w:r>
      <w:r w:rsidRPr="00F12C74">
        <w:rPr>
          <w:rFonts w:cs="Helvetica"/>
          <w:b/>
          <w:bCs/>
        </w:rPr>
        <w:t>Operating Policy – Document Management</w:t>
      </w:r>
      <w:r w:rsidRPr="00F12C74">
        <w:rPr>
          <w:rFonts w:cs="Helvetica"/>
        </w:rPr>
        <w:t xml:space="preserve"> will require some significant changes. </w:t>
      </w:r>
    </w:p>
    <w:p w14:paraId="3444A079" w14:textId="77777777" w:rsidR="00AB5388" w:rsidRPr="00F12C74" w:rsidRDefault="00AB5388" w:rsidP="00AB5388">
      <w:pPr>
        <w:pStyle w:val="Heading4"/>
        <w:rPr>
          <w:rFonts w:cs="Helvetica"/>
        </w:rPr>
      </w:pPr>
      <w:r w:rsidRPr="00F12C74">
        <w:rPr>
          <w:rFonts w:cs="Helvetica"/>
        </w:rPr>
        <w:t>Current Status</w:t>
      </w:r>
    </w:p>
    <w:p w14:paraId="1DDC8404" w14:textId="77777777" w:rsidR="00017A08" w:rsidRPr="00F12C74" w:rsidRDefault="00017A08" w:rsidP="00017A08">
      <w:pPr>
        <w:rPr>
          <w:rFonts w:cs="Helvetica"/>
          <w:i/>
          <w:iCs/>
        </w:rPr>
      </w:pPr>
      <w:r w:rsidRPr="00F12C74">
        <w:rPr>
          <w:rFonts w:cs="Helvetica"/>
          <w:i/>
          <w:iCs/>
        </w:rPr>
        <w:t>No updates to report.</w:t>
      </w:r>
    </w:p>
    <w:p w14:paraId="1F1E1BE9" w14:textId="77777777" w:rsidR="00AB5388" w:rsidRPr="00F12C74" w:rsidRDefault="00AB5388" w:rsidP="00AB5388">
      <w:pPr>
        <w:pStyle w:val="Heading4"/>
        <w:rPr>
          <w:rFonts w:cs="Helvetica"/>
        </w:rPr>
      </w:pPr>
      <w:r w:rsidRPr="00F12C74">
        <w:rPr>
          <w:rFonts w:cs="Helvetica"/>
        </w:rPr>
        <w:t>Future Goals</w:t>
      </w:r>
    </w:p>
    <w:p w14:paraId="612172D0" w14:textId="50C49D91" w:rsidR="00AB5388" w:rsidRPr="00F12C74" w:rsidRDefault="00AB5388" w:rsidP="00AB5388">
      <w:pPr>
        <w:rPr>
          <w:rFonts w:cs="Helvetica"/>
        </w:rPr>
      </w:pPr>
      <w:r w:rsidRPr="00F12C74">
        <w:rPr>
          <w:rFonts w:cs="Helvetica"/>
        </w:rPr>
        <w:t>As the final internal document system reaches a more refined state, I will come to propose changes to this Operating Policy to legitimize the work done to create it.</w:t>
      </w:r>
      <w:r w:rsidR="00017A08" w:rsidRPr="00F12C74">
        <w:rPr>
          <w:rFonts w:cs="Helvetica"/>
        </w:rPr>
        <w:t xml:space="preserve"> As noted above, </w:t>
      </w:r>
      <w:proofErr w:type="gramStart"/>
      <w:r w:rsidR="00017A08" w:rsidRPr="00F12C74">
        <w:rPr>
          <w:rFonts w:cs="Helvetica"/>
        </w:rPr>
        <w:t>I’d</w:t>
      </w:r>
      <w:proofErr w:type="gramEnd"/>
      <w:r w:rsidR="00017A08" w:rsidRPr="00F12C74">
        <w:rPr>
          <w:rFonts w:cs="Helvetica"/>
        </w:rPr>
        <w:t xml:space="preserve"> like to get this done by the end of my term, at least as a </w:t>
      </w:r>
      <w:r w:rsidR="00DB3388" w:rsidRPr="00F12C74">
        <w:rPr>
          <w:rFonts w:cs="Helvetica"/>
        </w:rPr>
        <w:t>small change to push things in the right direction in future years</w:t>
      </w:r>
      <w:r w:rsidR="00017A08" w:rsidRPr="00F12C74">
        <w:rPr>
          <w:rFonts w:cs="Helvetica"/>
        </w:rPr>
        <w:t>.</w:t>
      </w:r>
    </w:p>
    <w:p w14:paraId="5B3E861A" w14:textId="77777777" w:rsidR="00AB5388" w:rsidRPr="00F12C74" w:rsidRDefault="00AB5388" w:rsidP="00D55ACE">
      <w:pPr>
        <w:pStyle w:val="Heading3"/>
        <w:rPr>
          <w:rFonts w:cs="Helvetica"/>
        </w:rPr>
      </w:pPr>
      <w:bookmarkStart w:id="73" w:name="_Toc57053226"/>
      <w:bookmarkStart w:id="74" w:name="_Toc64651451"/>
      <w:r w:rsidRPr="00F12C74">
        <w:rPr>
          <w:rFonts w:cs="Helvetica"/>
        </w:rPr>
        <w:t>Introduce Service Sponsorship Policy &amp; Guidelines</w:t>
      </w:r>
      <w:bookmarkEnd w:id="73"/>
      <w:bookmarkEnd w:id="74"/>
    </w:p>
    <w:p w14:paraId="08AB8CE8" w14:textId="77777777" w:rsidR="00AB5388" w:rsidRPr="00F12C74" w:rsidRDefault="00AB5388" w:rsidP="00AB5388">
      <w:pPr>
        <w:pStyle w:val="Heading4"/>
        <w:rPr>
          <w:rFonts w:cs="Helvetica"/>
        </w:rPr>
      </w:pPr>
      <w:r w:rsidRPr="00F12C74">
        <w:rPr>
          <w:rFonts w:cs="Helvetica"/>
        </w:rPr>
        <w:t>Background</w:t>
      </w:r>
    </w:p>
    <w:p w14:paraId="3849649E" w14:textId="77777777" w:rsidR="00AB5388" w:rsidRPr="00F12C74" w:rsidRDefault="00AB5388" w:rsidP="00AB5388">
      <w:pPr>
        <w:rPr>
          <w:rFonts w:cs="Helvetica"/>
        </w:rPr>
      </w:pPr>
      <w:r w:rsidRPr="00F12C74">
        <w:rPr>
          <w:rFonts w:cs="Helvetica"/>
        </w:rPr>
        <w:t>Very little is clearly defined for Services, Clubs, and other areas of the MSU as it relates to requisitions and terms for sponsorship acquisition and implementation. This has led to confusion and uncertainty for many MSU groups and has undoubtedly cost us a lot of opportunities to collaborate or receive financial or service support from external organizations.</w:t>
      </w:r>
    </w:p>
    <w:p w14:paraId="72A5CE0C" w14:textId="77777777" w:rsidR="00AB5388" w:rsidRPr="00F12C74" w:rsidRDefault="00AB5388" w:rsidP="00AB5388">
      <w:pPr>
        <w:pStyle w:val="Heading4"/>
        <w:rPr>
          <w:rFonts w:cs="Helvetica"/>
        </w:rPr>
      </w:pPr>
      <w:r w:rsidRPr="00F12C74">
        <w:rPr>
          <w:rFonts w:cs="Helvetica"/>
        </w:rPr>
        <w:t>Current Status</w:t>
      </w:r>
    </w:p>
    <w:p w14:paraId="33BD98CE" w14:textId="77777777" w:rsidR="002B447F" w:rsidRPr="00F12C74" w:rsidRDefault="002B447F" w:rsidP="002B447F">
      <w:pPr>
        <w:rPr>
          <w:rFonts w:cs="Helvetica"/>
          <w:i/>
          <w:iCs/>
        </w:rPr>
      </w:pPr>
      <w:r w:rsidRPr="00F12C74">
        <w:rPr>
          <w:rFonts w:cs="Helvetica"/>
          <w:i/>
          <w:iCs/>
        </w:rPr>
        <w:t>No updates to report.</w:t>
      </w:r>
    </w:p>
    <w:p w14:paraId="4003EC29" w14:textId="77777777" w:rsidR="00AB5388" w:rsidRPr="00F12C74" w:rsidRDefault="00AB5388" w:rsidP="00AB5388">
      <w:pPr>
        <w:pStyle w:val="Heading4"/>
        <w:rPr>
          <w:rFonts w:cs="Helvetica"/>
        </w:rPr>
      </w:pPr>
      <w:r w:rsidRPr="00F12C74">
        <w:rPr>
          <w:rFonts w:cs="Helvetica"/>
        </w:rPr>
        <w:t>Future Goals</w:t>
      </w:r>
    </w:p>
    <w:p w14:paraId="2353D4A5" w14:textId="77777777" w:rsidR="002B447F" w:rsidRPr="00F12C74" w:rsidRDefault="002B447F" w:rsidP="002B447F">
      <w:pPr>
        <w:rPr>
          <w:rFonts w:cs="Helvetica"/>
          <w:i/>
          <w:iCs/>
        </w:rPr>
      </w:pPr>
      <w:bookmarkStart w:id="75" w:name="_Toc57053227"/>
      <w:r w:rsidRPr="00F12C74">
        <w:rPr>
          <w:rFonts w:cs="Helvetica"/>
          <w:i/>
          <w:iCs/>
        </w:rPr>
        <w:t>No updates to report.</w:t>
      </w:r>
    </w:p>
    <w:p w14:paraId="010A9957" w14:textId="77777777" w:rsidR="00AB5388" w:rsidRPr="00F12C74" w:rsidRDefault="00AB5388" w:rsidP="00D55ACE">
      <w:pPr>
        <w:pStyle w:val="Heading3"/>
        <w:rPr>
          <w:rFonts w:cs="Helvetica"/>
          <w:lang w:eastAsia="en-CA"/>
        </w:rPr>
      </w:pPr>
      <w:bookmarkStart w:id="76" w:name="_Toc64651452"/>
      <w:r w:rsidRPr="00F12C74">
        <w:rPr>
          <w:rFonts w:cs="Helvetica"/>
          <w:lang w:eastAsia="en-CA"/>
        </w:rPr>
        <w:lastRenderedPageBreak/>
        <w:t>Review Awards Committee Structure</w:t>
      </w:r>
      <w:bookmarkEnd w:id="75"/>
      <w:bookmarkEnd w:id="76"/>
    </w:p>
    <w:p w14:paraId="0EA9596D" w14:textId="77777777" w:rsidR="00AB5388" w:rsidRPr="00F12C74" w:rsidRDefault="00AB5388" w:rsidP="00AB5388">
      <w:pPr>
        <w:pStyle w:val="Heading4"/>
        <w:rPr>
          <w:rFonts w:cs="Helvetica"/>
        </w:rPr>
      </w:pPr>
      <w:r w:rsidRPr="00F12C74">
        <w:rPr>
          <w:rFonts w:cs="Helvetica"/>
        </w:rPr>
        <w:t>Background</w:t>
      </w:r>
    </w:p>
    <w:p w14:paraId="11D874A2" w14:textId="77777777" w:rsidR="00AB5388" w:rsidRPr="00F12C74" w:rsidRDefault="00AB5388" w:rsidP="00AB5388">
      <w:pPr>
        <w:rPr>
          <w:rFonts w:cs="Helvetica"/>
        </w:rPr>
      </w:pPr>
      <w:r w:rsidRPr="00F12C74">
        <w:rPr>
          <w:rFonts w:cs="Helvetica"/>
        </w:rPr>
        <w:t xml:space="preserve">Currently, the awards committee structures and responsibilities have involved the Speaker for quite some time. However, award committee processes would be better off delegated to members of the BoD since they already interact with these people on a </w:t>
      </w:r>
      <w:proofErr w:type="gramStart"/>
      <w:r w:rsidRPr="00F12C74">
        <w:rPr>
          <w:rFonts w:cs="Helvetica"/>
        </w:rPr>
        <w:t>fairly regular</w:t>
      </w:r>
      <w:proofErr w:type="gramEnd"/>
      <w:r w:rsidRPr="00F12C74">
        <w:rPr>
          <w:rFonts w:cs="Helvetica"/>
        </w:rPr>
        <w:t xml:space="preserve"> basis, making it much simpler to strike the committees.</w:t>
      </w:r>
    </w:p>
    <w:p w14:paraId="37FF1526" w14:textId="77777777" w:rsidR="00AB5388" w:rsidRPr="00F12C74" w:rsidRDefault="00AB5388" w:rsidP="00AB5388">
      <w:pPr>
        <w:pStyle w:val="Heading4"/>
        <w:rPr>
          <w:rFonts w:cs="Helvetica"/>
        </w:rPr>
      </w:pPr>
      <w:r w:rsidRPr="00F12C74">
        <w:rPr>
          <w:rFonts w:cs="Helvetica"/>
        </w:rPr>
        <w:t>Current Status</w:t>
      </w:r>
    </w:p>
    <w:p w14:paraId="4FDB2E07" w14:textId="1EF6A45F" w:rsidR="00AB5388" w:rsidRPr="00F12C74" w:rsidRDefault="002B447F" w:rsidP="00AB5388">
      <w:pPr>
        <w:rPr>
          <w:rFonts w:cs="Helvetica"/>
        </w:rPr>
      </w:pPr>
      <w:r w:rsidRPr="00F12C74">
        <w:rPr>
          <w:rFonts w:cs="Helvetica"/>
        </w:rPr>
        <w:t xml:space="preserve">Recent Service Reviews have brought interesting possibilities to light that may address major issues with our current system in </w:t>
      </w:r>
      <w:proofErr w:type="gramStart"/>
      <w:r w:rsidRPr="00F12C74">
        <w:rPr>
          <w:rFonts w:cs="Helvetica"/>
        </w:rPr>
        <w:t>a number of</w:t>
      </w:r>
      <w:proofErr w:type="gramEnd"/>
      <w:r w:rsidRPr="00F12C74">
        <w:rPr>
          <w:rFonts w:cs="Helvetica"/>
        </w:rPr>
        <w:t xml:space="preserve"> clever ways.</w:t>
      </w:r>
    </w:p>
    <w:p w14:paraId="2681B52F" w14:textId="77777777" w:rsidR="00AB5388" w:rsidRPr="00F12C74" w:rsidRDefault="00AB5388" w:rsidP="00AB5388">
      <w:pPr>
        <w:pStyle w:val="Heading4"/>
        <w:rPr>
          <w:rFonts w:cs="Helvetica"/>
        </w:rPr>
      </w:pPr>
      <w:r w:rsidRPr="00F12C74">
        <w:rPr>
          <w:rFonts w:cs="Helvetica"/>
        </w:rPr>
        <w:t>Future Goals</w:t>
      </w:r>
    </w:p>
    <w:p w14:paraId="5910A277" w14:textId="77777777" w:rsidR="00AB5388" w:rsidRPr="00F12C74" w:rsidRDefault="00AB5388" w:rsidP="00AB5388">
      <w:pPr>
        <w:rPr>
          <w:rFonts w:cs="Helvetica"/>
        </w:rPr>
      </w:pPr>
      <w:r w:rsidRPr="00F12C74">
        <w:rPr>
          <w:rFonts w:cs="Helvetica"/>
        </w:rPr>
        <w:t>I plan to propose a new system in the Winter to take effect in May.</w:t>
      </w:r>
    </w:p>
    <w:p w14:paraId="6E3599A0" w14:textId="77777777" w:rsidR="00AB5388" w:rsidRPr="00F12C74" w:rsidRDefault="00AB5388" w:rsidP="00AB5388">
      <w:pPr>
        <w:pStyle w:val="Heading2"/>
        <w:rPr>
          <w:rFonts w:cs="Helvetica"/>
        </w:rPr>
      </w:pPr>
      <w:bookmarkStart w:id="77" w:name="_Toc57053228"/>
      <w:bookmarkStart w:id="78" w:name="_Toc57053321"/>
      <w:bookmarkStart w:id="79" w:name="_Toc64651453"/>
      <w:r w:rsidRPr="00F12C74">
        <w:rPr>
          <w:rFonts w:cs="Helvetica"/>
        </w:rPr>
        <w:t>Supervision</w:t>
      </w:r>
      <w:bookmarkEnd w:id="77"/>
      <w:bookmarkEnd w:id="78"/>
      <w:bookmarkEnd w:id="79"/>
    </w:p>
    <w:p w14:paraId="19538CA2" w14:textId="77777777" w:rsidR="00AB5388" w:rsidRPr="00F12C74" w:rsidRDefault="00AB5388" w:rsidP="00AB5388">
      <w:pPr>
        <w:rPr>
          <w:rFonts w:cs="Helvetica"/>
        </w:rPr>
      </w:pPr>
      <w:r w:rsidRPr="00F12C74">
        <w:rPr>
          <w:rFonts w:cs="Helvetica"/>
        </w:rPr>
        <w:t xml:space="preserve">As a supervisor for the majority of the MSU’s part-time supervisory staff, </w:t>
      </w:r>
      <w:proofErr w:type="gramStart"/>
      <w:r w:rsidRPr="00F12C74">
        <w:rPr>
          <w:rFonts w:cs="Helvetica"/>
        </w:rPr>
        <w:t>I’ve</w:t>
      </w:r>
      <w:proofErr w:type="gramEnd"/>
      <w:r w:rsidRPr="00F12C74">
        <w:rPr>
          <w:rFonts w:cs="Helvetica"/>
        </w:rPr>
        <w:t xml:space="preserve"> noted a few key tasks that I’ve been working on that relate specifically to the redesign of many of the supervisory components of VP (Aministration) role. While I’ve ommitted a large portion of the day-to-day operations, I included a few noteworthy projects that are less typical of the role.</w:t>
      </w:r>
    </w:p>
    <w:p w14:paraId="3546DFEB" w14:textId="77777777" w:rsidR="00AB5388" w:rsidRPr="00F12C74" w:rsidRDefault="00AB5388" w:rsidP="00D55ACE">
      <w:pPr>
        <w:pStyle w:val="Heading3"/>
        <w:rPr>
          <w:rFonts w:cs="Helvetica"/>
        </w:rPr>
      </w:pPr>
      <w:bookmarkStart w:id="80" w:name="_Toc57053229"/>
      <w:bookmarkStart w:id="81" w:name="_Toc64651454"/>
      <w:r w:rsidRPr="00F12C74">
        <w:rPr>
          <w:rFonts w:cs="Helvetica"/>
        </w:rPr>
        <w:t>Facilitate PTM JD Updates</w:t>
      </w:r>
      <w:bookmarkEnd w:id="80"/>
      <w:bookmarkEnd w:id="81"/>
    </w:p>
    <w:p w14:paraId="7B0915A1" w14:textId="77777777" w:rsidR="00AB5388" w:rsidRPr="00F12C74" w:rsidRDefault="00AB5388" w:rsidP="00AB5388">
      <w:pPr>
        <w:pStyle w:val="Heading4"/>
        <w:rPr>
          <w:rFonts w:cs="Helvetica"/>
        </w:rPr>
      </w:pPr>
      <w:r w:rsidRPr="00F12C74">
        <w:rPr>
          <w:rFonts w:cs="Helvetica"/>
        </w:rPr>
        <w:t>Background</w:t>
      </w:r>
    </w:p>
    <w:p w14:paraId="268FCAD5" w14:textId="77777777" w:rsidR="00AB5388" w:rsidRPr="00F12C74" w:rsidRDefault="00AB5388" w:rsidP="00AB5388">
      <w:pPr>
        <w:rPr>
          <w:rFonts w:cs="Helvetica"/>
        </w:rPr>
      </w:pPr>
      <w:r w:rsidRPr="00F12C74">
        <w:rPr>
          <w:rFonts w:cs="Helvetica"/>
        </w:rPr>
        <w:t xml:space="preserve">Job descriptions (JDs) across the MSU require some serious updates. It would then come as no surprise that folks who </w:t>
      </w:r>
      <w:proofErr w:type="gramStart"/>
      <w:r w:rsidRPr="00F12C74">
        <w:rPr>
          <w:rFonts w:cs="Helvetica"/>
        </w:rPr>
        <w:t>don’t</w:t>
      </w:r>
      <w:proofErr w:type="gramEnd"/>
      <w:r w:rsidRPr="00F12C74">
        <w:rPr>
          <w:rFonts w:cs="Helvetica"/>
        </w:rPr>
        <w:t xml:space="preserve"> have accurate JDs often experience occupational drift, wherein they take on whatever responsibilities they feel best suit their skills and interests rather than those that the position was made for and the duties they’re expected to fulfill. Of course, this has a tremendous impact on organizational functioning, policy accuracy, and workload management, particularly for PTMs.</w:t>
      </w:r>
    </w:p>
    <w:p w14:paraId="75652544" w14:textId="77777777" w:rsidR="00AB5388" w:rsidRPr="00F12C74" w:rsidRDefault="00AB5388" w:rsidP="00AB5388">
      <w:pPr>
        <w:pStyle w:val="Heading4"/>
        <w:rPr>
          <w:rFonts w:cs="Helvetica"/>
        </w:rPr>
      </w:pPr>
      <w:r w:rsidRPr="00F12C74">
        <w:rPr>
          <w:rFonts w:cs="Helvetica"/>
        </w:rPr>
        <w:t>Current Status</w:t>
      </w:r>
    </w:p>
    <w:p w14:paraId="4453A461" w14:textId="6A85F028" w:rsidR="00AB5388" w:rsidRPr="00F12C74" w:rsidRDefault="00B97432" w:rsidP="00AB5388">
      <w:pPr>
        <w:rPr>
          <w:rFonts w:cs="Helvetica"/>
        </w:rPr>
      </w:pPr>
      <w:r w:rsidRPr="00F12C74">
        <w:rPr>
          <w:rFonts w:cs="Helvetica"/>
        </w:rPr>
        <w:t xml:space="preserve">The vast majority of PTM JDs have been updated and approved, with new Assistant Directors added the all Peer-Support Services and MSU Spark. </w:t>
      </w:r>
    </w:p>
    <w:p w14:paraId="57D5EEAF" w14:textId="77777777" w:rsidR="00AB5388" w:rsidRPr="00F12C74" w:rsidRDefault="00AB5388" w:rsidP="00AB5388">
      <w:pPr>
        <w:pStyle w:val="Heading4"/>
        <w:rPr>
          <w:rFonts w:cs="Helvetica"/>
        </w:rPr>
      </w:pPr>
      <w:r w:rsidRPr="00F12C74">
        <w:rPr>
          <w:rFonts w:cs="Helvetica"/>
        </w:rPr>
        <w:t>Future Goals</w:t>
      </w:r>
    </w:p>
    <w:p w14:paraId="45329A6C" w14:textId="11C83A01" w:rsidR="00AB5388" w:rsidRPr="00F12C74" w:rsidRDefault="00B6219B" w:rsidP="00AB5388">
      <w:pPr>
        <w:rPr>
          <w:rFonts w:cs="Helvetica"/>
        </w:rPr>
      </w:pPr>
      <w:r w:rsidRPr="00F12C74">
        <w:rPr>
          <w:rFonts w:cs="Helvetica"/>
        </w:rPr>
        <w:t xml:space="preserve">All JD reviews will likely see subsequent reviews next year as they are </w:t>
      </w:r>
      <w:r w:rsidR="00395D99" w:rsidRPr="00F12C74">
        <w:rPr>
          <w:rFonts w:cs="Helvetica"/>
        </w:rPr>
        <w:t>start</w:t>
      </w:r>
      <w:r w:rsidRPr="00F12C74">
        <w:rPr>
          <w:rFonts w:cs="Helvetica"/>
        </w:rPr>
        <w:t xml:space="preserve"> their trial phases.</w:t>
      </w:r>
    </w:p>
    <w:p w14:paraId="415AFBD3" w14:textId="77777777" w:rsidR="00AB5388" w:rsidRPr="00F12C74" w:rsidRDefault="00AB5388" w:rsidP="00D55ACE">
      <w:pPr>
        <w:pStyle w:val="Heading3"/>
        <w:rPr>
          <w:rFonts w:cs="Helvetica"/>
        </w:rPr>
      </w:pPr>
      <w:bookmarkStart w:id="82" w:name="_Toc57053230"/>
      <w:bookmarkStart w:id="83" w:name="_Toc64651455"/>
      <w:r w:rsidRPr="00F12C74">
        <w:rPr>
          <w:rFonts w:cs="Helvetica"/>
        </w:rPr>
        <w:t>Introduce PTM Hour Approval Process</w:t>
      </w:r>
      <w:bookmarkEnd w:id="82"/>
      <w:bookmarkEnd w:id="83"/>
    </w:p>
    <w:p w14:paraId="5A7B9848" w14:textId="77777777" w:rsidR="00AB5388" w:rsidRPr="00F12C74" w:rsidRDefault="00AB5388" w:rsidP="00AB5388">
      <w:pPr>
        <w:pStyle w:val="Heading4"/>
        <w:rPr>
          <w:rFonts w:cs="Helvetica"/>
        </w:rPr>
      </w:pPr>
      <w:r w:rsidRPr="00F12C74">
        <w:rPr>
          <w:rFonts w:cs="Helvetica"/>
        </w:rPr>
        <w:t>Background</w:t>
      </w:r>
    </w:p>
    <w:p w14:paraId="528DD8B3" w14:textId="77777777" w:rsidR="00AB5388" w:rsidRPr="00F12C74" w:rsidRDefault="00AB5388" w:rsidP="00AB5388">
      <w:pPr>
        <w:rPr>
          <w:rFonts w:cs="Helvetica"/>
        </w:rPr>
      </w:pPr>
      <w:r w:rsidRPr="00F12C74">
        <w:rPr>
          <w:rFonts w:cs="Helvetica"/>
        </w:rPr>
        <w:t xml:space="preserve">For many years, the PTM hour overage issue has plagued PTM workloads and often resulted in a large sum of work hours that </w:t>
      </w:r>
      <w:proofErr w:type="gramStart"/>
      <w:r w:rsidRPr="00F12C74">
        <w:rPr>
          <w:rFonts w:cs="Helvetica"/>
        </w:rPr>
        <w:t>haven’t</w:t>
      </w:r>
      <w:proofErr w:type="gramEnd"/>
      <w:r w:rsidRPr="00F12C74">
        <w:rPr>
          <w:rFonts w:cs="Helvetica"/>
        </w:rPr>
        <w:t xml:space="preserve"> received any form of authorization or compensation. Of course, this long-standing system is obviously broken and must be fixed. </w:t>
      </w:r>
    </w:p>
    <w:p w14:paraId="26BF1D00" w14:textId="77777777" w:rsidR="00AB5388" w:rsidRPr="00F12C74" w:rsidRDefault="00AB5388" w:rsidP="00AB5388">
      <w:pPr>
        <w:pStyle w:val="Heading4"/>
        <w:rPr>
          <w:rFonts w:cs="Helvetica"/>
        </w:rPr>
      </w:pPr>
      <w:r w:rsidRPr="00F12C74">
        <w:rPr>
          <w:rFonts w:cs="Helvetica"/>
        </w:rPr>
        <w:lastRenderedPageBreak/>
        <w:t>Current Status</w:t>
      </w:r>
    </w:p>
    <w:p w14:paraId="4B02C1AF" w14:textId="77777777" w:rsidR="00677FE6" w:rsidRPr="00F12C74" w:rsidRDefault="00677FE6" w:rsidP="00677FE6">
      <w:pPr>
        <w:rPr>
          <w:rFonts w:cs="Helvetica"/>
          <w:i/>
          <w:iCs/>
        </w:rPr>
      </w:pPr>
      <w:r w:rsidRPr="00F12C74">
        <w:rPr>
          <w:rFonts w:cs="Helvetica"/>
          <w:i/>
          <w:iCs/>
        </w:rPr>
        <w:t>No updates to report.</w:t>
      </w:r>
    </w:p>
    <w:p w14:paraId="7CE0F6A8" w14:textId="77777777" w:rsidR="00AB5388" w:rsidRPr="00F12C74" w:rsidRDefault="00AB5388" w:rsidP="00AB5388">
      <w:pPr>
        <w:pStyle w:val="Heading4"/>
        <w:rPr>
          <w:rFonts w:cs="Helvetica"/>
        </w:rPr>
      </w:pPr>
      <w:r w:rsidRPr="00F12C74">
        <w:rPr>
          <w:rFonts w:cs="Helvetica"/>
        </w:rPr>
        <w:t>Future Goals</w:t>
      </w:r>
    </w:p>
    <w:p w14:paraId="031A9CA1" w14:textId="77777777" w:rsidR="00677FE6" w:rsidRPr="00F12C74" w:rsidRDefault="00677FE6" w:rsidP="00677FE6">
      <w:pPr>
        <w:rPr>
          <w:rFonts w:cs="Helvetica"/>
          <w:i/>
          <w:iCs/>
        </w:rPr>
      </w:pPr>
      <w:bookmarkStart w:id="84" w:name="_Toc57053231"/>
      <w:r w:rsidRPr="00F12C74">
        <w:rPr>
          <w:rFonts w:cs="Helvetica"/>
          <w:i/>
          <w:iCs/>
        </w:rPr>
        <w:t>No updates to report.</w:t>
      </w:r>
    </w:p>
    <w:p w14:paraId="4CFE6445" w14:textId="77777777" w:rsidR="00AB5388" w:rsidRPr="00F12C74" w:rsidRDefault="00AB5388" w:rsidP="00D55ACE">
      <w:pPr>
        <w:pStyle w:val="Heading3"/>
        <w:rPr>
          <w:rFonts w:cs="Helvetica"/>
        </w:rPr>
      </w:pPr>
      <w:bookmarkStart w:id="85" w:name="_Toc64651456"/>
      <w:r w:rsidRPr="00F12C74">
        <w:rPr>
          <w:rFonts w:cs="Helvetica"/>
        </w:rPr>
        <w:t>Introduce Student Crisis Protocol</w:t>
      </w:r>
      <w:bookmarkEnd w:id="84"/>
      <w:bookmarkEnd w:id="85"/>
    </w:p>
    <w:p w14:paraId="56598D39" w14:textId="77777777" w:rsidR="00AB5388" w:rsidRPr="00F12C74" w:rsidRDefault="00AB5388" w:rsidP="00AB5388">
      <w:pPr>
        <w:pStyle w:val="Heading4"/>
        <w:rPr>
          <w:rFonts w:cs="Helvetica"/>
        </w:rPr>
      </w:pPr>
      <w:r w:rsidRPr="00F12C74">
        <w:rPr>
          <w:rFonts w:cs="Helvetica"/>
        </w:rPr>
        <w:t>Background</w:t>
      </w:r>
    </w:p>
    <w:p w14:paraId="448B9B99" w14:textId="77777777" w:rsidR="00AB5388" w:rsidRPr="00F12C74" w:rsidRDefault="00AB5388" w:rsidP="00AB5388">
      <w:pPr>
        <w:rPr>
          <w:rFonts w:cs="Helvetica"/>
        </w:rPr>
      </w:pPr>
      <w:r w:rsidRPr="00F12C74">
        <w:rPr>
          <w:rFonts w:cs="Helvetica"/>
        </w:rPr>
        <w:t xml:space="preserve">Volunteers in various levels of the organization, though particularly focussed within Peer-Support Services, often receive </w:t>
      </w:r>
      <w:proofErr w:type="gramStart"/>
      <w:r w:rsidRPr="00F12C74">
        <w:rPr>
          <w:rFonts w:cs="Helvetica"/>
        </w:rPr>
        <w:t>disclosures</w:t>
      </w:r>
      <w:proofErr w:type="gramEnd"/>
      <w:r w:rsidRPr="00F12C74">
        <w:rPr>
          <w:rFonts w:cs="Helvetica"/>
        </w:rPr>
        <w:t xml:space="preserve"> or experience traumatic events before receiving little to no professional support. This is an unsustainable and amoral trend to let continue, as it puts students’ mental health on the line to ensure Services can operate and it allows for PTMs to bare a significant portion of that burden. </w:t>
      </w:r>
    </w:p>
    <w:p w14:paraId="3ADD18E5" w14:textId="77777777" w:rsidR="00AB5388" w:rsidRPr="00F12C74" w:rsidRDefault="00AB5388" w:rsidP="00AB5388">
      <w:pPr>
        <w:pStyle w:val="Heading4"/>
        <w:rPr>
          <w:rFonts w:cs="Helvetica"/>
        </w:rPr>
      </w:pPr>
      <w:r w:rsidRPr="00F12C74">
        <w:rPr>
          <w:rFonts w:cs="Helvetica"/>
        </w:rPr>
        <w:t>Current Status</w:t>
      </w:r>
    </w:p>
    <w:p w14:paraId="61A1DF69" w14:textId="77777777" w:rsidR="00677FE6" w:rsidRPr="00F12C74" w:rsidRDefault="00677FE6" w:rsidP="00677FE6">
      <w:pPr>
        <w:rPr>
          <w:rFonts w:cs="Helvetica"/>
          <w:i/>
          <w:iCs/>
        </w:rPr>
      </w:pPr>
      <w:r w:rsidRPr="00F12C74">
        <w:rPr>
          <w:rFonts w:cs="Helvetica"/>
          <w:i/>
          <w:iCs/>
        </w:rPr>
        <w:t>No updates to report.</w:t>
      </w:r>
    </w:p>
    <w:p w14:paraId="54A08A10" w14:textId="77777777" w:rsidR="00AB5388" w:rsidRPr="00F12C74" w:rsidRDefault="00AB5388" w:rsidP="00AB5388">
      <w:pPr>
        <w:pStyle w:val="Heading4"/>
        <w:rPr>
          <w:rFonts w:cs="Helvetica"/>
        </w:rPr>
      </w:pPr>
      <w:r w:rsidRPr="00F12C74">
        <w:rPr>
          <w:rFonts w:cs="Helvetica"/>
        </w:rPr>
        <w:t>Future Goals</w:t>
      </w:r>
    </w:p>
    <w:p w14:paraId="2DDD6267" w14:textId="0CD48538" w:rsidR="00AB5388" w:rsidRPr="00F12C74" w:rsidRDefault="00677FE6" w:rsidP="00AB5388">
      <w:pPr>
        <w:rPr>
          <w:rFonts w:cs="Helvetica"/>
        </w:rPr>
      </w:pPr>
      <w:r w:rsidRPr="00F12C74">
        <w:rPr>
          <w:rFonts w:cs="Helvetica"/>
        </w:rPr>
        <w:t xml:space="preserve">The SWC </w:t>
      </w:r>
      <w:proofErr w:type="gramStart"/>
      <w:r w:rsidRPr="00F12C74">
        <w:rPr>
          <w:rFonts w:cs="Helvetica"/>
        </w:rPr>
        <w:t>doesn’t</w:t>
      </w:r>
      <w:proofErr w:type="gramEnd"/>
      <w:r w:rsidRPr="00F12C74">
        <w:rPr>
          <w:rFonts w:cs="Helvetica"/>
        </w:rPr>
        <w:t xml:space="preserve"> seem to think this is a priority, so we’ll have to try and address this in </w:t>
      </w:r>
      <w:r w:rsidR="00556803" w:rsidRPr="00F12C74">
        <w:rPr>
          <w:rFonts w:cs="Helvetica"/>
        </w:rPr>
        <w:t>other ways or continue to push for this to happen through University support.</w:t>
      </w:r>
    </w:p>
    <w:p w14:paraId="2114D40C" w14:textId="77777777" w:rsidR="00AB5388" w:rsidRPr="00F12C74" w:rsidRDefault="00AB5388" w:rsidP="00D55ACE">
      <w:pPr>
        <w:pStyle w:val="Heading3"/>
        <w:rPr>
          <w:rFonts w:cs="Helvetica"/>
        </w:rPr>
      </w:pPr>
      <w:bookmarkStart w:id="86" w:name="_Toc57053232"/>
      <w:bookmarkStart w:id="87" w:name="_Toc64651457"/>
      <w:r w:rsidRPr="00F12C74">
        <w:rPr>
          <w:rFonts w:cs="Helvetica"/>
        </w:rPr>
        <w:t>Review Elections Department Structure</w:t>
      </w:r>
      <w:bookmarkEnd w:id="86"/>
      <w:bookmarkEnd w:id="87"/>
    </w:p>
    <w:p w14:paraId="3717A6E7" w14:textId="77777777" w:rsidR="00AB5388" w:rsidRPr="00F12C74" w:rsidRDefault="00AB5388" w:rsidP="00AB5388">
      <w:pPr>
        <w:pStyle w:val="Heading4"/>
        <w:rPr>
          <w:rFonts w:cs="Helvetica"/>
        </w:rPr>
      </w:pPr>
      <w:r w:rsidRPr="00F12C74">
        <w:rPr>
          <w:rFonts w:cs="Helvetica"/>
        </w:rPr>
        <w:t>Background</w:t>
      </w:r>
    </w:p>
    <w:p w14:paraId="216ABDE4" w14:textId="77777777" w:rsidR="00AB5388" w:rsidRPr="00F12C74" w:rsidRDefault="00AB5388" w:rsidP="00AB5388">
      <w:pPr>
        <w:rPr>
          <w:rFonts w:cs="Helvetica"/>
        </w:rPr>
      </w:pPr>
      <w:r w:rsidRPr="00F12C74">
        <w:rPr>
          <w:rFonts w:cs="Helvetica"/>
        </w:rPr>
        <w:t xml:space="preserve">Currently, our Elections Department receives very little support and oversight given its current supervisory configuration. This often leads to the Chief and Deputy Returning Officers (CRO; DRO) feeling underappreciated and unprepared to perform their duties, thus contributing to poor voter turnout. I </w:t>
      </w:r>
      <w:proofErr w:type="gramStart"/>
      <w:r w:rsidRPr="00F12C74">
        <w:rPr>
          <w:rFonts w:cs="Helvetica"/>
        </w:rPr>
        <w:t>shouldn’t</w:t>
      </w:r>
      <w:proofErr w:type="gramEnd"/>
      <w:r w:rsidRPr="00F12C74">
        <w:rPr>
          <w:rFonts w:cs="Helvetica"/>
        </w:rPr>
        <w:t xml:space="preserve"> have to explain why this issue has become particularly important with an online semester.</w:t>
      </w:r>
    </w:p>
    <w:p w14:paraId="1703A2BB" w14:textId="77777777" w:rsidR="00AB5388" w:rsidRPr="00F12C74" w:rsidRDefault="00AB5388" w:rsidP="00AB5388">
      <w:pPr>
        <w:pStyle w:val="Heading4"/>
        <w:rPr>
          <w:rFonts w:cs="Helvetica"/>
        </w:rPr>
      </w:pPr>
      <w:r w:rsidRPr="00F12C74">
        <w:rPr>
          <w:rFonts w:cs="Helvetica"/>
        </w:rPr>
        <w:t>Current Status</w:t>
      </w:r>
    </w:p>
    <w:p w14:paraId="573C9F1D" w14:textId="77777777" w:rsidR="00556803" w:rsidRPr="00F12C74" w:rsidRDefault="00556803" w:rsidP="00556803">
      <w:pPr>
        <w:rPr>
          <w:rFonts w:cs="Helvetica"/>
          <w:i/>
          <w:iCs/>
        </w:rPr>
      </w:pPr>
      <w:r w:rsidRPr="00F12C74">
        <w:rPr>
          <w:rFonts w:cs="Helvetica"/>
          <w:i/>
          <w:iCs/>
        </w:rPr>
        <w:t>No updates to report.</w:t>
      </w:r>
    </w:p>
    <w:p w14:paraId="245BC31A" w14:textId="77777777" w:rsidR="00AB5388" w:rsidRPr="00F12C74" w:rsidRDefault="00AB5388" w:rsidP="00AB5388">
      <w:pPr>
        <w:pStyle w:val="Heading4"/>
        <w:rPr>
          <w:rFonts w:cs="Helvetica"/>
        </w:rPr>
      </w:pPr>
      <w:r w:rsidRPr="00F12C74">
        <w:rPr>
          <w:rFonts w:cs="Helvetica"/>
        </w:rPr>
        <w:t>Future Goals</w:t>
      </w:r>
    </w:p>
    <w:p w14:paraId="1A5B6901" w14:textId="77777777" w:rsidR="00556803" w:rsidRPr="00F12C74" w:rsidRDefault="00556803" w:rsidP="00556803">
      <w:pPr>
        <w:rPr>
          <w:rFonts w:cs="Helvetica"/>
          <w:i/>
          <w:iCs/>
        </w:rPr>
      </w:pPr>
      <w:bookmarkStart w:id="88" w:name="_Toc57053233"/>
      <w:r w:rsidRPr="00F12C74">
        <w:rPr>
          <w:rFonts w:cs="Helvetica"/>
          <w:i/>
          <w:iCs/>
        </w:rPr>
        <w:t>No updates to report.</w:t>
      </w:r>
    </w:p>
    <w:p w14:paraId="305A1BEF" w14:textId="77777777" w:rsidR="00AB5388" w:rsidRPr="00F12C74" w:rsidRDefault="00AB5388" w:rsidP="00D55ACE">
      <w:pPr>
        <w:pStyle w:val="Heading3"/>
        <w:rPr>
          <w:rFonts w:cs="Helvetica"/>
        </w:rPr>
      </w:pPr>
      <w:bookmarkStart w:id="89" w:name="_Toc64651458"/>
      <w:r w:rsidRPr="00F12C74">
        <w:rPr>
          <w:rFonts w:cs="Helvetica"/>
        </w:rPr>
        <w:t>Review Service Structure</w:t>
      </w:r>
      <w:bookmarkEnd w:id="88"/>
      <w:bookmarkEnd w:id="89"/>
    </w:p>
    <w:p w14:paraId="0BEE643D" w14:textId="77777777" w:rsidR="00AB5388" w:rsidRPr="00F12C74" w:rsidRDefault="00AB5388" w:rsidP="00AB5388">
      <w:pPr>
        <w:pStyle w:val="Heading4"/>
        <w:rPr>
          <w:rFonts w:cs="Helvetica"/>
        </w:rPr>
      </w:pPr>
      <w:r w:rsidRPr="00F12C74">
        <w:rPr>
          <w:rFonts w:cs="Helvetica"/>
        </w:rPr>
        <w:t>Background</w:t>
      </w:r>
    </w:p>
    <w:p w14:paraId="5388256A" w14:textId="77777777" w:rsidR="00AB5388" w:rsidRPr="00F12C74" w:rsidRDefault="00AB5388" w:rsidP="00AB5388">
      <w:pPr>
        <w:rPr>
          <w:rFonts w:cs="Helvetica"/>
        </w:rPr>
      </w:pPr>
      <w:r w:rsidRPr="00F12C74">
        <w:rPr>
          <w:rFonts w:cs="Helvetica"/>
        </w:rPr>
        <w:t>Aside from hour logs and approvals, the general resource allocation systems in place for PTMs do not adequately support the initiatives of PTMs to carry out their mandates effectively. This often leads to very small applicant pools for PTMs and significant applications for volunteer positions where responsibilities are less extreme. This positive feedback loop will undoubtedly result in the downfall of some of our Services if left unchecked for much longer.</w:t>
      </w:r>
    </w:p>
    <w:p w14:paraId="2910489F" w14:textId="77777777" w:rsidR="00AB5388" w:rsidRPr="00F12C74" w:rsidRDefault="00AB5388" w:rsidP="00AB5388">
      <w:pPr>
        <w:pStyle w:val="Heading4"/>
        <w:rPr>
          <w:rFonts w:cs="Helvetica"/>
        </w:rPr>
      </w:pPr>
      <w:r w:rsidRPr="00F12C74">
        <w:rPr>
          <w:rFonts w:cs="Helvetica"/>
        </w:rPr>
        <w:t>Current Status</w:t>
      </w:r>
    </w:p>
    <w:p w14:paraId="70BED1ED" w14:textId="6E629F27" w:rsidR="00AB5388" w:rsidRPr="00F12C74" w:rsidRDefault="00556803" w:rsidP="00AB5388">
      <w:pPr>
        <w:rPr>
          <w:rFonts w:cs="Helvetica"/>
        </w:rPr>
      </w:pPr>
      <w:r w:rsidRPr="00F12C74">
        <w:rPr>
          <w:rFonts w:cs="Helvetica"/>
        </w:rPr>
        <w:t>Done.</w:t>
      </w:r>
    </w:p>
    <w:p w14:paraId="451D3D8B" w14:textId="77777777" w:rsidR="00AB5388" w:rsidRPr="00F12C74" w:rsidRDefault="00AB5388" w:rsidP="00AB5388">
      <w:pPr>
        <w:pStyle w:val="Heading2"/>
        <w:rPr>
          <w:rFonts w:cs="Helvetica"/>
        </w:rPr>
      </w:pPr>
      <w:bookmarkStart w:id="90" w:name="_Toc57053234"/>
      <w:bookmarkStart w:id="91" w:name="_Toc57053322"/>
      <w:bookmarkStart w:id="92" w:name="_Toc64651459"/>
      <w:r w:rsidRPr="00F12C74">
        <w:rPr>
          <w:rFonts w:cs="Helvetica"/>
        </w:rPr>
        <w:lastRenderedPageBreak/>
        <w:t>Operations</w:t>
      </w:r>
      <w:bookmarkEnd w:id="90"/>
      <w:bookmarkEnd w:id="91"/>
      <w:bookmarkEnd w:id="92"/>
    </w:p>
    <w:p w14:paraId="0DCED83D" w14:textId="77777777" w:rsidR="00AB5388" w:rsidRPr="00F12C74" w:rsidRDefault="00AB5388" w:rsidP="00AB5388">
      <w:pPr>
        <w:rPr>
          <w:rFonts w:cs="Helvetica"/>
        </w:rPr>
      </w:pPr>
      <w:r w:rsidRPr="00F12C74">
        <w:rPr>
          <w:rFonts w:cs="Helvetica"/>
        </w:rPr>
        <w:t xml:space="preserve">A fundamental part of my role, a large portion of my role focusses on the operations of the MSU from a structural perspective and how to best address any gaps or ineffeciences that arise. This often requires plenty of research and consultation, as well as lots of collaborative efforts from various groups, committees, or departments in the MSU, so </w:t>
      </w:r>
      <w:proofErr w:type="gramStart"/>
      <w:r w:rsidRPr="00F12C74">
        <w:rPr>
          <w:rFonts w:cs="Helvetica"/>
        </w:rPr>
        <w:t>it’s</w:t>
      </w:r>
      <w:proofErr w:type="gramEnd"/>
      <w:r w:rsidRPr="00F12C74">
        <w:rPr>
          <w:rFonts w:cs="Helvetica"/>
        </w:rPr>
        <w:t xml:space="preserve"> perhaps no surprise that about 50% of my YP falls under this category.</w:t>
      </w:r>
    </w:p>
    <w:p w14:paraId="534A4E5C" w14:textId="77777777" w:rsidR="00AB5388" w:rsidRPr="00F12C74" w:rsidRDefault="00AB5388" w:rsidP="00D55ACE">
      <w:pPr>
        <w:pStyle w:val="Heading3"/>
        <w:rPr>
          <w:rFonts w:cs="Helvetica"/>
        </w:rPr>
      </w:pPr>
      <w:bookmarkStart w:id="93" w:name="_Toc57053235"/>
      <w:bookmarkStart w:id="94" w:name="_Toc64651460"/>
      <w:r w:rsidRPr="00F12C74">
        <w:rPr>
          <w:rFonts w:cs="Helvetica"/>
        </w:rPr>
        <w:t>Review Organizational Chart</w:t>
      </w:r>
      <w:bookmarkEnd w:id="93"/>
      <w:bookmarkEnd w:id="94"/>
    </w:p>
    <w:p w14:paraId="64AD1415" w14:textId="77777777" w:rsidR="00AB5388" w:rsidRPr="00F12C74" w:rsidRDefault="00AB5388" w:rsidP="00AB5388">
      <w:pPr>
        <w:pStyle w:val="Heading4"/>
        <w:rPr>
          <w:rFonts w:cs="Helvetica"/>
        </w:rPr>
      </w:pPr>
      <w:r w:rsidRPr="00F12C74">
        <w:rPr>
          <w:rFonts w:cs="Helvetica"/>
        </w:rPr>
        <w:t>Background</w:t>
      </w:r>
    </w:p>
    <w:p w14:paraId="5EE862B6" w14:textId="77777777" w:rsidR="00AB5388" w:rsidRPr="00F12C74" w:rsidRDefault="00AB5388" w:rsidP="00AB5388">
      <w:pPr>
        <w:rPr>
          <w:rFonts w:cs="Helvetica"/>
        </w:rPr>
      </w:pPr>
      <w:r w:rsidRPr="00F12C74">
        <w:rPr>
          <w:rFonts w:cs="Helvetica"/>
        </w:rPr>
        <w:t>Our organizational chart has never been up to date ever since it was created for the first time (to my knowledge) last year. Since this serves as such a simple and helpful tool for organizational review and subsequent reform, I felt it necessary to update.</w:t>
      </w:r>
    </w:p>
    <w:p w14:paraId="141FCE57" w14:textId="77777777" w:rsidR="00AB5388" w:rsidRPr="00F12C74" w:rsidRDefault="00AB5388" w:rsidP="00AB5388">
      <w:pPr>
        <w:pStyle w:val="Heading4"/>
        <w:rPr>
          <w:rFonts w:cs="Helvetica"/>
        </w:rPr>
      </w:pPr>
      <w:r w:rsidRPr="00F12C74">
        <w:rPr>
          <w:rFonts w:cs="Helvetica"/>
        </w:rPr>
        <w:t>Current Status</w:t>
      </w:r>
    </w:p>
    <w:p w14:paraId="233B9A80" w14:textId="7084B819" w:rsidR="00AB5388" w:rsidRPr="00F12C74" w:rsidRDefault="000776A4" w:rsidP="00AB5388">
      <w:pPr>
        <w:rPr>
          <w:rFonts w:cs="Helvetica"/>
        </w:rPr>
      </w:pPr>
      <w:r w:rsidRPr="00F12C74">
        <w:rPr>
          <w:rFonts w:cs="Helvetica"/>
        </w:rPr>
        <w:t>Done.</w:t>
      </w:r>
    </w:p>
    <w:p w14:paraId="40A2F17F" w14:textId="77777777" w:rsidR="00AB5388" w:rsidRPr="00F12C74" w:rsidRDefault="00AB5388" w:rsidP="00AB5388">
      <w:pPr>
        <w:pStyle w:val="Heading4"/>
        <w:rPr>
          <w:rFonts w:cs="Helvetica"/>
        </w:rPr>
      </w:pPr>
      <w:r w:rsidRPr="00F12C74">
        <w:rPr>
          <w:rFonts w:cs="Helvetica"/>
        </w:rPr>
        <w:t>Future Goals</w:t>
      </w:r>
    </w:p>
    <w:p w14:paraId="46177C8A" w14:textId="42761D65" w:rsidR="00AB5388" w:rsidRPr="00F12C74" w:rsidRDefault="000776A4" w:rsidP="00AB5388">
      <w:pPr>
        <w:rPr>
          <w:rFonts w:cs="Helvetica"/>
        </w:rPr>
      </w:pPr>
      <w:r w:rsidRPr="00F12C74">
        <w:rPr>
          <w:rFonts w:cs="Helvetica"/>
        </w:rPr>
        <w:t xml:space="preserve">I have been in conversations with the Underground to make org charts clearly available on the MSU website for individual Services and as part of </w:t>
      </w:r>
      <w:r w:rsidR="00F20118" w:rsidRPr="00F12C74">
        <w:rPr>
          <w:rFonts w:cs="Helvetica"/>
        </w:rPr>
        <w:t>a holistic graphic.</w:t>
      </w:r>
    </w:p>
    <w:p w14:paraId="0E118716" w14:textId="77777777" w:rsidR="00AB5388" w:rsidRPr="00F12C74" w:rsidRDefault="00AB5388" w:rsidP="00D55ACE">
      <w:pPr>
        <w:pStyle w:val="Heading3"/>
        <w:rPr>
          <w:rFonts w:cs="Helvetica"/>
        </w:rPr>
      </w:pPr>
      <w:bookmarkStart w:id="95" w:name="_Toc57053236"/>
      <w:bookmarkStart w:id="96" w:name="_Toc64651461"/>
      <w:r w:rsidRPr="00F12C74">
        <w:rPr>
          <w:rFonts w:cs="Helvetica"/>
        </w:rPr>
        <w:t>Introduce New Templates</w:t>
      </w:r>
      <w:bookmarkEnd w:id="95"/>
      <w:bookmarkEnd w:id="96"/>
    </w:p>
    <w:p w14:paraId="51781F5F" w14:textId="77777777" w:rsidR="00AB5388" w:rsidRPr="00F12C74" w:rsidRDefault="00AB5388" w:rsidP="00AB5388">
      <w:pPr>
        <w:pStyle w:val="Heading4"/>
        <w:rPr>
          <w:rFonts w:cs="Helvetica"/>
        </w:rPr>
      </w:pPr>
      <w:r w:rsidRPr="00F12C74">
        <w:rPr>
          <w:rFonts w:cs="Helvetica"/>
        </w:rPr>
        <w:t>Background</w:t>
      </w:r>
    </w:p>
    <w:p w14:paraId="08586B30" w14:textId="77777777" w:rsidR="00AB5388" w:rsidRPr="00F12C74" w:rsidRDefault="00AB5388" w:rsidP="00AB5388">
      <w:pPr>
        <w:rPr>
          <w:rFonts w:cs="Helvetica"/>
        </w:rPr>
      </w:pPr>
      <w:r w:rsidRPr="00F12C74">
        <w:rPr>
          <w:rFonts w:cs="Helvetica"/>
        </w:rPr>
        <w:t xml:space="preserve">Documents within the MSU are often put together in haphazard, nonuniform, and creative ways. Unfortunately, this leads to the unintended consequence that our memos, reports, transition documents, and various other professional articles are not as accessible, engaging, or effective as they could be. However, </w:t>
      </w:r>
      <w:proofErr w:type="gramStart"/>
      <w:r w:rsidRPr="00F12C74">
        <w:rPr>
          <w:rFonts w:cs="Helvetica"/>
        </w:rPr>
        <w:t>there’s</w:t>
      </w:r>
      <w:proofErr w:type="gramEnd"/>
      <w:r w:rsidRPr="00F12C74">
        <w:rPr>
          <w:rFonts w:cs="Helvetica"/>
        </w:rPr>
        <w:t xml:space="preserve"> no possible way that we could address this issue and actually improve these documents without an updated template that demands a standardized approach and allows for continuous development.</w:t>
      </w:r>
    </w:p>
    <w:p w14:paraId="4314C496" w14:textId="77777777" w:rsidR="00AB5388" w:rsidRPr="00F12C74" w:rsidRDefault="00AB5388" w:rsidP="00AB5388">
      <w:pPr>
        <w:pStyle w:val="Heading4"/>
        <w:rPr>
          <w:rFonts w:cs="Helvetica"/>
        </w:rPr>
      </w:pPr>
      <w:r w:rsidRPr="00F12C74">
        <w:rPr>
          <w:rFonts w:cs="Helvetica"/>
        </w:rPr>
        <w:t>Current Status</w:t>
      </w:r>
    </w:p>
    <w:p w14:paraId="0EC69885" w14:textId="2A125C11" w:rsidR="00AB5388" w:rsidRPr="00F12C74" w:rsidRDefault="005A6B0A" w:rsidP="00AB5388">
      <w:pPr>
        <w:rPr>
          <w:rFonts w:cs="Helvetica"/>
        </w:rPr>
      </w:pPr>
      <w:r w:rsidRPr="00F12C74">
        <w:rPr>
          <w:rFonts w:cs="Helvetica"/>
        </w:rPr>
        <w:t xml:space="preserve">So far, </w:t>
      </w:r>
      <w:proofErr w:type="gramStart"/>
      <w:r w:rsidRPr="00F12C74">
        <w:rPr>
          <w:rFonts w:cs="Helvetica"/>
        </w:rPr>
        <w:t>I’ve</w:t>
      </w:r>
      <w:proofErr w:type="gramEnd"/>
      <w:r w:rsidRPr="00F12C74">
        <w:rPr>
          <w:rFonts w:cs="Helvetica"/>
        </w:rPr>
        <w:t xml:space="preserve"> </w:t>
      </w:r>
      <w:r w:rsidR="00B413F4" w:rsidRPr="00F12C74">
        <w:rPr>
          <w:rFonts w:cs="Helvetica"/>
        </w:rPr>
        <w:t xml:space="preserve">worked with others in the MSU to </w:t>
      </w:r>
      <w:r w:rsidRPr="00F12C74">
        <w:rPr>
          <w:rFonts w:cs="Helvetica"/>
        </w:rPr>
        <w:t>create</w:t>
      </w:r>
      <w:r w:rsidR="00B413F4" w:rsidRPr="00F12C74">
        <w:rPr>
          <w:rFonts w:cs="Helvetica"/>
        </w:rPr>
        <w:t xml:space="preserve"> </w:t>
      </w:r>
      <w:r w:rsidRPr="00F12C74">
        <w:rPr>
          <w:rFonts w:cs="Helvetica"/>
        </w:rPr>
        <w:t>templates for:</w:t>
      </w:r>
    </w:p>
    <w:p w14:paraId="37E19329" w14:textId="2380DAA4" w:rsidR="005A6B0A" w:rsidRPr="00F12C74" w:rsidRDefault="005A6B0A" w:rsidP="005A6B0A">
      <w:pPr>
        <w:pStyle w:val="ListParagraph"/>
        <w:numPr>
          <w:ilvl w:val="0"/>
          <w:numId w:val="5"/>
        </w:numPr>
        <w:rPr>
          <w:rFonts w:cs="Helvetica"/>
        </w:rPr>
      </w:pPr>
      <w:r w:rsidRPr="00F12C74">
        <w:rPr>
          <w:rFonts w:cs="Helvetica"/>
        </w:rPr>
        <w:t>Job Descriptions</w:t>
      </w:r>
    </w:p>
    <w:p w14:paraId="2150808D" w14:textId="3BDAFDC6" w:rsidR="005A6B0A" w:rsidRPr="00F12C74" w:rsidRDefault="005A6B0A" w:rsidP="005A6B0A">
      <w:pPr>
        <w:pStyle w:val="ListParagraph"/>
        <w:numPr>
          <w:ilvl w:val="0"/>
          <w:numId w:val="5"/>
        </w:numPr>
        <w:rPr>
          <w:rFonts w:cs="Helvetica"/>
        </w:rPr>
      </w:pPr>
      <w:r w:rsidRPr="00F12C74">
        <w:rPr>
          <w:rFonts w:cs="Helvetica"/>
        </w:rPr>
        <w:t>EB Reports</w:t>
      </w:r>
    </w:p>
    <w:p w14:paraId="5B4656DE" w14:textId="59359AE2" w:rsidR="00B413F4" w:rsidRPr="00F12C74" w:rsidRDefault="00B413F4" w:rsidP="005A6B0A">
      <w:pPr>
        <w:pStyle w:val="ListParagraph"/>
        <w:numPr>
          <w:ilvl w:val="0"/>
          <w:numId w:val="5"/>
        </w:numPr>
        <w:rPr>
          <w:rFonts w:cs="Helvetica"/>
        </w:rPr>
      </w:pPr>
      <w:r w:rsidRPr="00F12C74">
        <w:rPr>
          <w:rFonts w:cs="Helvetica"/>
        </w:rPr>
        <w:t>Hour Trackers</w:t>
      </w:r>
    </w:p>
    <w:p w14:paraId="6FFAD955" w14:textId="77CFAA84" w:rsidR="00B413F4" w:rsidRPr="00F12C74" w:rsidRDefault="00B413F4" w:rsidP="002243F8">
      <w:pPr>
        <w:pStyle w:val="ListParagraph"/>
        <w:numPr>
          <w:ilvl w:val="0"/>
          <w:numId w:val="5"/>
        </w:numPr>
        <w:rPr>
          <w:rFonts w:cs="Helvetica"/>
        </w:rPr>
      </w:pPr>
      <w:r w:rsidRPr="00F12C74">
        <w:rPr>
          <w:rFonts w:cs="Helvetica"/>
        </w:rPr>
        <w:t>Budget Trackers</w:t>
      </w:r>
    </w:p>
    <w:p w14:paraId="74CD8715" w14:textId="388D7AC3" w:rsidR="002243F8" w:rsidRPr="00F12C74" w:rsidRDefault="002243F8" w:rsidP="002243F8">
      <w:pPr>
        <w:pStyle w:val="ListParagraph"/>
        <w:numPr>
          <w:ilvl w:val="0"/>
          <w:numId w:val="5"/>
        </w:numPr>
        <w:rPr>
          <w:rFonts w:cs="Helvetica"/>
        </w:rPr>
      </w:pPr>
      <w:r w:rsidRPr="00F12C74">
        <w:rPr>
          <w:rFonts w:cs="Helvetica"/>
        </w:rPr>
        <w:t>Social Media Trackers</w:t>
      </w:r>
    </w:p>
    <w:p w14:paraId="26AB5565" w14:textId="5ED6AEFB" w:rsidR="002243F8" w:rsidRPr="00F12C74" w:rsidRDefault="002243F8" w:rsidP="002243F8">
      <w:pPr>
        <w:pStyle w:val="ListParagraph"/>
        <w:numPr>
          <w:ilvl w:val="0"/>
          <w:numId w:val="5"/>
        </w:numPr>
        <w:rPr>
          <w:rFonts w:cs="Helvetica"/>
        </w:rPr>
      </w:pPr>
      <w:r w:rsidRPr="00F12C74">
        <w:rPr>
          <w:rFonts w:cs="Helvetica"/>
        </w:rPr>
        <w:t>Service Reviews</w:t>
      </w:r>
    </w:p>
    <w:p w14:paraId="72F20619" w14:textId="41130FB3" w:rsidR="002243F8" w:rsidRPr="00F12C74" w:rsidRDefault="002243F8" w:rsidP="002243F8">
      <w:pPr>
        <w:rPr>
          <w:rFonts w:cs="Helvetica"/>
        </w:rPr>
      </w:pPr>
      <w:proofErr w:type="gramStart"/>
      <w:r w:rsidRPr="00F12C74">
        <w:rPr>
          <w:rFonts w:cs="Helvetica"/>
        </w:rPr>
        <w:t>I’m</w:t>
      </w:r>
      <w:proofErr w:type="gramEnd"/>
      <w:r w:rsidRPr="00F12C74">
        <w:rPr>
          <w:rFonts w:cs="Helvetica"/>
        </w:rPr>
        <w:t xml:space="preserve"> currently working on making templates for:</w:t>
      </w:r>
    </w:p>
    <w:p w14:paraId="134E1348" w14:textId="0E0D19DB" w:rsidR="002243F8" w:rsidRPr="00F12C74" w:rsidRDefault="002243F8" w:rsidP="002243F8">
      <w:pPr>
        <w:pStyle w:val="ListParagraph"/>
        <w:numPr>
          <w:ilvl w:val="0"/>
          <w:numId w:val="5"/>
        </w:numPr>
        <w:rPr>
          <w:rFonts w:cs="Helvetica"/>
        </w:rPr>
      </w:pPr>
      <w:r w:rsidRPr="00F12C74">
        <w:rPr>
          <w:rFonts w:cs="Helvetica"/>
        </w:rPr>
        <w:t>Transition Reports</w:t>
      </w:r>
    </w:p>
    <w:p w14:paraId="27A5977D" w14:textId="0CD7D30F" w:rsidR="002243F8" w:rsidRPr="00F12C74" w:rsidRDefault="002243F8" w:rsidP="002243F8">
      <w:pPr>
        <w:pStyle w:val="ListParagraph"/>
        <w:numPr>
          <w:ilvl w:val="0"/>
          <w:numId w:val="5"/>
        </w:numPr>
        <w:rPr>
          <w:rFonts w:cs="Helvetica"/>
        </w:rPr>
      </w:pPr>
      <w:r w:rsidRPr="00F12C74">
        <w:rPr>
          <w:rFonts w:cs="Helvetica"/>
        </w:rPr>
        <w:t>SRA Reports</w:t>
      </w:r>
    </w:p>
    <w:p w14:paraId="79226BC6" w14:textId="25AB011C" w:rsidR="002243F8" w:rsidRPr="00F12C74" w:rsidRDefault="002243F8" w:rsidP="002243F8">
      <w:pPr>
        <w:pStyle w:val="ListParagraph"/>
        <w:numPr>
          <w:ilvl w:val="0"/>
          <w:numId w:val="5"/>
        </w:numPr>
        <w:rPr>
          <w:rFonts w:cs="Helvetica"/>
        </w:rPr>
      </w:pPr>
      <w:r w:rsidRPr="00F12C74">
        <w:rPr>
          <w:rFonts w:cs="Helvetica"/>
        </w:rPr>
        <w:t>Memos</w:t>
      </w:r>
    </w:p>
    <w:p w14:paraId="2C564DF7" w14:textId="083E5F51" w:rsidR="002243F8" w:rsidRPr="00F12C74" w:rsidRDefault="002243F8" w:rsidP="002243F8">
      <w:pPr>
        <w:rPr>
          <w:rFonts w:cs="Helvetica"/>
        </w:rPr>
      </w:pPr>
      <w:r w:rsidRPr="00F12C74">
        <w:rPr>
          <w:rFonts w:cs="Helvetica"/>
        </w:rPr>
        <w:t>If you have any ideas, please let me know so I can incorporate them into the designs.</w:t>
      </w:r>
    </w:p>
    <w:p w14:paraId="73D5DA9D" w14:textId="77777777" w:rsidR="00AB5388" w:rsidRPr="00F12C74" w:rsidRDefault="00AB5388" w:rsidP="00AB5388">
      <w:pPr>
        <w:pStyle w:val="Heading4"/>
        <w:rPr>
          <w:rFonts w:cs="Helvetica"/>
        </w:rPr>
      </w:pPr>
      <w:r w:rsidRPr="00F12C74">
        <w:rPr>
          <w:rFonts w:cs="Helvetica"/>
        </w:rPr>
        <w:lastRenderedPageBreak/>
        <w:t>Future Goals</w:t>
      </w:r>
    </w:p>
    <w:p w14:paraId="6E30B0FE" w14:textId="7CDF4FB4" w:rsidR="00AB5388" w:rsidRPr="00F12C74" w:rsidRDefault="00AB5388" w:rsidP="00AB5388">
      <w:pPr>
        <w:rPr>
          <w:rFonts w:cs="Helvetica"/>
        </w:rPr>
      </w:pPr>
      <w:r w:rsidRPr="00F12C74">
        <w:rPr>
          <w:rFonts w:cs="Helvetica"/>
        </w:rPr>
        <w:t xml:space="preserve">I hope to have </w:t>
      </w:r>
      <w:r w:rsidR="009B293A" w:rsidRPr="00F12C74">
        <w:rPr>
          <w:rFonts w:cs="Helvetica"/>
        </w:rPr>
        <w:t xml:space="preserve">all </w:t>
      </w:r>
      <w:r w:rsidRPr="00F12C74">
        <w:rPr>
          <w:rFonts w:cs="Helvetica"/>
        </w:rPr>
        <w:t xml:space="preserve">templates ready </w:t>
      </w:r>
      <w:r w:rsidR="009B293A" w:rsidRPr="00F12C74">
        <w:rPr>
          <w:rFonts w:cs="Helvetica"/>
        </w:rPr>
        <w:t>for the end of my term</w:t>
      </w:r>
      <w:r w:rsidRPr="00F12C74">
        <w:rPr>
          <w:rFonts w:cs="Helvetica"/>
        </w:rPr>
        <w:t>.</w:t>
      </w:r>
    </w:p>
    <w:p w14:paraId="5D02F922" w14:textId="77777777" w:rsidR="00AB5388" w:rsidRPr="00F12C74" w:rsidRDefault="00AB5388" w:rsidP="00D55ACE">
      <w:pPr>
        <w:pStyle w:val="Heading3"/>
        <w:rPr>
          <w:rFonts w:cs="Helvetica"/>
        </w:rPr>
      </w:pPr>
      <w:bookmarkStart w:id="97" w:name="_Toc57053237"/>
      <w:bookmarkStart w:id="98" w:name="_Toc64651462"/>
      <w:r w:rsidRPr="00F12C74">
        <w:rPr>
          <w:rFonts w:cs="Helvetica"/>
        </w:rPr>
        <w:t>Recreate Job Description Core Competencies</w:t>
      </w:r>
      <w:bookmarkEnd w:id="97"/>
      <w:bookmarkEnd w:id="98"/>
    </w:p>
    <w:p w14:paraId="561C66BD" w14:textId="77777777" w:rsidR="00AB5388" w:rsidRPr="00F12C74" w:rsidRDefault="00AB5388" w:rsidP="00AB5388">
      <w:pPr>
        <w:pStyle w:val="Heading4"/>
        <w:rPr>
          <w:rFonts w:cs="Helvetica"/>
        </w:rPr>
      </w:pPr>
      <w:r w:rsidRPr="00F12C74">
        <w:rPr>
          <w:rFonts w:cs="Helvetica"/>
        </w:rPr>
        <w:t>Background</w:t>
      </w:r>
    </w:p>
    <w:p w14:paraId="1A9E5540" w14:textId="0785F823" w:rsidR="00AB5388" w:rsidRPr="00F12C74" w:rsidRDefault="00AB5388" w:rsidP="00AB5388">
      <w:pPr>
        <w:rPr>
          <w:rFonts w:cs="Helvetica"/>
        </w:rPr>
      </w:pPr>
      <w:r w:rsidRPr="00F12C74">
        <w:rPr>
          <w:rFonts w:cs="Helvetica"/>
        </w:rPr>
        <w:t xml:space="preserve">Core competencies are the backbone of any group, department, or organization. They guide all aspects of Human Resources from hiring to transition to performance reviews.  </w:t>
      </w:r>
      <w:proofErr w:type="gramStart"/>
      <w:r w:rsidRPr="00F12C74">
        <w:rPr>
          <w:rFonts w:cs="Helvetica"/>
        </w:rPr>
        <w:t>That’s</w:t>
      </w:r>
      <w:proofErr w:type="gramEnd"/>
      <w:r w:rsidRPr="00F12C74">
        <w:rPr>
          <w:rFonts w:cs="Helvetica"/>
        </w:rPr>
        <w:t xml:space="preserve"> why a highly subjective set of core competencies can cripple an organization into stagnation, where the strategic vision can’t effectively translate into the practices of each employee and biases seep </w:t>
      </w:r>
      <w:r w:rsidR="0016345C" w:rsidRPr="00F12C74">
        <w:rPr>
          <w:rFonts w:cs="Helvetica"/>
        </w:rPr>
        <w:t>into</w:t>
      </w:r>
      <w:r w:rsidRPr="00F12C74">
        <w:rPr>
          <w:rFonts w:cs="Helvetica"/>
        </w:rPr>
        <w:t xml:space="preserve"> the hiring process. The MSU’s core competencies were decided through market research but lack a metrical structure with which to implement them. As such, they </w:t>
      </w:r>
      <w:proofErr w:type="gramStart"/>
      <w:r w:rsidRPr="00F12C74">
        <w:rPr>
          <w:rFonts w:cs="Helvetica"/>
        </w:rPr>
        <w:t>don’t</w:t>
      </w:r>
      <w:proofErr w:type="gramEnd"/>
      <w:r w:rsidRPr="00F12C74">
        <w:rPr>
          <w:rFonts w:cs="Helvetica"/>
        </w:rPr>
        <w:t xml:space="preserve"> function as core competencies and rather as general adjectives to look for in applicants, which, I feel, misses the point entirely.</w:t>
      </w:r>
    </w:p>
    <w:p w14:paraId="47394401" w14:textId="77777777" w:rsidR="00AB5388" w:rsidRPr="00F12C74" w:rsidRDefault="00AB5388" w:rsidP="00AB5388">
      <w:pPr>
        <w:pStyle w:val="Heading4"/>
        <w:rPr>
          <w:rFonts w:cs="Helvetica"/>
        </w:rPr>
      </w:pPr>
      <w:r w:rsidRPr="00F12C74">
        <w:rPr>
          <w:rFonts w:cs="Helvetica"/>
        </w:rPr>
        <w:t>Current Status</w:t>
      </w:r>
    </w:p>
    <w:p w14:paraId="7063DE91" w14:textId="55E4112A" w:rsidR="009B293A" w:rsidRPr="00F12C74" w:rsidRDefault="00AB5388" w:rsidP="009B293A">
      <w:pPr>
        <w:rPr>
          <w:rFonts w:cs="Helvetica"/>
        </w:rPr>
      </w:pPr>
      <w:r w:rsidRPr="00F12C74">
        <w:rPr>
          <w:rFonts w:cs="Helvetica"/>
        </w:rPr>
        <w:t>The</w:t>
      </w:r>
      <w:r w:rsidR="009B293A" w:rsidRPr="00F12C74">
        <w:rPr>
          <w:rFonts w:cs="Helvetica"/>
        </w:rPr>
        <w:t xml:space="preserve"> Core Abilities Working Group (CAWG) has been doing an excellent job </w:t>
      </w:r>
      <w:r w:rsidR="0040670B" w:rsidRPr="00F12C74">
        <w:rPr>
          <w:rFonts w:cs="Helvetica"/>
        </w:rPr>
        <w:t xml:space="preserve">working with the materials provided to create a robust rough outline of what core competencies the MSU should use to really lay the groundwork for </w:t>
      </w:r>
      <w:proofErr w:type="gramStart"/>
      <w:r w:rsidR="0040670B" w:rsidRPr="00F12C74">
        <w:rPr>
          <w:rFonts w:cs="Helvetica"/>
        </w:rPr>
        <w:t>all of</w:t>
      </w:r>
      <w:proofErr w:type="gramEnd"/>
      <w:r w:rsidR="0040670B" w:rsidRPr="00F12C74">
        <w:rPr>
          <w:rFonts w:cs="Helvetica"/>
        </w:rPr>
        <w:t xml:space="preserve"> our HR functions</w:t>
      </w:r>
      <w:r w:rsidR="00536C2C" w:rsidRPr="00F12C74">
        <w:rPr>
          <w:rFonts w:cs="Helvetica"/>
        </w:rPr>
        <w:t xml:space="preserve"> and the direction of the organization. So far, </w:t>
      </w:r>
      <w:proofErr w:type="gramStart"/>
      <w:r w:rsidR="00536C2C" w:rsidRPr="00F12C74">
        <w:rPr>
          <w:rFonts w:cs="Helvetica"/>
        </w:rPr>
        <w:t>we’ve</w:t>
      </w:r>
      <w:proofErr w:type="gramEnd"/>
      <w:r w:rsidR="00536C2C" w:rsidRPr="00F12C74">
        <w:rPr>
          <w:rFonts w:cs="Helvetica"/>
        </w:rPr>
        <w:t xml:space="preserve"> been having discussions about how different departments and roles require unique competencies, how ours might compare to the University’s, and the core attributes </w:t>
      </w:r>
      <w:r w:rsidR="00C84730" w:rsidRPr="00F12C74">
        <w:rPr>
          <w:rFonts w:cs="Helvetica"/>
        </w:rPr>
        <w:t>of all MSU staff.</w:t>
      </w:r>
    </w:p>
    <w:p w14:paraId="49E4387D" w14:textId="6AAFABEF" w:rsidR="00AB5388" w:rsidRPr="00F12C74" w:rsidRDefault="00AB5388" w:rsidP="009B293A">
      <w:pPr>
        <w:pStyle w:val="Heading4"/>
      </w:pPr>
      <w:r w:rsidRPr="00F12C74">
        <w:t>Future Goals</w:t>
      </w:r>
    </w:p>
    <w:p w14:paraId="5357E801" w14:textId="58A8BD58" w:rsidR="00AB5388" w:rsidRPr="00F12C74" w:rsidRDefault="00AB5388" w:rsidP="00AB5388">
      <w:pPr>
        <w:rPr>
          <w:rFonts w:cs="Helvetica"/>
        </w:rPr>
      </w:pPr>
      <w:r w:rsidRPr="00F12C74">
        <w:rPr>
          <w:rFonts w:cs="Helvetica"/>
        </w:rPr>
        <w:t xml:space="preserve">The CAWG will work to decide on which core attributes best align with the MSU’s mandates and how that will translate to a multi-level rubric for hiring. </w:t>
      </w:r>
      <w:proofErr w:type="gramStart"/>
      <w:r w:rsidR="00C84730" w:rsidRPr="00F12C74">
        <w:rPr>
          <w:rFonts w:cs="Helvetica"/>
        </w:rPr>
        <w:t>I’ve</w:t>
      </w:r>
      <w:proofErr w:type="gramEnd"/>
      <w:r w:rsidR="00C84730" w:rsidRPr="00F12C74">
        <w:rPr>
          <w:rFonts w:cs="Helvetica"/>
        </w:rPr>
        <w:t xml:space="preserve"> helped to create and adapt a set of hiring practices with the SSC and HCS for MSU </w:t>
      </w:r>
      <w:r w:rsidR="0016345C" w:rsidRPr="00F12C74">
        <w:rPr>
          <w:rFonts w:cs="Helvetica"/>
        </w:rPr>
        <w:t>use and</w:t>
      </w:r>
      <w:r w:rsidR="00C84730" w:rsidRPr="00F12C74">
        <w:rPr>
          <w:rFonts w:cs="Helvetica"/>
        </w:rPr>
        <w:t xml:space="preserve"> have been slowly </w:t>
      </w:r>
      <w:r w:rsidR="001A7C79" w:rsidRPr="00F12C74">
        <w:rPr>
          <w:rFonts w:cs="Helvetica"/>
        </w:rPr>
        <w:t>moulding it to suit our organization’s needs and integrate feedback from hiring boards and new hires. I hope to have the rough structural work done for the CAWG to ensure a smooth transition to next year’s CAWG.</w:t>
      </w:r>
    </w:p>
    <w:p w14:paraId="6E6C4AF9" w14:textId="77777777" w:rsidR="00AB5388" w:rsidRPr="00F12C74" w:rsidRDefault="00AB5388" w:rsidP="00D55ACE">
      <w:pPr>
        <w:pStyle w:val="Heading3"/>
        <w:rPr>
          <w:rFonts w:cs="Helvetica"/>
        </w:rPr>
      </w:pPr>
      <w:bookmarkStart w:id="99" w:name="_Toc57053238"/>
      <w:bookmarkStart w:id="100" w:name="_Toc64651463"/>
      <w:r w:rsidRPr="00F12C74">
        <w:rPr>
          <w:rFonts w:cs="Helvetica"/>
        </w:rPr>
        <w:t>Introduce NODA Review Recommendations</w:t>
      </w:r>
      <w:bookmarkEnd w:id="99"/>
      <w:bookmarkEnd w:id="100"/>
    </w:p>
    <w:p w14:paraId="4B851FC7" w14:textId="77777777" w:rsidR="00AB5388" w:rsidRPr="00F12C74" w:rsidRDefault="00AB5388" w:rsidP="00AB5388">
      <w:pPr>
        <w:pStyle w:val="Heading4"/>
        <w:rPr>
          <w:rFonts w:cs="Helvetica"/>
        </w:rPr>
      </w:pPr>
      <w:r w:rsidRPr="00F12C74">
        <w:rPr>
          <w:rFonts w:cs="Helvetica"/>
        </w:rPr>
        <w:t>Background</w:t>
      </w:r>
    </w:p>
    <w:p w14:paraId="4D20EFBB" w14:textId="77777777" w:rsidR="00AB5388" w:rsidRPr="00F12C74" w:rsidRDefault="00AB5388" w:rsidP="00AB5388">
      <w:pPr>
        <w:rPr>
          <w:rFonts w:cs="Helvetica"/>
        </w:rPr>
      </w:pPr>
      <w:r w:rsidRPr="00F12C74">
        <w:rPr>
          <w:rFonts w:cs="Helvetica"/>
        </w:rPr>
        <w:t xml:space="preserve">The Association for Orientation, Transition, and Retention in Higher Education (formerly known as NODA) recently conducted a review of our WW structure. Since then, they provided 6 key recommendations for how we should proceed in the development of a more centralized, streamlined, and equitable first-year experience through high-level administrative changes by WW 2022. </w:t>
      </w:r>
    </w:p>
    <w:p w14:paraId="0399BBFE" w14:textId="77777777" w:rsidR="00AB5388" w:rsidRPr="00F12C74" w:rsidRDefault="00AB5388" w:rsidP="00AB5388">
      <w:pPr>
        <w:pStyle w:val="Heading4"/>
        <w:rPr>
          <w:rFonts w:cs="Helvetica"/>
        </w:rPr>
      </w:pPr>
      <w:r w:rsidRPr="00F12C74">
        <w:rPr>
          <w:rFonts w:cs="Helvetica"/>
        </w:rPr>
        <w:t>Current Status</w:t>
      </w:r>
    </w:p>
    <w:p w14:paraId="3BCDB7B2" w14:textId="102995C3" w:rsidR="00AB5388" w:rsidRPr="00F12C74" w:rsidRDefault="00D3563B" w:rsidP="00AB5388">
      <w:pPr>
        <w:rPr>
          <w:rFonts w:cs="Helvetica"/>
        </w:rPr>
      </w:pPr>
      <w:proofErr w:type="gramStart"/>
      <w:r w:rsidRPr="00F12C74">
        <w:rPr>
          <w:rFonts w:cs="Helvetica"/>
        </w:rPr>
        <w:t>There’s</w:t>
      </w:r>
      <w:proofErr w:type="gramEnd"/>
      <w:r w:rsidRPr="00F12C74">
        <w:rPr>
          <w:rFonts w:cs="Helvetica"/>
        </w:rPr>
        <w:t xml:space="preserve"> honestly too much to report </w:t>
      </w:r>
      <w:r w:rsidR="003A4FFE" w:rsidRPr="00F12C74">
        <w:rPr>
          <w:rFonts w:cs="Helvetica"/>
        </w:rPr>
        <w:t xml:space="preserve">to get into any real detail. </w:t>
      </w:r>
      <w:proofErr w:type="gramStart"/>
      <w:r w:rsidR="003A4FFE" w:rsidRPr="00F12C74">
        <w:rPr>
          <w:rFonts w:cs="Helvetica"/>
        </w:rPr>
        <w:t>All of</w:t>
      </w:r>
      <w:proofErr w:type="gramEnd"/>
      <w:r w:rsidR="003A4FFE" w:rsidRPr="00F12C74">
        <w:rPr>
          <w:rFonts w:cs="Helvetica"/>
        </w:rPr>
        <w:t xml:space="preserve"> the recommendations are in effect in one way or another, far ahead of the scheduled timelines, with various working groups operating </w:t>
      </w:r>
      <w:r w:rsidR="00E968F5" w:rsidRPr="00F12C74">
        <w:rPr>
          <w:rFonts w:cs="Helvetica"/>
        </w:rPr>
        <w:t xml:space="preserve">on a regular basis to ensure all work is done in collaboration with all affected parties. </w:t>
      </w:r>
      <w:r w:rsidR="00632C07" w:rsidRPr="00F12C74">
        <w:rPr>
          <w:rFonts w:cs="Helvetica"/>
        </w:rPr>
        <w:t xml:space="preserve">Regular communication has been established with Faculties, Faculty Societies, and various key stakeholders to ensure everything goes according to plan. </w:t>
      </w:r>
      <w:proofErr w:type="gramStart"/>
      <w:r w:rsidR="00632C07" w:rsidRPr="00F12C74">
        <w:rPr>
          <w:rFonts w:cs="Helvetica"/>
        </w:rPr>
        <w:t>Couldn’t</w:t>
      </w:r>
      <w:proofErr w:type="gramEnd"/>
      <w:r w:rsidR="00632C07" w:rsidRPr="00F12C74">
        <w:rPr>
          <w:rFonts w:cs="Helvetica"/>
        </w:rPr>
        <w:t xml:space="preserve"> be happier with how things are going so far.</w:t>
      </w:r>
    </w:p>
    <w:p w14:paraId="5E0CF8E3" w14:textId="77777777" w:rsidR="00AB5388" w:rsidRPr="00F12C74" w:rsidRDefault="00AB5388" w:rsidP="00AB5388">
      <w:pPr>
        <w:pStyle w:val="Heading4"/>
        <w:rPr>
          <w:rFonts w:cs="Helvetica"/>
        </w:rPr>
      </w:pPr>
      <w:r w:rsidRPr="00F12C74">
        <w:rPr>
          <w:rFonts w:cs="Helvetica"/>
        </w:rPr>
        <w:lastRenderedPageBreak/>
        <w:t>Future Goals</w:t>
      </w:r>
    </w:p>
    <w:p w14:paraId="32B4F269" w14:textId="14FAEA05" w:rsidR="00AB5388" w:rsidRPr="00F12C74" w:rsidRDefault="00AA4343" w:rsidP="00AB5388">
      <w:pPr>
        <w:rPr>
          <w:rFonts w:cs="Helvetica"/>
        </w:rPr>
      </w:pPr>
      <w:r w:rsidRPr="00F12C74">
        <w:rPr>
          <w:rFonts w:cs="Helvetica"/>
        </w:rPr>
        <w:t xml:space="preserve">As I will never see the entirety of this project come to life, </w:t>
      </w:r>
      <w:r w:rsidR="00632C07" w:rsidRPr="00F12C74">
        <w:rPr>
          <w:rFonts w:cs="Helvetica"/>
        </w:rPr>
        <w:t xml:space="preserve">I </w:t>
      </w:r>
      <w:proofErr w:type="gramStart"/>
      <w:r w:rsidR="00632C07" w:rsidRPr="00F12C74">
        <w:rPr>
          <w:rFonts w:cs="Helvetica"/>
        </w:rPr>
        <w:t>can’t</w:t>
      </w:r>
      <w:proofErr w:type="gramEnd"/>
      <w:r w:rsidR="00632C07" w:rsidRPr="00F12C74">
        <w:rPr>
          <w:rFonts w:cs="Helvetica"/>
        </w:rPr>
        <w:t xml:space="preserve"> wait to pass</w:t>
      </w:r>
      <w:r w:rsidRPr="00F12C74">
        <w:rPr>
          <w:rFonts w:cs="Helvetica"/>
        </w:rPr>
        <w:t xml:space="preserve"> these</w:t>
      </w:r>
      <w:r w:rsidR="00632C07" w:rsidRPr="00F12C74">
        <w:rPr>
          <w:rFonts w:cs="Helvetica"/>
        </w:rPr>
        <w:t xml:space="preserve"> things off to my successor.</w:t>
      </w:r>
    </w:p>
    <w:p w14:paraId="62C466BB" w14:textId="77777777" w:rsidR="00AB5388" w:rsidRPr="00F12C74" w:rsidRDefault="00AB5388" w:rsidP="00D55ACE">
      <w:pPr>
        <w:pStyle w:val="Heading3"/>
        <w:rPr>
          <w:rFonts w:cs="Helvetica"/>
        </w:rPr>
      </w:pPr>
      <w:bookmarkStart w:id="101" w:name="_Toc57053239"/>
      <w:bookmarkStart w:id="102" w:name="_Toc64651464"/>
      <w:r w:rsidRPr="00F12C74">
        <w:rPr>
          <w:rFonts w:cs="Helvetica"/>
        </w:rPr>
        <w:t>Review PTM Transition Period</w:t>
      </w:r>
      <w:bookmarkEnd w:id="101"/>
      <w:bookmarkEnd w:id="102"/>
    </w:p>
    <w:p w14:paraId="23A603CE" w14:textId="77777777" w:rsidR="00AB5388" w:rsidRPr="00F12C74" w:rsidRDefault="00AB5388" w:rsidP="00AB5388">
      <w:pPr>
        <w:pStyle w:val="Heading4"/>
        <w:rPr>
          <w:rFonts w:cs="Helvetica"/>
        </w:rPr>
      </w:pPr>
      <w:r w:rsidRPr="00F12C74">
        <w:rPr>
          <w:rFonts w:cs="Helvetica"/>
        </w:rPr>
        <w:t>Background</w:t>
      </w:r>
    </w:p>
    <w:p w14:paraId="32ECB095" w14:textId="77777777" w:rsidR="00AB5388" w:rsidRPr="00F12C74" w:rsidRDefault="00AB5388" w:rsidP="00AB5388">
      <w:pPr>
        <w:rPr>
          <w:rFonts w:cs="Helvetica"/>
        </w:rPr>
      </w:pPr>
      <w:r w:rsidRPr="00F12C74">
        <w:rPr>
          <w:rFonts w:cs="Helvetica"/>
        </w:rPr>
        <w:t xml:space="preserve">Transition is generally a weak spot for our organization. Often transition packages are completely recycled or never completed, things are lost in translation, or folks disappear at the ends of their terms as they move on to the next stage in their lives, leaving incoming staff feeling confused and flustered. While this transitional error requires significant review across the MSU, PTMs experience this struggle to a similar level as do members of the BoD, but with much less full-time staff support and no paid overlap period during which transition can take place. </w:t>
      </w:r>
    </w:p>
    <w:p w14:paraId="3D3F0731" w14:textId="77777777" w:rsidR="00AB5388" w:rsidRPr="00F12C74" w:rsidRDefault="00AB5388" w:rsidP="00AB5388">
      <w:pPr>
        <w:pStyle w:val="Heading4"/>
        <w:rPr>
          <w:rFonts w:cs="Helvetica"/>
        </w:rPr>
      </w:pPr>
      <w:r w:rsidRPr="00F12C74">
        <w:rPr>
          <w:rFonts w:cs="Helvetica"/>
        </w:rPr>
        <w:t>Current Status</w:t>
      </w:r>
    </w:p>
    <w:p w14:paraId="3603AC15" w14:textId="0FFDEB90" w:rsidR="00AB5388" w:rsidRPr="00F12C74" w:rsidRDefault="00FB2CCF" w:rsidP="00AB5388">
      <w:pPr>
        <w:rPr>
          <w:rFonts w:cs="Helvetica"/>
        </w:rPr>
      </w:pPr>
      <w:r w:rsidRPr="00F12C74">
        <w:rPr>
          <w:rFonts w:cs="Helvetica"/>
        </w:rPr>
        <w:t>All PTM transition periods and procedures have been drastically improved to include paid positional overlap</w:t>
      </w:r>
      <w:r w:rsidR="00E935BE" w:rsidRPr="00F12C74">
        <w:rPr>
          <w:rFonts w:cs="Helvetica"/>
        </w:rPr>
        <w:t xml:space="preserve">, heavy reductions in unpaid work periods, increased transition report standards, and </w:t>
      </w:r>
      <w:r w:rsidR="00C56163" w:rsidRPr="00F12C74">
        <w:rPr>
          <w:rFonts w:cs="Helvetica"/>
        </w:rPr>
        <w:t>vastly superior training practices. All of this has been approved at the EB level for all Service Coordinators and Directors.</w:t>
      </w:r>
    </w:p>
    <w:p w14:paraId="45ED6DD5" w14:textId="77777777" w:rsidR="00AB5388" w:rsidRPr="00F12C74" w:rsidRDefault="00AB5388" w:rsidP="00AB5388">
      <w:pPr>
        <w:pStyle w:val="Heading4"/>
        <w:rPr>
          <w:rFonts w:cs="Helvetica"/>
        </w:rPr>
      </w:pPr>
      <w:r w:rsidRPr="00F12C74">
        <w:rPr>
          <w:rFonts w:cs="Helvetica"/>
        </w:rPr>
        <w:t>Future Goals</w:t>
      </w:r>
    </w:p>
    <w:p w14:paraId="409B53CE" w14:textId="263D1AD8" w:rsidR="00AB5388" w:rsidRPr="00F12C74" w:rsidRDefault="00807C54" w:rsidP="00AB5388">
      <w:pPr>
        <w:rPr>
          <w:rFonts w:cs="Helvetica"/>
        </w:rPr>
      </w:pPr>
      <w:r w:rsidRPr="00F12C74">
        <w:rPr>
          <w:rFonts w:cs="Helvetica"/>
        </w:rPr>
        <w:t xml:space="preserve">The few incoming PTMs that have been hired were thrilled to hear about the amount of support and structure that the new process adds to the equation. </w:t>
      </w:r>
      <w:proofErr w:type="gramStart"/>
      <w:r w:rsidR="00C56163" w:rsidRPr="00F12C74">
        <w:rPr>
          <w:rFonts w:cs="Helvetica"/>
        </w:rPr>
        <w:t>I</w:t>
      </w:r>
      <w:r w:rsidR="005669C5" w:rsidRPr="00F12C74">
        <w:rPr>
          <w:rFonts w:cs="Helvetica"/>
        </w:rPr>
        <w:t>’m</w:t>
      </w:r>
      <w:proofErr w:type="gramEnd"/>
      <w:r w:rsidR="005669C5" w:rsidRPr="00F12C74">
        <w:rPr>
          <w:rFonts w:cs="Helvetica"/>
        </w:rPr>
        <w:t xml:space="preserve"> excited </w:t>
      </w:r>
      <w:r w:rsidR="00C17F15" w:rsidRPr="00F12C74">
        <w:rPr>
          <w:rFonts w:cs="Helvetica"/>
        </w:rPr>
        <w:t>to see how it goes!</w:t>
      </w:r>
    </w:p>
    <w:p w14:paraId="21EACDFE" w14:textId="77777777" w:rsidR="00AB5388" w:rsidRPr="00F12C74" w:rsidRDefault="00AB5388" w:rsidP="00D55ACE">
      <w:pPr>
        <w:pStyle w:val="Heading3"/>
        <w:rPr>
          <w:rFonts w:cs="Helvetica"/>
        </w:rPr>
      </w:pPr>
      <w:bookmarkStart w:id="103" w:name="_Toc57053240"/>
      <w:bookmarkStart w:id="104" w:name="_Toc64651465"/>
      <w:r w:rsidRPr="00F12C74">
        <w:rPr>
          <w:rFonts w:cs="Helvetica"/>
        </w:rPr>
        <w:t>Review HR Department Restructure</w:t>
      </w:r>
      <w:bookmarkEnd w:id="103"/>
      <w:bookmarkEnd w:id="104"/>
    </w:p>
    <w:p w14:paraId="47ED600A" w14:textId="77777777" w:rsidR="00AB5388" w:rsidRPr="00F12C74" w:rsidRDefault="00AB5388" w:rsidP="00AB5388">
      <w:pPr>
        <w:pStyle w:val="Heading4"/>
        <w:rPr>
          <w:rFonts w:cs="Helvetica"/>
        </w:rPr>
      </w:pPr>
      <w:r w:rsidRPr="00F12C74">
        <w:rPr>
          <w:rFonts w:cs="Helvetica"/>
        </w:rPr>
        <w:t>Background</w:t>
      </w:r>
    </w:p>
    <w:p w14:paraId="788A4682" w14:textId="77777777" w:rsidR="00AB5388" w:rsidRPr="00F12C74" w:rsidRDefault="00AB5388" w:rsidP="00AB5388">
      <w:pPr>
        <w:rPr>
          <w:rFonts w:cs="Helvetica"/>
        </w:rPr>
      </w:pPr>
      <w:r w:rsidRPr="00F12C74">
        <w:rPr>
          <w:rFonts w:cs="Helvetica"/>
        </w:rPr>
        <w:t xml:space="preserve">The MSU’s Human Resources Department consists of a single staff member. Believe it or not, this role </w:t>
      </w:r>
      <w:proofErr w:type="gramStart"/>
      <w:r w:rsidRPr="00F12C74">
        <w:rPr>
          <w:rFonts w:cs="Helvetica"/>
        </w:rPr>
        <w:t>didn’t</w:t>
      </w:r>
      <w:proofErr w:type="gramEnd"/>
      <w:r w:rsidRPr="00F12C74">
        <w:rPr>
          <w:rFonts w:cs="Helvetica"/>
        </w:rPr>
        <w:t xml:space="preserve"> even exist 2 years ago, despite the size of our organization perhaps demanding several HR staff members to cover all the needs of a team that incurs such drastic employment cycles as we do on an annual basis. </w:t>
      </w:r>
    </w:p>
    <w:p w14:paraId="6BBFD220" w14:textId="77777777" w:rsidR="00AB5388" w:rsidRPr="00F12C74" w:rsidRDefault="00AB5388" w:rsidP="00AB5388">
      <w:pPr>
        <w:pStyle w:val="Heading4"/>
        <w:rPr>
          <w:rFonts w:cs="Helvetica"/>
        </w:rPr>
      </w:pPr>
      <w:r w:rsidRPr="00F12C74">
        <w:rPr>
          <w:rFonts w:cs="Helvetica"/>
        </w:rPr>
        <w:t>Current Status</w:t>
      </w:r>
    </w:p>
    <w:p w14:paraId="3ED27841" w14:textId="77777777" w:rsidR="00104596" w:rsidRPr="00F12C74" w:rsidRDefault="00104596" w:rsidP="00104596">
      <w:pPr>
        <w:rPr>
          <w:rFonts w:cs="Helvetica"/>
          <w:i/>
          <w:iCs/>
        </w:rPr>
      </w:pPr>
      <w:r w:rsidRPr="00F12C74">
        <w:rPr>
          <w:rFonts w:cs="Helvetica"/>
          <w:i/>
          <w:iCs/>
        </w:rPr>
        <w:t>No updates to report.</w:t>
      </w:r>
    </w:p>
    <w:p w14:paraId="76606651" w14:textId="77777777" w:rsidR="00AB5388" w:rsidRPr="00F12C74" w:rsidRDefault="00AB5388" w:rsidP="00AB5388">
      <w:pPr>
        <w:pStyle w:val="Heading4"/>
        <w:rPr>
          <w:rFonts w:cs="Helvetica"/>
        </w:rPr>
      </w:pPr>
      <w:r w:rsidRPr="00F12C74">
        <w:rPr>
          <w:rFonts w:cs="Helvetica"/>
        </w:rPr>
        <w:t>Future Goals</w:t>
      </w:r>
    </w:p>
    <w:p w14:paraId="6B422B8E" w14:textId="619ED99F" w:rsidR="00AB5388" w:rsidRPr="00F12C74" w:rsidRDefault="00AB5388" w:rsidP="00AB5388">
      <w:pPr>
        <w:rPr>
          <w:rFonts w:cs="Helvetica"/>
        </w:rPr>
      </w:pPr>
      <w:r w:rsidRPr="00F12C74">
        <w:rPr>
          <w:rFonts w:cs="Helvetica"/>
        </w:rPr>
        <w:t>This goal must be addressed and the new structure ready to be enacted by May 1</w:t>
      </w:r>
      <w:r w:rsidRPr="00F12C74">
        <w:rPr>
          <w:rFonts w:cs="Helvetica"/>
          <w:vertAlign w:val="superscript"/>
        </w:rPr>
        <w:t>st</w:t>
      </w:r>
      <w:r w:rsidRPr="00F12C74">
        <w:rPr>
          <w:rFonts w:cs="Helvetica"/>
        </w:rPr>
        <w:t>.</w:t>
      </w:r>
      <w:r w:rsidR="00104596" w:rsidRPr="00F12C74">
        <w:rPr>
          <w:rFonts w:cs="Helvetica"/>
        </w:rPr>
        <w:t xml:space="preserve"> I just wish there </w:t>
      </w:r>
      <w:proofErr w:type="gramStart"/>
      <w:r w:rsidR="00104596" w:rsidRPr="00F12C74">
        <w:rPr>
          <w:rFonts w:cs="Helvetica"/>
        </w:rPr>
        <w:t>was</w:t>
      </w:r>
      <w:proofErr w:type="gramEnd"/>
      <w:r w:rsidR="00104596" w:rsidRPr="00F12C74">
        <w:rPr>
          <w:rFonts w:cs="Helvetica"/>
        </w:rPr>
        <w:t xml:space="preserve"> more time.</w:t>
      </w:r>
    </w:p>
    <w:p w14:paraId="648DE9C9" w14:textId="77777777" w:rsidR="00AB5388" w:rsidRPr="00F12C74" w:rsidRDefault="00AB5388" w:rsidP="00D55ACE">
      <w:pPr>
        <w:pStyle w:val="Heading3"/>
        <w:rPr>
          <w:rFonts w:cs="Helvetica"/>
        </w:rPr>
      </w:pPr>
      <w:bookmarkStart w:id="105" w:name="_Toc57053241"/>
      <w:bookmarkStart w:id="106" w:name="_Toc64651466"/>
      <w:r w:rsidRPr="00F12C74">
        <w:rPr>
          <w:rFonts w:cs="Helvetica"/>
        </w:rPr>
        <w:t>Review IT Department Restructure</w:t>
      </w:r>
      <w:bookmarkEnd w:id="105"/>
      <w:bookmarkEnd w:id="106"/>
    </w:p>
    <w:p w14:paraId="334E9FF5" w14:textId="77777777" w:rsidR="00AB5388" w:rsidRPr="00F12C74" w:rsidRDefault="00AB5388" w:rsidP="00AB5388">
      <w:pPr>
        <w:pStyle w:val="Heading4"/>
        <w:rPr>
          <w:rFonts w:cs="Helvetica"/>
        </w:rPr>
      </w:pPr>
      <w:r w:rsidRPr="00F12C74">
        <w:rPr>
          <w:rFonts w:cs="Helvetica"/>
        </w:rPr>
        <w:t>Background</w:t>
      </w:r>
    </w:p>
    <w:p w14:paraId="6A5B4EF8" w14:textId="77777777" w:rsidR="00AB5388" w:rsidRPr="00F12C74" w:rsidRDefault="00AB5388" w:rsidP="00AB5388">
      <w:pPr>
        <w:rPr>
          <w:rFonts w:cs="Helvetica"/>
        </w:rPr>
      </w:pPr>
      <w:r w:rsidRPr="00F12C74">
        <w:rPr>
          <w:rFonts w:cs="Helvetica"/>
        </w:rPr>
        <w:t xml:space="preserve">Our IT Department, as many staff members have noted, is hardly a Department. Just like our HR team, our IT consists of a single staff member who runs the whole show. Organizations of our magnitude often have multiple staff members to help advise on IT </w:t>
      </w:r>
      <w:r w:rsidRPr="00F12C74">
        <w:rPr>
          <w:rFonts w:cs="Helvetica"/>
        </w:rPr>
        <w:lastRenderedPageBreak/>
        <w:t xml:space="preserve">capital purchases, mange software, and provide a catered level of internal technical support. The MSU has no such luxury. </w:t>
      </w:r>
    </w:p>
    <w:p w14:paraId="4BF17F8C" w14:textId="77777777" w:rsidR="00AB5388" w:rsidRPr="00F12C74" w:rsidRDefault="00AB5388" w:rsidP="00AB5388">
      <w:pPr>
        <w:pStyle w:val="Heading4"/>
        <w:rPr>
          <w:rFonts w:cs="Helvetica"/>
        </w:rPr>
      </w:pPr>
      <w:r w:rsidRPr="00F12C74">
        <w:rPr>
          <w:rFonts w:cs="Helvetica"/>
        </w:rPr>
        <w:t>Current Status</w:t>
      </w:r>
    </w:p>
    <w:p w14:paraId="0AB6F694" w14:textId="63FBC724" w:rsidR="00AB5388" w:rsidRPr="00F12C74" w:rsidRDefault="00636B9D" w:rsidP="00AB5388">
      <w:pPr>
        <w:rPr>
          <w:rFonts w:cs="Helvetica"/>
        </w:rPr>
      </w:pPr>
      <w:r w:rsidRPr="00F12C74">
        <w:rPr>
          <w:rFonts w:cs="Helvetica"/>
        </w:rPr>
        <w:t>All JDs have been given the go-ahead by the Network Administrator and will be under review for a short while before they go the Board of Directors for the final decision.</w:t>
      </w:r>
    </w:p>
    <w:p w14:paraId="281E41A4" w14:textId="77777777" w:rsidR="00AB5388" w:rsidRPr="00F12C74" w:rsidRDefault="00AB5388" w:rsidP="00AB5388">
      <w:pPr>
        <w:pStyle w:val="Heading4"/>
        <w:rPr>
          <w:rFonts w:cs="Helvetica"/>
        </w:rPr>
      </w:pPr>
      <w:r w:rsidRPr="00F12C74">
        <w:rPr>
          <w:rFonts w:cs="Helvetica"/>
        </w:rPr>
        <w:t>Future Goals</w:t>
      </w:r>
    </w:p>
    <w:p w14:paraId="2BC8FB0F" w14:textId="65EC4B44" w:rsidR="00AB5388" w:rsidRPr="00F12C74" w:rsidRDefault="00AB5388" w:rsidP="00AB5388">
      <w:pPr>
        <w:rPr>
          <w:rFonts w:cs="Helvetica"/>
        </w:rPr>
        <w:sectPr w:rsidR="00AB5388" w:rsidRPr="00F12C74" w:rsidSect="0029153D">
          <w:headerReference w:type="default" r:id="rId9"/>
          <w:pgSz w:w="12240" w:h="15840"/>
          <w:pgMar w:top="1440" w:right="1440" w:bottom="1440" w:left="1440" w:header="1077" w:footer="720" w:gutter="0"/>
          <w:cols w:space="720"/>
          <w:titlePg/>
          <w:docGrid w:linePitch="360"/>
        </w:sectPr>
      </w:pPr>
      <w:r w:rsidRPr="00F12C74">
        <w:rPr>
          <w:rFonts w:cs="Helvetica"/>
        </w:rPr>
        <w:t>This goal must be addressed and the positions ready to be hired by May 1</w:t>
      </w:r>
      <w:r w:rsidRPr="00F12C74">
        <w:rPr>
          <w:rFonts w:cs="Helvetica"/>
          <w:vertAlign w:val="superscript"/>
        </w:rPr>
        <w:t>st</w:t>
      </w:r>
      <w:r w:rsidRPr="00F12C74">
        <w:rPr>
          <w:rFonts w:cs="Helvetica"/>
        </w:rPr>
        <w:t>.</w:t>
      </w:r>
    </w:p>
    <w:p w14:paraId="5854370E" w14:textId="77777777" w:rsidR="00AB5388" w:rsidRPr="00F12C74" w:rsidRDefault="00AB5388" w:rsidP="00AB5388">
      <w:pPr>
        <w:pStyle w:val="Heading1"/>
        <w:rPr>
          <w:lang w:val="en-CA"/>
        </w:rPr>
      </w:pPr>
      <w:bookmarkStart w:id="107" w:name="_Toc57053242"/>
      <w:bookmarkStart w:id="108" w:name="_Toc57053323"/>
      <w:bookmarkStart w:id="109" w:name="_Toc64651467"/>
      <w:r w:rsidRPr="00F12C74">
        <w:rPr>
          <w:lang w:val="en-CA"/>
        </w:rPr>
        <w:lastRenderedPageBreak/>
        <w:t>Subject-Specific Year Plan Progress</w:t>
      </w:r>
      <w:bookmarkEnd w:id="107"/>
      <w:bookmarkEnd w:id="108"/>
      <w:bookmarkEnd w:id="109"/>
    </w:p>
    <w:p w14:paraId="31D0EE4D" w14:textId="77777777" w:rsidR="00AB5388" w:rsidRPr="00F12C74" w:rsidRDefault="00AB5388" w:rsidP="00D55ACE">
      <w:pPr>
        <w:pStyle w:val="Heading3"/>
        <w:rPr>
          <w:rFonts w:cs="Helvetica"/>
        </w:rPr>
        <w:sectPr w:rsidR="00AB5388" w:rsidRPr="00F12C74" w:rsidSect="0029153D">
          <w:pgSz w:w="12240" w:h="15840"/>
          <w:pgMar w:top="1440" w:right="1440" w:bottom="1440" w:left="1440" w:header="1077" w:footer="720" w:gutter="0"/>
          <w:cols w:space="720"/>
          <w:titlePg/>
          <w:docGrid w:linePitch="360"/>
        </w:sectPr>
      </w:pPr>
    </w:p>
    <w:p w14:paraId="3752CE20" w14:textId="77777777" w:rsidR="00AB5388" w:rsidRPr="00F12C74" w:rsidRDefault="00AB5388" w:rsidP="008B1ADA">
      <w:pPr>
        <w:pStyle w:val="Heading2"/>
        <w:rPr>
          <w:sz w:val="28"/>
        </w:rPr>
      </w:pPr>
      <w:bookmarkStart w:id="110" w:name="_Toc57053243"/>
      <w:bookmarkStart w:id="111" w:name="_Toc64651468"/>
      <w:r w:rsidRPr="00F12C74">
        <w:t>Training</w:t>
      </w:r>
      <w:bookmarkEnd w:id="110"/>
      <w:bookmarkEnd w:id="111"/>
      <w:r w:rsidRPr="00F12C74">
        <w:rPr>
          <w:rFonts w:eastAsiaTheme="majorEastAsia"/>
          <w:sz w:val="28"/>
          <w:szCs w:val="24"/>
        </w:rPr>
        <w:fldChar w:fldCharType="begin"/>
      </w:r>
      <w:r w:rsidRPr="00F12C74">
        <w:instrText xml:space="preserve"> LINK Excel.Sheet.12 "C:\\Users\\Graeme Noble\\Desktop\\University Work\\Graduate School\\MSU VP Admin\\Documents\\Reports\\Year Plan - Master Summary.xlsx" Sheet1!R2C10:R9C12 \a \f 5 \h  \* MERGEFORMAT </w:instrText>
      </w:r>
      <w:r w:rsidRPr="00F12C74">
        <w:fldChar w:fldCharType="separate"/>
      </w:r>
    </w:p>
    <w:tbl>
      <w:tblPr>
        <w:tblStyle w:val="TableGrid"/>
        <w:tblW w:w="4673" w:type="dxa"/>
        <w:tblLook w:val="04A0" w:firstRow="1" w:lastRow="0" w:firstColumn="1" w:lastColumn="0" w:noHBand="0" w:noVBand="1"/>
      </w:tblPr>
      <w:tblGrid>
        <w:gridCol w:w="1413"/>
        <w:gridCol w:w="1701"/>
        <w:gridCol w:w="1559"/>
      </w:tblGrid>
      <w:tr w:rsidR="00F12C74" w:rsidRPr="00F12C74" w14:paraId="389A73D2" w14:textId="77777777" w:rsidTr="0066476B">
        <w:trPr>
          <w:trHeight w:val="657"/>
        </w:trPr>
        <w:tc>
          <w:tcPr>
            <w:tcW w:w="1413" w:type="dxa"/>
            <w:noWrap/>
            <w:hideMark/>
          </w:tcPr>
          <w:p w14:paraId="7EBA6668" w14:textId="77777777" w:rsidR="00AB5388" w:rsidRPr="00F12C74" w:rsidRDefault="00AB5388" w:rsidP="0066476B">
            <w:pPr>
              <w:jc w:val="center"/>
              <w:rPr>
                <w:rFonts w:cs="Helvetica"/>
                <w:b/>
                <w:bCs/>
              </w:rPr>
            </w:pPr>
            <w:r w:rsidRPr="00F12C74">
              <w:rPr>
                <w:rFonts w:cs="Helvetica"/>
                <w:b/>
                <w:bCs/>
              </w:rPr>
              <w:t>Status</w:t>
            </w:r>
          </w:p>
        </w:tc>
        <w:tc>
          <w:tcPr>
            <w:tcW w:w="1701" w:type="dxa"/>
            <w:noWrap/>
            <w:hideMark/>
          </w:tcPr>
          <w:p w14:paraId="4FF79A3E" w14:textId="77777777" w:rsidR="00AB5388" w:rsidRPr="00F12C74" w:rsidRDefault="00AB5388" w:rsidP="0066476B">
            <w:pPr>
              <w:rPr>
                <w:rFonts w:cs="Helvetica"/>
                <w:b/>
                <w:bCs/>
              </w:rPr>
            </w:pPr>
            <w:r w:rsidRPr="00F12C74">
              <w:rPr>
                <w:rFonts w:cs="Helvetica"/>
                <w:b/>
                <w:bCs/>
              </w:rPr>
              <w:t>Frequency</w:t>
            </w:r>
          </w:p>
        </w:tc>
        <w:tc>
          <w:tcPr>
            <w:tcW w:w="1559" w:type="dxa"/>
            <w:hideMark/>
          </w:tcPr>
          <w:p w14:paraId="68E51D1B" w14:textId="77777777" w:rsidR="00AB5388" w:rsidRPr="00F12C74" w:rsidRDefault="00AB5388" w:rsidP="0066476B">
            <w:pPr>
              <w:rPr>
                <w:rFonts w:cs="Helvetica"/>
                <w:b/>
                <w:bCs/>
              </w:rPr>
            </w:pPr>
            <w:r w:rsidRPr="00F12C74">
              <w:rPr>
                <w:rFonts w:cs="Helvetica"/>
                <w:b/>
                <w:bCs/>
              </w:rPr>
              <w:t>Weighted %</w:t>
            </w:r>
          </w:p>
        </w:tc>
      </w:tr>
      <w:tr w:rsidR="00AB5388" w:rsidRPr="00F12C74" w14:paraId="7A077AAE" w14:textId="77777777" w:rsidTr="0066476B">
        <w:trPr>
          <w:trHeight w:val="615"/>
        </w:trPr>
        <w:tc>
          <w:tcPr>
            <w:tcW w:w="1413" w:type="dxa"/>
            <w:noWrap/>
            <w:hideMark/>
          </w:tcPr>
          <w:p w14:paraId="1859FF0E" w14:textId="77777777" w:rsidR="00AB5388" w:rsidRPr="00F12C74" w:rsidRDefault="00AB5388" w:rsidP="0066476B">
            <w:pPr>
              <w:jc w:val="center"/>
              <w:rPr>
                <w:rFonts w:cs="Helvetica"/>
              </w:rPr>
            </w:pPr>
            <w:r w:rsidRPr="00F12C74">
              <w:rPr>
                <w:rFonts w:cs="Helvetica"/>
              </w:rPr>
              <w:t>S0: Queued</w:t>
            </w:r>
          </w:p>
        </w:tc>
        <w:tc>
          <w:tcPr>
            <w:tcW w:w="1701" w:type="dxa"/>
            <w:noWrap/>
            <w:hideMark/>
          </w:tcPr>
          <w:p w14:paraId="4F9A85AA" w14:textId="77777777" w:rsidR="00AB5388" w:rsidRPr="00F12C74" w:rsidRDefault="00AB5388" w:rsidP="0066476B">
            <w:pPr>
              <w:rPr>
                <w:rFonts w:cs="Helvetica"/>
              </w:rPr>
            </w:pPr>
            <w:r w:rsidRPr="00F12C74">
              <w:rPr>
                <w:rFonts w:cs="Helvetica"/>
              </w:rPr>
              <w:t>9</w:t>
            </w:r>
          </w:p>
        </w:tc>
        <w:tc>
          <w:tcPr>
            <w:tcW w:w="1559" w:type="dxa"/>
            <w:noWrap/>
            <w:hideMark/>
          </w:tcPr>
          <w:p w14:paraId="7606B2D5" w14:textId="77777777" w:rsidR="00AB5388" w:rsidRPr="00F12C74" w:rsidRDefault="00AB5388" w:rsidP="0066476B">
            <w:pPr>
              <w:rPr>
                <w:rFonts w:cs="Helvetica"/>
              </w:rPr>
            </w:pPr>
            <w:r w:rsidRPr="00F12C74">
              <w:rPr>
                <w:rFonts w:cs="Helvetica"/>
              </w:rPr>
              <w:t>39%</w:t>
            </w:r>
          </w:p>
        </w:tc>
      </w:tr>
      <w:tr w:rsidR="00AB5388" w:rsidRPr="00F12C74" w14:paraId="658CC4C3" w14:textId="77777777" w:rsidTr="0066476B">
        <w:trPr>
          <w:trHeight w:val="615"/>
        </w:trPr>
        <w:tc>
          <w:tcPr>
            <w:tcW w:w="1413" w:type="dxa"/>
            <w:noWrap/>
            <w:hideMark/>
          </w:tcPr>
          <w:p w14:paraId="0BFA553B" w14:textId="77777777" w:rsidR="00AB5388" w:rsidRPr="00F12C74" w:rsidRDefault="00AB5388" w:rsidP="0066476B">
            <w:pPr>
              <w:jc w:val="center"/>
              <w:rPr>
                <w:rFonts w:cs="Helvetica"/>
              </w:rPr>
            </w:pPr>
            <w:r w:rsidRPr="00F12C74">
              <w:rPr>
                <w:rFonts w:cs="Helvetica"/>
              </w:rPr>
              <w:t>S1: Research</w:t>
            </w:r>
          </w:p>
        </w:tc>
        <w:tc>
          <w:tcPr>
            <w:tcW w:w="1701" w:type="dxa"/>
            <w:noWrap/>
            <w:hideMark/>
          </w:tcPr>
          <w:p w14:paraId="1DA48131" w14:textId="77777777" w:rsidR="00AB5388" w:rsidRPr="00F12C74" w:rsidRDefault="00AB5388" w:rsidP="0066476B">
            <w:pPr>
              <w:rPr>
                <w:rFonts w:cs="Helvetica"/>
              </w:rPr>
            </w:pPr>
            <w:r w:rsidRPr="00F12C74">
              <w:rPr>
                <w:rFonts w:cs="Helvetica"/>
              </w:rPr>
              <w:t>6</w:t>
            </w:r>
          </w:p>
        </w:tc>
        <w:tc>
          <w:tcPr>
            <w:tcW w:w="1559" w:type="dxa"/>
            <w:noWrap/>
            <w:hideMark/>
          </w:tcPr>
          <w:p w14:paraId="4AFCF696" w14:textId="77777777" w:rsidR="00AB5388" w:rsidRPr="00F12C74" w:rsidRDefault="00AB5388" w:rsidP="0066476B">
            <w:pPr>
              <w:rPr>
                <w:rFonts w:cs="Helvetica"/>
              </w:rPr>
            </w:pPr>
            <w:r w:rsidRPr="00F12C74">
              <w:rPr>
                <w:rFonts w:cs="Helvetica"/>
              </w:rPr>
              <w:t>26%</w:t>
            </w:r>
          </w:p>
        </w:tc>
      </w:tr>
      <w:tr w:rsidR="00AB5388" w:rsidRPr="00F12C74" w14:paraId="6FA10DDD" w14:textId="77777777" w:rsidTr="0066476B">
        <w:trPr>
          <w:trHeight w:val="615"/>
        </w:trPr>
        <w:tc>
          <w:tcPr>
            <w:tcW w:w="1413" w:type="dxa"/>
            <w:noWrap/>
            <w:hideMark/>
          </w:tcPr>
          <w:p w14:paraId="646558BC" w14:textId="77777777" w:rsidR="00AB5388" w:rsidRPr="00F12C74" w:rsidRDefault="00AB5388" w:rsidP="0066476B">
            <w:pPr>
              <w:jc w:val="center"/>
              <w:rPr>
                <w:rFonts w:cs="Helvetica"/>
              </w:rPr>
            </w:pPr>
            <w:r w:rsidRPr="00F12C74">
              <w:rPr>
                <w:rFonts w:cs="Helvetica"/>
              </w:rPr>
              <w:t>S2: Execution</w:t>
            </w:r>
          </w:p>
        </w:tc>
        <w:tc>
          <w:tcPr>
            <w:tcW w:w="1701" w:type="dxa"/>
            <w:noWrap/>
            <w:hideMark/>
          </w:tcPr>
          <w:p w14:paraId="1F0A13B8" w14:textId="77777777" w:rsidR="00AB5388" w:rsidRPr="00F12C74" w:rsidRDefault="00AB5388" w:rsidP="0066476B">
            <w:pPr>
              <w:rPr>
                <w:rFonts w:cs="Helvetica"/>
              </w:rPr>
            </w:pPr>
            <w:r w:rsidRPr="00F12C74">
              <w:rPr>
                <w:rFonts w:cs="Helvetica"/>
              </w:rPr>
              <w:t>4</w:t>
            </w:r>
          </w:p>
        </w:tc>
        <w:tc>
          <w:tcPr>
            <w:tcW w:w="1559" w:type="dxa"/>
            <w:noWrap/>
            <w:hideMark/>
          </w:tcPr>
          <w:p w14:paraId="60A33124" w14:textId="77777777" w:rsidR="00AB5388" w:rsidRPr="00F12C74" w:rsidRDefault="00AB5388" w:rsidP="0066476B">
            <w:pPr>
              <w:rPr>
                <w:rFonts w:cs="Helvetica"/>
              </w:rPr>
            </w:pPr>
            <w:r w:rsidRPr="00F12C74">
              <w:rPr>
                <w:rFonts w:cs="Helvetica"/>
              </w:rPr>
              <w:t>17%</w:t>
            </w:r>
          </w:p>
        </w:tc>
      </w:tr>
      <w:tr w:rsidR="00AB5388" w:rsidRPr="00F12C74" w14:paraId="35D07626" w14:textId="77777777" w:rsidTr="0066476B">
        <w:trPr>
          <w:trHeight w:val="615"/>
        </w:trPr>
        <w:tc>
          <w:tcPr>
            <w:tcW w:w="1413" w:type="dxa"/>
            <w:noWrap/>
            <w:hideMark/>
          </w:tcPr>
          <w:p w14:paraId="109DC4AF" w14:textId="77777777" w:rsidR="00AB5388" w:rsidRPr="00F12C74" w:rsidRDefault="00AB5388" w:rsidP="0066476B">
            <w:pPr>
              <w:jc w:val="center"/>
              <w:rPr>
                <w:rFonts w:cs="Helvetica"/>
              </w:rPr>
            </w:pPr>
            <w:r w:rsidRPr="00F12C74">
              <w:rPr>
                <w:rFonts w:cs="Helvetica"/>
              </w:rPr>
              <w:t>S3: Analyze</w:t>
            </w:r>
          </w:p>
        </w:tc>
        <w:tc>
          <w:tcPr>
            <w:tcW w:w="1701" w:type="dxa"/>
            <w:noWrap/>
            <w:hideMark/>
          </w:tcPr>
          <w:p w14:paraId="0F8F288C" w14:textId="77777777" w:rsidR="00AB5388" w:rsidRPr="00F12C74" w:rsidRDefault="00AB5388" w:rsidP="0066476B">
            <w:pPr>
              <w:rPr>
                <w:rFonts w:cs="Helvetica"/>
              </w:rPr>
            </w:pPr>
            <w:r w:rsidRPr="00F12C74">
              <w:rPr>
                <w:rFonts w:cs="Helvetica"/>
              </w:rPr>
              <w:t>1</w:t>
            </w:r>
          </w:p>
        </w:tc>
        <w:tc>
          <w:tcPr>
            <w:tcW w:w="1559" w:type="dxa"/>
            <w:noWrap/>
            <w:hideMark/>
          </w:tcPr>
          <w:p w14:paraId="02133477" w14:textId="77777777" w:rsidR="00AB5388" w:rsidRPr="00F12C74" w:rsidRDefault="00AB5388" w:rsidP="0066476B">
            <w:pPr>
              <w:rPr>
                <w:rFonts w:cs="Helvetica"/>
              </w:rPr>
            </w:pPr>
            <w:r w:rsidRPr="00F12C74">
              <w:rPr>
                <w:rFonts w:cs="Helvetica"/>
              </w:rPr>
              <w:t>4%</w:t>
            </w:r>
          </w:p>
        </w:tc>
      </w:tr>
      <w:tr w:rsidR="00AB5388" w:rsidRPr="00F12C74" w14:paraId="55F4DE65" w14:textId="77777777" w:rsidTr="0066476B">
        <w:trPr>
          <w:trHeight w:val="616"/>
        </w:trPr>
        <w:tc>
          <w:tcPr>
            <w:tcW w:w="1413" w:type="dxa"/>
            <w:noWrap/>
            <w:hideMark/>
          </w:tcPr>
          <w:p w14:paraId="19515D23" w14:textId="77777777" w:rsidR="00AB5388" w:rsidRPr="00F12C74" w:rsidRDefault="00AB5388" w:rsidP="0066476B">
            <w:pPr>
              <w:jc w:val="center"/>
              <w:rPr>
                <w:rFonts w:cs="Helvetica"/>
              </w:rPr>
            </w:pPr>
            <w:r w:rsidRPr="00F12C74">
              <w:rPr>
                <w:rFonts w:cs="Helvetica"/>
              </w:rPr>
              <w:t>S4: Refine</w:t>
            </w:r>
          </w:p>
        </w:tc>
        <w:tc>
          <w:tcPr>
            <w:tcW w:w="1701" w:type="dxa"/>
            <w:noWrap/>
            <w:hideMark/>
          </w:tcPr>
          <w:p w14:paraId="616EBD36" w14:textId="77777777" w:rsidR="00AB5388" w:rsidRPr="00F12C74" w:rsidRDefault="00AB5388" w:rsidP="0066476B">
            <w:pPr>
              <w:rPr>
                <w:rFonts w:cs="Helvetica"/>
              </w:rPr>
            </w:pPr>
            <w:r w:rsidRPr="00F12C74">
              <w:rPr>
                <w:rFonts w:cs="Helvetica"/>
              </w:rPr>
              <w:t>2</w:t>
            </w:r>
          </w:p>
        </w:tc>
        <w:tc>
          <w:tcPr>
            <w:tcW w:w="1559" w:type="dxa"/>
            <w:noWrap/>
            <w:hideMark/>
          </w:tcPr>
          <w:p w14:paraId="705DB4FA" w14:textId="77777777" w:rsidR="00AB5388" w:rsidRPr="00F12C74" w:rsidRDefault="00AB5388" w:rsidP="0066476B">
            <w:pPr>
              <w:rPr>
                <w:rFonts w:cs="Helvetica"/>
              </w:rPr>
            </w:pPr>
            <w:r w:rsidRPr="00F12C74">
              <w:rPr>
                <w:rFonts w:cs="Helvetica"/>
              </w:rPr>
              <w:t>9%</w:t>
            </w:r>
          </w:p>
        </w:tc>
      </w:tr>
      <w:tr w:rsidR="00AB5388" w:rsidRPr="00F12C74" w14:paraId="6F606433" w14:textId="77777777" w:rsidTr="0066476B">
        <w:trPr>
          <w:trHeight w:val="615"/>
        </w:trPr>
        <w:tc>
          <w:tcPr>
            <w:tcW w:w="1413" w:type="dxa"/>
            <w:noWrap/>
            <w:hideMark/>
          </w:tcPr>
          <w:p w14:paraId="2E04A109" w14:textId="77777777" w:rsidR="00AB5388" w:rsidRPr="00F12C74" w:rsidRDefault="00AB5388" w:rsidP="0066476B">
            <w:pPr>
              <w:jc w:val="center"/>
              <w:rPr>
                <w:rFonts w:cs="Helvetica"/>
              </w:rPr>
            </w:pPr>
            <w:r w:rsidRPr="00F12C74">
              <w:rPr>
                <w:rFonts w:cs="Helvetica"/>
              </w:rPr>
              <w:t>S5: Complete</w:t>
            </w:r>
          </w:p>
        </w:tc>
        <w:tc>
          <w:tcPr>
            <w:tcW w:w="1701" w:type="dxa"/>
            <w:noWrap/>
            <w:hideMark/>
          </w:tcPr>
          <w:p w14:paraId="02A28FAB" w14:textId="77777777" w:rsidR="00AB5388" w:rsidRPr="00F12C74" w:rsidRDefault="00AB5388" w:rsidP="0066476B">
            <w:pPr>
              <w:rPr>
                <w:rFonts w:cs="Helvetica"/>
              </w:rPr>
            </w:pPr>
            <w:r w:rsidRPr="00F12C74">
              <w:rPr>
                <w:rFonts w:cs="Helvetica"/>
              </w:rPr>
              <w:t>1</w:t>
            </w:r>
          </w:p>
        </w:tc>
        <w:tc>
          <w:tcPr>
            <w:tcW w:w="1559" w:type="dxa"/>
            <w:noWrap/>
            <w:hideMark/>
          </w:tcPr>
          <w:p w14:paraId="316E4BD8" w14:textId="77777777" w:rsidR="00AB5388" w:rsidRPr="00F12C74" w:rsidRDefault="00AB5388" w:rsidP="0066476B">
            <w:pPr>
              <w:rPr>
                <w:rFonts w:cs="Helvetica"/>
              </w:rPr>
            </w:pPr>
            <w:r w:rsidRPr="00F12C74">
              <w:rPr>
                <w:rFonts w:cs="Helvetica"/>
              </w:rPr>
              <w:t>4%</w:t>
            </w:r>
          </w:p>
        </w:tc>
      </w:tr>
      <w:tr w:rsidR="00AB5388" w:rsidRPr="00F12C74" w14:paraId="0E50FA22" w14:textId="77777777" w:rsidTr="0066476B">
        <w:trPr>
          <w:trHeight w:val="281"/>
        </w:trPr>
        <w:tc>
          <w:tcPr>
            <w:tcW w:w="1413" w:type="dxa"/>
            <w:noWrap/>
            <w:hideMark/>
          </w:tcPr>
          <w:p w14:paraId="5FF0FB5A" w14:textId="77777777" w:rsidR="00AB5388" w:rsidRPr="00F12C74" w:rsidRDefault="00AB5388" w:rsidP="0066476B">
            <w:pPr>
              <w:jc w:val="center"/>
              <w:rPr>
                <w:rFonts w:cs="Helvetica"/>
              </w:rPr>
            </w:pPr>
            <w:r w:rsidRPr="00F12C74">
              <w:rPr>
                <w:rFonts w:cs="Helvetica"/>
              </w:rPr>
              <w:t>Overall</w:t>
            </w:r>
          </w:p>
        </w:tc>
        <w:tc>
          <w:tcPr>
            <w:tcW w:w="1701" w:type="dxa"/>
            <w:noWrap/>
            <w:hideMark/>
          </w:tcPr>
          <w:p w14:paraId="3AE78B3B" w14:textId="77777777" w:rsidR="00AB5388" w:rsidRPr="00F12C74" w:rsidRDefault="00AB5388" w:rsidP="0066476B">
            <w:pPr>
              <w:rPr>
                <w:rFonts w:cs="Helvetica"/>
              </w:rPr>
            </w:pPr>
            <w:r w:rsidRPr="00F12C74">
              <w:rPr>
                <w:rFonts w:cs="Helvetica"/>
              </w:rPr>
              <w:t>23</w:t>
            </w:r>
          </w:p>
        </w:tc>
        <w:tc>
          <w:tcPr>
            <w:tcW w:w="1559" w:type="dxa"/>
            <w:noWrap/>
            <w:hideMark/>
          </w:tcPr>
          <w:p w14:paraId="5FD5209C" w14:textId="77777777" w:rsidR="00AB5388" w:rsidRPr="00F12C74" w:rsidRDefault="00AB5388" w:rsidP="0066476B">
            <w:pPr>
              <w:rPr>
                <w:rFonts w:cs="Helvetica"/>
              </w:rPr>
            </w:pPr>
            <w:r w:rsidRPr="00F12C74">
              <w:rPr>
                <w:rFonts w:cs="Helvetica"/>
              </w:rPr>
              <w:t>26%</w:t>
            </w:r>
          </w:p>
        </w:tc>
      </w:tr>
    </w:tbl>
    <w:p w14:paraId="5398AEAF" w14:textId="77777777" w:rsidR="00AB5388" w:rsidRPr="00F12C74" w:rsidRDefault="00AB5388" w:rsidP="00AB5388">
      <w:pPr>
        <w:rPr>
          <w:rFonts w:cs="Helvetica"/>
        </w:rPr>
      </w:pPr>
      <w:r w:rsidRPr="00F12C74">
        <w:rPr>
          <w:rFonts w:cs="Helvetica"/>
        </w:rPr>
        <w:fldChar w:fldCharType="end"/>
      </w:r>
    </w:p>
    <w:p w14:paraId="23726297" w14:textId="77777777" w:rsidR="00AB5388" w:rsidRPr="00F12C74" w:rsidRDefault="00AB5388" w:rsidP="008B1ADA">
      <w:pPr>
        <w:pStyle w:val="Heading2"/>
        <w:rPr>
          <w:sz w:val="28"/>
        </w:rPr>
      </w:pPr>
      <w:bookmarkStart w:id="112" w:name="_Toc57053244"/>
      <w:bookmarkStart w:id="113" w:name="_Toc64651469"/>
      <w:r w:rsidRPr="00F12C74">
        <w:t>Governance</w:t>
      </w:r>
      <w:bookmarkEnd w:id="112"/>
      <w:bookmarkEnd w:id="113"/>
      <w:r w:rsidRPr="00F12C74">
        <w:rPr>
          <w:rFonts w:eastAsiaTheme="majorEastAsia"/>
          <w:sz w:val="28"/>
          <w:szCs w:val="24"/>
        </w:rPr>
        <w:fldChar w:fldCharType="begin"/>
      </w:r>
      <w:r w:rsidRPr="00F12C74">
        <w:instrText xml:space="preserve"> LINK Excel.Sheet.12 "C:\\Users\\Graeme Noble\\Desktop\\University Work\\Graduate School\\MSU VP Admin\\Documents\\Reports\\Year Plan - Master Summary.xlsx" Sheet1!R2C22:R9C24 \a \f 5 \h  \* MERGEFORMAT </w:instrText>
      </w:r>
      <w:r w:rsidRPr="00F12C74">
        <w:fldChar w:fldCharType="separate"/>
      </w:r>
    </w:p>
    <w:tbl>
      <w:tblPr>
        <w:tblStyle w:val="TableGrid"/>
        <w:tblW w:w="4673" w:type="dxa"/>
        <w:tblLook w:val="04A0" w:firstRow="1" w:lastRow="0" w:firstColumn="1" w:lastColumn="0" w:noHBand="0" w:noVBand="1"/>
      </w:tblPr>
      <w:tblGrid>
        <w:gridCol w:w="1413"/>
        <w:gridCol w:w="1701"/>
        <w:gridCol w:w="1559"/>
      </w:tblGrid>
      <w:tr w:rsidR="004F4EBB" w:rsidRPr="00F12C74" w14:paraId="11897018" w14:textId="77777777" w:rsidTr="0066476B">
        <w:trPr>
          <w:trHeight w:val="765"/>
        </w:trPr>
        <w:tc>
          <w:tcPr>
            <w:tcW w:w="1413" w:type="dxa"/>
            <w:noWrap/>
            <w:hideMark/>
          </w:tcPr>
          <w:p w14:paraId="763D0DB9" w14:textId="77777777" w:rsidR="00AB5388" w:rsidRPr="00F12C74" w:rsidRDefault="00AB5388" w:rsidP="0066476B">
            <w:pPr>
              <w:jc w:val="center"/>
              <w:rPr>
                <w:rFonts w:cs="Helvetica"/>
                <w:b/>
                <w:bCs/>
              </w:rPr>
            </w:pPr>
            <w:r w:rsidRPr="00F12C74">
              <w:rPr>
                <w:rFonts w:cs="Helvetica"/>
                <w:b/>
                <w:bCs/>
              </w:rPr>
              <w:t>Status</w:t>
            </w:r>
          </w:p>
        </w:tc>
        <w:tc>
          <w:tcPr>
            <w:tcW w:w="1701" w:type="dxa"/>
            <w:noWrap/>
            <w:hideMark/>
          </w:tcPr>
          <w:p w14:paraId="1F446E5E" w14:textId="77777777" w:rsidR="00AB5388" w:rsidRPr="00F12C74" w:rsidRDefault="00AB5388" w:rsidP="0066476B">
            <w:pPr>
              <w:rPr>
                <w:rFonts w:cs="Helvetica"/>
                <w:b/>
                <w:bCs/>
              </w:rPr>
            </w:pPr>
            <w:r w:rsidRPr="00F12C74">
              <w:rPr>
                <w:rFonts w:cs="Helvetica"/>
                <w:b/>
                <w:bCs/>
              </w:rPr>
              <w:t>Frequency</w:t>
            </w:r>
          </w:p>
        </w:tc>
        <w:tc>
          <w:tcPr>
            <w:tcW w:w="1559" w:type="dxa"/>
            <w:hideMark/>
          </w:tcPr>
          <w:p w14:paraId="1F4ABEE1" w14:textId="77777777" w:rsidR="00AB5388" w:rsidRPr="00F12C74" w:rsidRDefault="00AB5388" w:rsidP="0066476B">
            <w:pPr>
              <w:rPr>
                <w:rFonts w:cs="Helvetica"/>
                <w:b/>
                <w:bCs/>
              </w:rPr>
            </w:pPr>
            <w:r w:rsidRPr="00F12C74">
              <w:rPr>
                <w:rFonts w:cs="Helvetica"/>
                <w:b/>
                <w:bCs/>
              </w:rPr>
              <w:t>Weighted %</w:t>
            </w:r>
          </w:p>
        </w:tc>
      </w:tr>
      <w:tr w:rsidR="00AB5388" w:rsidRPr="00F12C74" w14:paraId="450A3F11" w14:textId="77777777" w:rsidTr="0066476B">
        <w:trPr>
          <w:trHeight w:val="615"/>
        </w:trPr>
        <w:tc>
          <w:tcPr>
            <w:tcW w:w="1413" w:type="dxa"/>
            <w:noWrap/>
            <w:hideMark/>
          </w:tcPr>
          <w:p w14:paraId="609DFE97" w14:textId="77777777" w:rsidR="00AB5388" w:rsidRPr="00F12C74" w:rsidRDefault="00AB5388" w:rsidP="0066476B">
            <w:pPr>
              <w:jc w:val="center"/>
              <w:rPr>
                <w:rFonts w:cs="Helvetica"/>
              </w:rPr>
            </w:pPr>
            <w:r w:rsidRPr="00F12C74">
              <w:rPr>
                <w:rFonts w:cs="Helvetica"/>
              </w:rPr>
              <w:t>S0: Queued</w:t>
            </w:r>
          </w:p>
        </w:tc>
        <w:tc>
          <w:tcPr>
            <w:tcW w:w="1701" w:type="dxa"/>
            <w:noWrap/>
            <w:hideMark/>
          </w:tcPr>
          <w:p w14:paraId="283CD7B3" w14:textId="77777777" w:rsidR="00AB5388" w:rsidRPr="00F12C74" w:rsidRDefault="00AB5388" w:rsidP="0066476B">
            <w:pPr>
              <w:rPr>
                <w:rFonts w:cs="Helvetica"/>
              </w:rPr>
            </w:pPr>
            <w:r w:rsidRPr="00F12C74">
              <w:rPr>
                <w:rFonts w:cs="Helvetica"/>
              </w:rPr>
              <w:t>0</w:t>
            </w:r>
          </w:p>
        </w:tc>
        <w:tc>
          <w:tcPr>
            <w:tcW w:w="1559" w:type="dxa"/>
            <w:noWrap/>
            <w:hideMark/>
          </w:tcPr>
          <w:p w14:paraId="412BB6A2" w14:textId="77777777" w:rsidR="00AB5388" w:rsidRPr="00F12C74" w:rsidRDefault="00AB5388" w:rsidP="0066476B">
            <w:pPr>
              <w:rPr>
                <w:rFonts w:cs="Helvetica"/>
              </w:rPr>
            </w:pPr>
            <w:r w:rsidRPr="00F12C74">
              <w:rPr>
                <w:rFonts w:cs="Helvetica"/>
              </w:rPr>
              <w:t>0%</w:t>
            </w:r>
          </w:p>
        </w:tc>
      </w:tr>
      <w:tr w:rsidR="00F12C74" w:rsidRPr="00F12C74" w14:paraId="04AEE920" w14:textId="77777777" w:rsidTr="0066476B">
        <w:trPr>
          <w:trHeight w:val="615"/>
        </w:trPr>
        <w:tc>
          <w:tcPr>
            <w:tcW w:w="1413" w:type="dxa"/>
            <w:noWrap/>
            <w:hideMark/>
          </w:tcPr>
          <w:p w14:paraId="35223D54" w14:textId="77777777" w:rsidR="00AB5388" w:rsidRPr="00F12C74" w:rsidRDefault="00AB5388" w:rsidP="0066476B">
            <w:pPr>
              <w:jc w:val="center"/>
              <w:rPr>
                <w:rFonts w:cs="Helvetica"/>
              </w:rPr>
            </w:pPr>
            <w:r w:rsidRPr="00F12C74">
              <w:rPr>
                <w:rFonts w:cs="Helvetica"/>
              </w:rPr>
              <w:t>S1: Research</w:t>
            </w:r>
          </w:p>
        </w:tc>
        <w:tc>
          <w:tcPr>
            <w:tcW w:w="1701" w:type="dxa"/>
            <w:noWrap/>
            <w:hideMark/>
          </w:tcPr>
          <w:p w14:paraId="7D97844C" w14:textId="77777777" w:rsidR="00AB5388" w:rsidRPr="00F12C74" w:rsidRDefault="00AB5388" w:rsidP="0066476B">
            <w:pPr>
              <w:rPr>
                <w:rFonts w:cs="Helvetica"/>
              </w:rPr>
            </w:pPr>
            <w:r w:rsidRPr="00F12C74">
              <w:rPr>
                <w:rFonts w:cs="Helvetica"/>
              </w:rPr>
              <w:t>2</w:t>
            </w:r>
          </w:p>
        </w:tc>
        <w:tc>
          <w:tcPr>
            <w:tcW w:w="1559" w:type="dxa"/>
            <w:noWrap/>
            <w:hideMark/>
          </w:tcPr>
          <w:p w14:paraId="38BB4E12" w14:textId="77777777" w:rsidR="00AB5388" w:rsidRPr="00F12C74" w:rsidRDefault="00AB5388" w:rsidP="0066476B">
            <w:pPr>
              <w:rPr>
                <w:rFonts w:cs="Helvetica"/>
              </w:rPr>
            </w:pPr>
            <w:r w:rsidRPr="00F12C74">
              <w:rPr>
                <w:rFonts w:cs="Helvetica"/>
              </w:rPr>
              <w:t>22%</w:t>
            </w:r>
          </w:p>
        </w:tc>
      </w:tr>
      <w:tr w:rsidR="00AB5388" w:rsidRPr="00F12C74" w14:paraId="395BDE19" w14:textId="77777777" w:rsidTr="0066476B">
        <w:trPr>
          <w:trHeight w:val="615"/>
        </w:trPr>
        <w:tc>
          <w:tcPr>
            <w:tcW w:w="1413" w:type="dxa"/>
            <w:noWrap/>
            <w:hideMark/>
          </w:tcPr>
          <w:p w14:paraId="45322945" w14:textId="77777777" w:rsidR="00AB5388" w:rsidRPr="00F12C74" w:rsidRDefault="00AB5388" w:rsidP="0066476B">
            <w:pPr>
              <w:jc w:val="center"/>
              <w:rPr>
                <w:rFonts w:cs="Helvetica"/>
              </w:rPr>
            </w:pPr>
            <w:r w:rsidRPr="00F12C74">
              <w:rPr>
                <w:rFonts w:cs="Helvetica"/>
              </w:rPr>
              <w:t>S2: Execution</w:t>
            </w:r>
          </w:p>
        </w:tc>
        <w:tc>
          <w:tcPr>
            <w:tcW w:w="1701" w:type="dxa"/>
            <w:noWrap/>
            <w:hideMark/>
          </w:tcPr>
          <w:p w14:paraId="30662232" w14:textId="77777777" w:rsidR="00AB5388" w:rsidRPr="00F12C74" w:rsidRDefault="00AB5388" w:rsidP="0066476B">
            <w:pPr>
              <w:rPr>
                <w:rFonts w:cs="Helvetica"/>
              </w:rPr>
            </w:pPr>
            <w:r w:rsidRPr="00F12C74">
              <w:rPr>
                <w:rFonts w:cs="Helvetica"/>
              </w:rPr>
              <w:t>4</w:t>
            </w:r>
          </w:p>
        </w:tc>
        <w:tc>
          <w:tcPr>
            <w:tcW w:w="1559" w:type="dxa"/>
            <w:noWrap/>
            <w:hideMark/>
          </w:tcPr>
          <w:p w14:paraId="593AA1BE" w14:textId="77777777" w:rsidR="00AB5388" w:rsidRPr="00F12C74" w:rsidRDefault="00AB5388" w:rsidP="0066476B">
            <w:pPr>
              <w:rPr>
                <w:rFonts w:cs="Helvetica"/>
              </w:rPr>
            </w:pPr>
            <w:r w:rsidRPr="00F12C74">
              <w:rPr>
                <w:rFonts w:cs="Helvetica"/>
              </w:rPr>
              <w:t>44%</w:t>
            </w:r>
          </w:p>
        </w:tc>
      </w:tr>
      <w:tr w:rsidR="00AB5388" w:rsidRPr="00F12C74" w14:paraId="726AC53B" w14:textId="77777777" w:rsidTr="0066476B">
        <w:trPr>
          <w:trHeight w:val="615"/>
        </w:trPr>
        <w:tc>
          <w:tcPr>
            <w:tcW w:w="1413" w:type="dxa"/>
            <w:noWrap/>
            <w:hideMark/>
          </w:tcPr>
          <w:p w14:paraId="14644A63" w14:textId="77777777" w:rsidR="00AB5388" w:rsidRPr="00F12C74" w:rsidRDefault="00AB5388" w:rsidP="0066476B">
            <w:pPr>
              <w:jc w:val="center"/>
              <w:rPr>
                <w:rFonts w:cs="Helvetica"/>
              </w:rPr>
            </w:pPr>
            <w:r w:rsidRPr="00F12C74">
              <w:rPr>
                <w:rFonts w:cs="Helvetica"/>
              </w:rPr>
              <w:t>S3: Analyze</w:t>
            </w:r>
          </w:p>
        </w:tc>
        <w:tc>
          <w:tcPr>
            <w:tcW w:w="1701" w:type="dxa"/>
            <w:noWrap/>
            <w:hideMark/>
          </w:tcPr>
          <w:p w14:paraId="6686819E" w14:textId="77777777" w:rsidR="00AB5388" w:rsidRPr="00F12C74" w:rsidRDefault="00AB5388" w:rsidP="0066476B">
            <w:pPr>
              <w:rPr>
                <w:rFonts w:cs="Helvetica"/>
              </w:rPr>
            </w:pPr>
            <w:r w:rsidRPr="00F12C74">
              <w:rPr>
                <w:rFonts w:cs="Helvetica"/>
              </w:rPr>
              <w:t>3</w:t>
            </w:r>
          </w:p>
        </w:tc>
        <w:tc>
          <w:tcPr>
            <w:tcW w:w="1559" w:type="dxa"/>
            <w:noWrap/>
            <w:hideMark/>
          </w:tcPr>
          <w:p w14:paraId="51277971" w14:textId="77777777" w:rsidR="00AB5388" w:rsidRPr="00F12C74" w:rsidRDefault="00AB5388" w:rsidP="0066476B">
            <w:pPr>
              <w:rPr>
                <w:rFonts w:cs="Helvetica"/>
              </w:rPr>
            </w:pPr>
            <w:r w:rsidRPr="00F12C74">
              <w:rPr>
                <w:rFonts w:cs="Helvetica"/>
              </w:rPr>
              <w:t>33%</w:t>
            </w:r>
          </w:p>
        </w:tc>
      </w:tr>
      <w:tr w:rsidR="00AB5388" w:rsidRPr="00F12C74" w14:paraId="13F28401" w14:textId="77777777" w:rsidTr="0066476B">
        <w:trPr>
          <w:trHeight w:val="615"/>
        </w:trPr>
        <w:tc>
          <w:tcPr>
            <w:tcW w:w="1413" w:type="dxa"/>
            <w:noWrap/>
            <w:hideMark/>
          </w:tcPr>
          <w:p w14:paraId="051D58D4" w14:textId="77777777" w:rsidR="00AB5388" w:rsidRPr="00F12C74" w:rsidRDefault="00AB5388" w:rsidP="0066476B">
            <w:pPr>
              <w:jc w:val="center"/>
              <w:rPr>
                <w:rFonts w:cs="Helvetica"/>
              </w:rPr>
            </w:pPr>
            <w:r w:rsidRPr="00F12C74">
              <w:rPr>
                <w:rFonts w:cs="Helvetica"/>
              </w:rPr>
              <w:t>S4: Refine</w:t>
            </w:r>
          </w:p>
        </w:tc>
        <w:tc>
          <w:tcPr>
            <w:tcW w:w="1701" w:type="dxa"/>
            <w:noWrap/>
            <w:hideMark/>
          </w:tcPr>
          <w:p w14:paraId="51E5822C" w14:textId="77777777" w:rsidR="00AB5388" w:rsidRPr="00F12C74" w:rsidRDefault="00AB5388" w:rsidP="0066476B">
            <w:pPr>
              <w:rPr>
                <w:rFonts w:cs="Helvetica"/>
              </w:rPr>
            </w:pPr>
            <w:r w:rsidRPr="00F12C74">
              <w:rPr>
                <w:rFonts w:cs="Helvetica"/>
              </w:rPr>
              <w:t>0</w:t>
            </w:r>
          </w:p>
        </w:tc>
        <w:tc>
          <w:tcPr>
            <w:tcW w:w="1559" w:type="dxa"/>
            <w:noWrap/>
            <w:hideMark/>
          </w:tcPr>
          <w:p w14:paraId="6CBFC4EC" w14:textId="77777777" w:rsidR="00AB5388" w:rsidRPr="00F12C74" w:rsidRDefault="00AB5388" w:rsidP="0066476B">
            <w:pPr>
              <w:rPr>
                <w:rFonts w:cs="Helvetica"/>
              </w:rPr>
            </w:pPr>
            <w:r w:rsidRPr="00F12C74">
              <w:rPr>
                <w:rFonts w:cs="Helvetica"/>
              </w:rPr>
              <w:t>0%</w:t>
            </w:r>
          </w:p>
        </w:tc>
      </w:tr>
      <w:tr w:rsidR="00AB5388" w:rsidRPr="00F12C74" w14:paraId="6A84D934" w14:textId="77777777" w:rsidTr="0066476B">
        <w:trPr>
          <w:trHeight w:val="615"/>
        </w:trPr>
        <w:tc>
          <w:tcPr>
            <w:tcW w:w="1413" w:type="dxa"/>
            <w:noWrap/>
            <w:hideMark/>
          </w:tcPr>
          <w:p w14:paraId="59BECDFD" w14:textId="77777777" w:rsidR="00AB5388" w:rsidRPr="00F12C74" w:rsidRDefault="00AB5388" w:rsidP="0066476B">
            <w:pPr>
              <w:jc w:val="center"/>
              <w:rPr>
                <w:rFonts w:cs="Helvetica"/>
              </w:rPr>
            </w:pPr>
            <w:r w:rsidRPr="00F12C74">
              <w:rPr>
                <w:rFonts w:cs="Helvetica"/>
              </w:rPr>
              <w:t>S5: Complete</w:t>
            </w:r>
          </w:p>
        </w:tc>
        <w:tc>
          <w:tcPr>
            <w:tcW w:w="1701" w:type="dxa"/>
            <w:noWrap/>
            <w:hideMark/>
          </w:tcPr>
          <w:p w14:paraId="07F14286" w14:textId="77777777" w:rsidR="00AB5388" w:rsidRPr="00F12C74" w:rsidRDefault="00AB5388" w:rsidP="0066476B">
            <w:pPr>
              <w:rPr>
                <w:rFonts w:cs="Helvetica"/>
              </w:rPr>
            </w:pPr>
            <w:r w:rsidRPr="00F12C74">
              <w:rPr>
                <w:rFonts w:cs="Helvetica"/>
              </w:rPr>
              <w:t>0</w:t>
            </w:r>
          </w:p>
        </w:tc>
        <w:tc>
          <w:tcPr>
            <w:tcW w:w="1559" w:type="dxa"/>
            <w:noWrap/>
            <w:hideMark/>
          </w:tcPr>
          <w:p w14:paraId="4D91B977" w14:textId="77777777" w:rsidR="00AB5388" w:rsidRPr="00F12C74" w:rsidRDefault="00AB5388" w:rsidP="0066476B">
            <w:pPr>
              <w:rPr>
                <w:rFonts w:cs="Helvetica"/>
              </w:rPr>
            </w:pPr>
            <w:r w:rsidRPr="00F12C74">
              <w:rPr>
                <w:rFonts w:cs="Helvetica"/>
              </w:rPr>
              <w:t>0%</w:t>
            </w:r>
          </w:p>
        </w:tc>
      </w:tr>
      <w:tr w:rsidR="00F12C74" w:rsidRPr="00F12C74" w14:paraId="08BBC2E4" w14:textId="77777777" w:rsidTr="0066476B">
        <w:trPr>
          <w:trHeight w:val="279"/>
        </w:trPr>
        <w:tc>
          <w:tcPr>
            <w:tcW w:w="1413" w:type="dxa"/>
            <w:noWrap/>
            <w:hideMark/>
          </w:tcPr>
          <w:p w14:paraId="058D8AF8" w14:textId="77777777" w:rsidR="00AB5388" w:rsidRPr="00F12C74" w:rsidRDefault="00AB5388" w:rsidP="0066476B">
            <w:pPr>
              <w:jc w:val="center"/>
              <w:rPr>
                <w:rFonts w:cs="Helvetica"/>
              </w:rPr>
            </w:pPr>
            <w:r w:rsidRPr="00F12C74">
              <w:rPr>
                <w:rFonts w:cs="Helvetica"/>
              </w:rPr>
              <w:t>Overall</w:t>
            </w:r>
          </w:p>
        </w:tc>
        <w:tc>
          <w:tcPr>
            <w:tcW w:w="1701" w:type="dxa"/>
            <w:noWrap/>
            <w:hideMark/>
          </w:tcPr>
          <w:p w14:paraId="2218EEDD" w14:textId="77777777" w:rsidR="00AB5388" w:rsidRPr="00F12C74" w:rsidRDefault="00AB5388" w:rsidP="0066476B">
            <w:pPr>
              <w:rPr>
                <w:rFonts w:cs="Helvetica"/>
              </w:rPr>
            </w:pPr>
            <w:r w:rsidRPr="00F12C74">
              <w:rPr>
                <w:rFonts w:cs="Helvetica"/>
              </w:rPr>
              <w:t>9</w:t>
            </w:r>
          </w:p>
        </w:tc>
        <w:tc>
          <w:tcPr>
            <w:tcW w:w="1559" w:type="dxa"/>
            <w:noWrap/>
            <w:hideMark/>
          </w:tcPr>
          <w:p w14:paraId="3190528D" w14:textId="77777777" w:rsidR="00AB5388" w:rsidRPr="00F12C74" w:rsidRDefault="00AB5388" w:rsidP="0066476B">
            <w:pPr>
              <w:rPr>
                <w:rFonts w:cs="Helvetica"/>
              </w:rPr>
            </w:pPr>
            <w:r w:rsidRPr="00F12C74">
              <w:rPr>
                <w:rFonts w:cs="Helvetica"/>
              </w:rPr>
              <w:t>42%</w:t>
            </w:r>
          </w:p>
        </w:tc>
      </w:tr>
    </w:tbl>
    <w:p w14:paraId="26306C3D" w14:textId="79EEC665" w:rsidR="00AB5388" w:rsidRPr="00F12C74" w:rsidRDefault="00AB5388" w:rsidP="008B1ADA">
      <w:r w:rsidRPr="00F12C74">
        <w:fldChar w:fldCharType="end"/>
      </w:r>
    </w:p>
    <w:p w14:paraId="583E02F5" w14:textId="5E044AFE" w:rsidR="008B1ADA" w:rsidRPr="00F12C74" w:rsidRDefault="008B1ADA" w:rsidP="008B1ADA"/>
    <w:p w14:paraId="65BDD1E1" w14:textId="77777777" w:rsidR="008B1ADA" w:rsidRPr="00F12C74" w:rsidRDefault="008B1ADA" w:rsidP="008B1ADA"/>
    <w:p w14:paraId="610ED346" w14:textId="67628B32" w:rsidR="00AB5388" w:rsidRPr="00F12C74" w:rsidRDefault="00AB5388" w:rsidP="008B1ADA"/>
    <w:p w14:paraId="4A82DE32" w14:textId="77777777" w:rsidR="00D55ACE" w:rsidRPr="00F12C74" w:rsidRDefault="00D55ACE" w:rsidP="008B1ADA"/>
    <w:p w14:paraId="2AB5179C" w14:textId="77777777" w:rsidR="00AB5388" w:rsidRPr="00F12C74" w:rsidRDefault="00AB5388" w:rsidP="008B1ADA">
      <w:pPr>
        <w:pStyle w:val="Heading2"/>
        <w:rPr>
          <w:sz w:val="28"/>
        </w:rPr>
      </w:pPr>
      <w:bookmarkStart w:id="114" w:name="_Toc57053245"/>
      <w:bookmarkStart w:id="115" w:name="_Toc64651470"/>
      <w:r w:rsidRPr="00F12C74">
        <w:t>Supervision</w:t>
      </w:r>
      <w:bookmarkEnd w:id="114"/>
      <w:bookmarkEnd w:id="115"/>
      <w:r w:rsidRPr="00F12C74">
        <w:rPr>
          <w:rFonts w:eastAsiaTheme="majorEastAsia"/>
          <w:sz w:val="28"/>
          <w:szCs w:val="24"/>
        </w:rPr>
        <w:fldChar w:fldCharType="begin"/>
      </w:r>
      <w:r w:rsidRPr="00F12C74">
        <w:instrText xml:space="preserve"> LINK Excel.Sheet.12 "C:\\Users\\Graeme Noble\\Desktop\\University Work\\Graduate School\\MSU VP Admin\\Documents\\Reports\\Year Plan - Master Summary.xlsx" Sheet1!R2C14:R9C16 \a \f 5 \h  \* MERGEFORMAT </w:instrText>
      </w:r>
      <w:r w:rsidRPr="00F12C74">
        <w:fldChar w:fldCharType="separate"/>
      </w:r>
    </w:p>
    <w:tbl>
      <w:tblPr>
        <w:tblStyle w:val="TableGrid"/>
        <w:tblW w:w="4673" w:type="dxa"/>
        <w:tblLook w:val="04A0" w:firstRow="1" w:lastRow="0" w:firstColumn="1" w:lastColumn="0" w:noHBand="0" w:noVBand="1"/>
      </w:tblPr>
      <w:tblGrid>
        <w:gridCol w:w="1413"/>
        <w:gridCol w:w="1701"/>
        <w:gridCol w:w="1559"/>
      </w:tblGrid>
      <w:tr w:rsidR="00AB5388" w:rsidRPr="00F12C74" w14:paraId="463C90B7" w14:textId="77777777" w:rsidTr="0066476B">
        <w:trPr>
          <w:trHeight w:val="700"/>
        </w:trPr>
        <w:tc>
          <w:tcPr>
            <w:tcW w:w="1413" w:type="dxa"/>
            <w:noWrap/>
            <w:hideMark/>
          </w:tcPr>
          <w:p w14:paraId="00577F09" w14:textId="77777777" w:rsidR="00AB5388" w:rsidRPr="00F12C74" w:rsidRDefault="00AB5388" w:rsidP="0066476B">
            <w:pPr>
              <w:jc w:val="center"/>
              <w:rPr>
                <w:rFonts w:cs="Helvetica"/>
                <w:b/>
                <w:bCs/>
              </w:rPr>
            </w:pPr>
            <w:r w:rsidRPr="00F12C74">
              <w:rPr>
                <w:rFonts w:cs="Helvetica"/>
                <w:b/>
                <w:bCs/>
              </w:rPr>
              <w:t>Status</w:t>
            </w:r>
          </w:p>
        </w:tc>
        <w:tc>
          <w:tcPr>
            <w:tcW w:w="1701" w:type="dxa"/>
            <w:noWrap/>
            <w:hideMark/>
          </w:tcPr>
          <w:p w14:paraId="37B13B0F" w14:textId="77777777" w:rsidR="00AB5388" w:rsidRPr="00F12C74" w:rsidRDefault="00AB5388" w:rsidP="0066476B">
            <w:pPr>
              <w:rPr>
                <w:rFonts w:cs="Helvetica"/>
                <w:b/>
                <w:bCs/>
              </w:rPr>
            </w:pPr>
            <w:r w:rsidRPr="00F12C74">
              <w:rPr>
                <w:rFonts w:cs="Helvetica"/>
                <w:b/>
                <w:bCs/>
              </w:rPr>
              <w:t>Frequency</w:t>
            </w:r>
          </w:p>
        </w:tc>
        <w:tc>
          <w:tcPr>
            <w:tcW w:w="1559" w:type="dxa"/>
            <w:hideMark/>
          </w:tcPr>
          <w:p w14:paraId="25339089" w14:textId="77777777" w:rsidR="00AB5388" w:rsidRPr="00F12C74" w:rsidRDefault="00AB5388" w:rsidP="0066476B">
            <w:pPr>
              <w:rPr>
                <w:rFonts w:cs="Helvetica"/>
                <w:b/>
                <w:bCs/>
              </w:rPr>
            </w:pPr>
            <w:r w:rsidRPr="00F12C74">
              <w:rPr>
                <w:rFonts w:cs="Helvetica"/>
                <w:b/>
                <w:bCs/>
              </w:rPr>
              <w:t>Weighted %</w:t>
            </w:r>
          </w:p>
        </w:tc>
      </w:tr>
      <w:tr w:rsidR="00AB5388" w:rsidRPr="00F12C74" w14:paraId="2705C012" w14:textId="77777777" w:rsidTr="0066476B">
        <w:trPr>
          <w:trHeight w:val="615"/>
        </w:trPr>
        <w:tc>
          <w:tcPr>
            <w:tcW w:w="1413" w:type="dxa"/>
            <w:noWrap/>
            <w:hideMark/>
          </w:tcPr>
          <w:p w14:paraId="1C88981F" w14:textId="77777777" w:rsidR="00AB5388" w:rsidRPr="00F12C74" w:rsidRDefault="00AB5388" w:rsidP="0066476B">
            <w:pPr>
              <w:jc w:val="center"/>
              <w:rPr>
                <w:rFonts w:cs="Helvetica"/>
              </w:rPr>
            </w:pPr>
            <w:r w:rsidRPr="00F12C74">
              <w:rPr>
                <w:rFonts w:cs="Helvetica"/>
              </w:rPr>
              <w:t>S0: Queued</w:t>
            </w:r>
          </w:p>
        </w:tc>
        <w:tc>
          <w:tcPr>
            <w:tcW w:w="1701" w:type="dxa"/>
            <w:noWrap/>
            <w:hideMark/>
          </w:tcPr>
          <w:p w14:paraId="3F40965C" w14:textId="77777777" w:rsidR="00AB5388" w:rsidRPr="00F12C74" w:rsidRDefault="00AB5388" w:rsidP="0066476B">
            <w:pPr>
              <w:rPr>
                <w:rFonts w:cs="Helvetica"/>
              </w:rPr>
            </w:pPr>
            <w:r w:rsidRPr="00F12C74">
              <w:rPr>
                <w:rFonts w:cs="Helvetica"/>
              </w:rPr>
              <w:t>0</w:t>
            </w:r>
          </w:p>
        </w:tc>
        <w:tc>
          <w:tcPr>
            <w:tcW w:w="1559" w:type="dxa"/>
            <w:noWrap/>
            <w:hideMark/>
          </w:tcPr>
          <w:p w14:paraId="2BD50AA2" w14:textId="77777777" w:rsidR="00AB5388" w:rsidRPr="00F12C74" w:rsidRDefault="00AB5388" w:rsidP="0066476B">
            <w:pPr>
              <w:rPr>
                <w:rFonts w:cs="Helvetica"/>
              </w:rPr>
            </w:pPr>
            <w:r w:rsidRPr="00F12C74">
              <w:rPr>
                <w:rFonts w:cs="Helvetica"/>
              </w:rPr>
              <w:t>0%</w:t>
            </w:r>
          </w:p>
        </w:tc>
      </w:tr>
      <w:tr w:rsidR="00F12C74" w:rsidRPr="00F12C74" w14:paraId="2C00064A" w14:textId="77777777" w:rsidTr="0066476B">
        <w:trPr>
          <w:trHeight w:val="615"/>
        </w:trPr>
        <w:tc>
          <w:tcPr>
            <w:tcW w:w="1413" w:type="dxa"/>
            <w:noWrap/>
            <w:hideMark/>
          </w:tcPr>
          <w:p w14:paraId="22A63680" w14:textId="77777777" w:rsidR="00AB5388" w:rsidRPr="00F12C74" w:rsidRDefault="00AB5388" w:rsidP="0066476B">
            <w:pPr>
              <w:jc w:val="center"/>
              <w:rPr>
                <w:rFonts w:cs="Helvetica"/>
              </w:rPr>
            </w:pPr>
            <w:r w:rsidRPr="00F12C74">
              <w:rPr>
                <w:rFonts w:cs="Helvetica"/>
              </w:rPr>
              <w:t>S1: Research</w:t>
            </w:r>
          </w:p>
        </w:tc>
        <w:tc>
          <w:tcPr>
            <w:tcW w:w="1701" w:type="dxa"/>
            <w:noWrap/>
            <w:hideMark/>
          </w:tcPr>
          <w:p w14:paraId="5D859CAC" w14:textId="77777777" w:rsidR="00AB5388" w:rsidRPr="00F12C74" w:rsidRDefault="00AB5388" w:rsidP="0066476B">
            <w:pPr>
              <w:rPr>
                <w:rFonts w:cs="Helvetica"/>
              </w:rPr>
            </w:pPr>
            <w:r w:rsidRPr="00F12C74">
              <w:rPr>
                <w:rFonts w:cs="Helvetica"/>
              </w:rPr>
              <w:t>1</w:t>
            </w:r>
          </w:p>
        </w:tc>
        <w:tc>
          <w:tcPr>
            <w:tcW w:w="1559" w:type="dxa"/>
            <w:noWrap/>
            <w:hideMark/>
          </w:tcPr>
          <w:p w14:paraId="69D859F5" w14:textId="77777777" w:rsidR="00AB5388" w:rsidRPr="00F12C74" w:rsidRDefault="00AB5388" w:rsidP="0066476B">
            <w:pPr>
              <w:rPr>
                <w:rFonts w:cs="Helvetica"/>
              </w:rPr>
            </w:pPr>
            <w:r w:rsidRPr="00F12C74">
              <w:rPr>
                <w:rFonts w:cs="Helvetica"/>
              </w:rPr>
              <w:t>14%</w:t>
            </w:r>
          </w:p>
        </w:tc>
      </w:tr>
      <w:tr w:rsidR="00AB5388" w:rsidRPr="00F12C74" w14:paraId="1EC522D2" w14:textId="77777777" w:rsidTr="0066476B">
        <w:trPr>
          <w:trHeight w:val="615"/>
        </w:trPr>
        <w:tc>
          <w:tcPr>
            <w:tcW w:w="1413" w:type="dxa"/>
            <w:noWrap/>
            <w:hideMark/>
          </w:tcPr>
          <w:p w14:paraId="17FE0925" w14:textId="77777777" w:rsidR="00AB5388" w:rsidRPr="00F12C74" w:rsidRDefault="00AB5388" w:rsidP="0066476B">
            <w:pPr>
              <w:jc w:val="center"/>
              <w:rPr>
                <w:rFonts w:cs="Helvetica"/>
              </w:rPr>
            </w:pPr>
            <w:r w:rsidRPr="00F12C74">
              <w:rPr>
                <w:rFonts w:cs="Helvetica"/>
              </w:rPr>
              <w:t>S2: Execution</w:t>
            </w:r>
          </w:p>
        </w:tc>
        <w:tc>
          <w:tcPr>
            <w:tcW w:w="1701" w:type="dxa"/>
            <w:noWrap/>
            <w:hideMark/>
          </w:tcPr>
          <w:p w14:paraId="07B19621" w14:textId="77777777" w:rsidR="00AB5388" w:rsidRPr="00F12C74" w:rsidRDefault="00AB5388" w:rsidP="0066476B">
            <w:pPr>
              <w:rPr>
                <w:rFonts w:cs="Helvetica"/>
              </w:rPr>
            </w:pPr>
            <w:r w:rsidRPr="00F12C74">
              <w:rPr>
                <w:rFonts w:cs="Helvetica"/>
              </w:rPr>
              <w:t>4</w:t>
            </w:r>
          </w:p>
        </w:tc>
        <w:tc>
          <w:tcPr>
            <w:tcW w:w="1559" w:type="dxa"/>
            <w:noWrap/>
            <w:hideMark/>
          </w:tcPr>
          <w:p w14:paraId="42D9209E" w14:textId="77777777" w:rsidR="00AB5388" w:rsidRPr="00F12C74" w:rsidRDefault="00AB5388" w:rsidP="0066476B">
            <w:pPr>
              <w:rPr>
                <w:rFonts w:cs="Helvetica"/>
              </w:rPr>
            </w:pPr>
            <w:r w:rsidRPr="00F12C74">
              <w:rPr>
                <w:rFonts w:cs="Helvetica"/>
              </w:rPr>
              <w:t>57%</w:t>
            </w:r>
          </w:p>
        </w:tc>
      </w:tr>
      <w:tr w:rsidR="00AB5388" w:rsidRPr="00F12C74" w14:paraId="49213FBA" w14:textId="77777777" w:rsidTr="0066476B">
        <w:trPr>
          <w:trHeight w:val="615"/>
        </w:trPr>
        <w:tc>
          <w:tcPr>
            <w:tcW w:w="1413" w:type="dxa"/>
            <w:noWrap/>
            <w:hideMark/>
          </w:tcPr>
          <w:p w14:paraId="0BD58877" w14:textId="77777777" w:rsidR="00AB5388" w:rsidRPr="00F12C74" w:rsidRDefault="00AB5388" w:rsidP="0066476B">
            <w:pPr>
              <w:jc w:val="center"/>
              <w:rPr>
                <w:rFonts w:cs="Helvetica"/>
              </w:rPr>
            </w:pPr>
            <w:r w:rsidRPr="00F12C74">
              <w:rPr>
                <w:rFonts w:cs="Helvetica"/>
              </w:rPr>
              <w:t>S3: Analyze</w:t>
            </w:r>
          </w:p>
        </w:tc>
        <w:tc>
          <w:tcPr>
            <w:tcW w:w="1701" w:type="dxa"/>
            <w:noWrap/>
            <w:hideMark/>
          </w:tcPr>
          <w:p w14:paraId="19E0FD39" w14:textId="77777777" w:rsidR="00AB5388" w:rsidRPr="00F12C74" w:rsidRDefault="00AB5388" w:rsidP="0066476B">
            <w:pPr>
              <w:rPr>
                <w:rFonts w:cs="Helvetica"/>
              </w:rPr>
            </w:pPr>
            <w:r w:rsidRPr="00F12C74">
              <w:rPr>
                <w:rFonts w:cs="Helvetica"/>
              </w:rPr>
              <w:t>0</w:t>
            </w:r>
          </w:p>
        </w:tc>
        <w:tc>
          <w:tcPr>
            <w:tcW w:w="1559" w:type="dxa"/>
            <w:noWrap/>
            <w:hideMark/>
          </w:tcPr>
          <w:p w14:paraId="675F2BD4" w14:textId="77777777" w:rsidR="00AB5388" w:rsidRPr="00F12C74" w:rsidRDefault="00AB5388" w:rsidP="0066476B">
            <w:pPr>
              <w:rPr>
                <w:rFonts w:cs="Helvetica"/>
              </w:rPr>
            </w:pPr>
            <w:r w:rsidRPr="00F12C74">
              <w:rPr>
                <w:rFonts w:cs="Helvetica"/>
              </w:rPr>
              <w:t>0%</w:t>
            </w:r>
          </w:p>
        </w:tc>
      </w:tr>
      <w:tr w:rsidR="00AB5388" w:rsidRPr="00F12C74" w14:paraId="0AEFF3CB" w14:textId="77777777" w:rsidTr="0066476B">
        <w:trPr>
          <w:trHeight w:val="615"/>
        </w:trPr>
        <w:tc>
          <w:tcPr>
            <w:tcW w:w="1413" w:type="dxa"/>
            <w:noWrap/>
            <w:hideMark/>
          </w:tcPr>
          <w:p w14:paraId="1B96A900" w14:textId="77777777" w:rsidR="00AB5388" w:rsidRPr="00F12C74" w:rsidRDefault="00AB5388" w:rsidP="0066476B">
            <w:pPr>
              <w:jc w:val="center"/>
              <w:rPr>
                <w:rFonts w:cs="Helvetica"/>
              </w:rPr>
            </w:pPr>
            <w:r w:rsidRPr="00F12C74">
              <w:rPr>
                <w:rFonts w:cs="Helvetica"/>
              </w:rPr>
              <w:t>S4: Refine</w:t>
            </w:r>
          </w:p>
        </w:tc>
        <w:tc>
          <w:tcPr>
            <w:tcW w:w="1701" w:type="dxa"/>
            <w:noWrap/>
            <w:hideMark/>
          </w:tcPr>
          <w:p w14:paraId="7DDE2416" w14:textId="77777777" w:rsidR="00AB5388" w:rsidRPr="00F12C74" w:rsidRDefault="00AB5388" w:rsidP="0066476B">
            <w:pPr>
              <w:rPr>
                <w:rFonts w:cs="Helvetica"/>
              </w:rPr>
            </w:pPr>
            <w:r w:rsidRPr="00F12C74">
              <w:rPr>
                <w:rFonts w:cs="Helvetica"/>
              </w:rPr>
              <w:t>1</w:t>
            </w:r>
          </w:p>
        </w:tc>
        <w:tc>
          <w:tcPr>
            <w:tcW w:w="1559" w:type="dxa"/>
            <w:noWrap/>
            <w:hideMark/>
          </w:tcPr>
          <w:p w14:paraId="4E1B5DF2" w14:textId="77777777" w:rsidR="00AB5388" w:rsidRPr="00F12C74" w:rsidRDefault="00AB5388" w:rsidP="0066476B">
            <w:pPr>
              <w:rPr>
                <w:rFonts w:cs="Helvetica"/>
              </w:rPr>
            </w:pPr>
            <w:r w:rsidRPr="00F12C74">
              <w:rPr>
                <w:rFonts w:cs="Helvetica"/>
              </w:rPr>
              <w:t>14%</w:t>
            </w:r>
          </w:p>
        </w:tc>
      </w:tr>
      <w:tr w:rsidR="00AB5388" w:rsidRPr="00F12C74" w14:paraId="65F9BB9E" w14:textId="77777777" w:rsidTr="0066476B">
        <w:trPr>
          <w:trHeight w:val="615"/>
        </w:trPr>
        <w:tc>
          <w:tcPr>
            <w:tcW w:w="1413" w:type="dxa"/>
            <w:noWrap/>
            <w:hideMark/>
          </w:tcPr>
          <w:p w14:paraId="32687549" w14:textId="77777777" w:rsidR="00AB5388" w:rsidRPr="00F12C74" w:rsidRDefault="00AB5388" w:rsidP="0066476B">
            <w:pPr>
              <w:jc w:val="center"/>
              <w:rPr>
                <w:rFonts w:cs="Helvetica"/>
              </w:rPr>
            </w:pPr>
            <w:r w:rsidRPr="00F12C74">
              <w:rPr>
                <w:rFonts w:cs="Helvetica"/>
              </w:rPr>
              <w:t>S5: Complete</w:t>
            </w:r>
          </w:p>
        </w:tc>
        <w:tc>
          <w:tcPr>
            <w:tcW w:w="1701" w:type="dxa"/>
            <w:noWrap/>
            <w:hideMark/>
          </w:tcPr>
          <w:p w14:paraId="6C683062" w14:textId="77777777" w:rsidR="00AB5388" w:rsidRPr="00F12C74" w:rsidRDefault="00AB5388" w:rsidP="0066476B">
            <w:pPr>
              <w:rPr>
                <w:rFonts w:cs="Helvetica"/>
              </w:rPr>
            </w:pPr>
            <w:r w:rsidRPr="00F12C74">
              <w:rPr>
                <w:rFonts w:cs="Helvetica"/>
              </w:rPr>
              <w:t>1</w:t>
            </w:r>
          </w:p>
        </w:tc>
        <w:tc>
          <w:tcPr>
            <w:tcW w:w="1559" w:type="dxa"/>
            <w:noWrap/>
            <w:hideMark/>
          </w:tcPr>
          <w:p w14:paraId="741508A6" w14:textId="77777777" w:rsidR="00AB5388" w:rsidRPr="00F12C74" w:rsidRDefault="00AB5388" w:rsidP="0066476B">
            <w:pPr>
              <w:rPr>
                <w:rFonts w:cs="Helvetica"/>
              </w:rPr>
            </w:pPr>
            <w:r w:rsidRPr="00F12C74">
              <w:rPr>
                <w:rFonts w:cs="Helvetica"/>
              </w:rPr>
              <w:t>14%</w:t>
            </w:r>
          </w:p>
        </w:tc>
      </w:tr>
      <w:tr w:rsidR="00F12C74" w:rsidRPr="00F12C74" w14:paraId="7168EB90" w14:textId="77777777" w:rsidTr="0066476B">
        <w:trPr>
          <w:trHeight w:val="281"/>
        </w:trPr>
        <w:tc>
          <w:tcPr>
            <w:tcW w:w="1413" w:type="dxa"/>
            <w:noWrap/>
            <w:hideMark/>
          </w:tcPr>
          <w:p w14:paraId="389F8B38" w14:textId="77777777" w:rsidR="00AB5388" w:rsidRPr="00F12C74" w:rsidRDefault="00AB5388" w:rsidP="0066476B">
            <w:pPr>
              <w:jc w:val="center"/>
              <w:rPr>
                <w:rFonts w:cs="Helvetica"/>
              </w:rPr>
            </w:pPr>
            <w:r w:rsidRPr="00F12C74">
              <w:rPr>
                <w:rFonts w:cs="Helvetica"/>
              </w:rPr>
              <w:t>Overall</w:t>
            </w:r>
          </w:p>
        </w:tc>
        <w:tc>
          <w:tcPr>
            <w:tcW w:w="1701" w:type="dxa"/>
            <w:noWrap/>
            <w:hideMark/>
          </w:tcPr>
          <w:p w14:paraId="5BACAF9F" w14:textId="77777777" w:rsidR="00AB5388" w:rsidRPr="00F12C74" w:rsidRDefault="00AB5388" w:rsidP="0066476B">
            <w:pPr>
              <w:rPr>
                <w:rFonts w:cs="Helvetica"/>
              </w:rPr>
            </w:pPr>
            <w:r w:rsidRPr="00F12C74">
              <w:rPr>
                <w:rFonts w:cs="Helvetica"/>
              </w:rPr>
              <w:t>7</w:t>
            </w:r>
          </w:p>
        </w:tc>
        <w:tc>
          <w:tcPr>
            <w:tcW w:w="1559" w:type="dxa"/>
            <w:noWrap/>
            <w:hideMark/>
          </w:tcPr>
          <w:p w14:paraId="0ADA3D28" w14:textId="77777777" w:rsidR="00AB5388" w:rsidRPr="00F12C74" w:rsidRDefault="00AB5388" w:rsidP="0066476B">
            <w:pPr>
              <w:rPr>
                <w:rFonts w:cs="Helvetica"/>
              </w:rPr>
            </w:pPr>
            <w:r w:rsidRPr="00F12C74">
              <w:rPr>
                <w:rFonts w:cs="Helvetica"/>
              </w:rPr>
              <w:t>51%</w:t>
            </w:r>
          </w:p>
        </w:tc>
      </w:tr>
    </w:tbl>
    <w:p w14:paraId="6121F0D1" w14:textId="77777777" w:rsidR="00AB5388" w:rsidRPr="00F12C74" w:rsidRDefault="00AB5388" w:rsidP="00AB5388">
      <w:pPr>
        <w:rPr>
          <w:rFonts w:cs="Helvetica"/>
        </w:rPr>
      </w:pPr>
      <w:r w:rsidRPr="00F12C74">
        <w:rPr>
          <w:rFonts w:cs="Helvetica"/>
        </w:rPr>
        <w:fldChar w:fldCharType="end"/>
      </w:r>
    </w:p>
    <w:p w14:paraId="6E20655A" w14:textId="77777777" w:rsidR="00AB5388" w:rsidRPr="00F12C74" w:rsidRDefault="00AB5388" w:rsidP="008B1ADA">
      <w:pPr>
        <w:pStyle w:val="Heading2"/>
        <w:rPr>
          <w:sz w:val="28"/>
        </w:rPr>
      </w:pPr>
      <w:bookmarkStart w:id="116" w:name="_Toc57053246"/>
      <w:bookmarkStart w:id="117" w:name="_Toc64651471"/>
      <w:r w:rsidRPr="00F12C74">
        <w:t>Operations</w:t>
      </w:r>
      <w:bookmarkEnd w:id="116"/>
      <w:bookmarkEnd w:id="117"/>
      <w:r w:rsidRPr="00F12C74">
        <w:rPr>
          <w:rFonts w:eastAsiaTheme="majorEastAsia"/>
          <w:sz w:val="28"/>
          <w:szCs w:val="24"/>
        </w:rPr>
        <w:fldChar w:fldCharType="begin"/>
      </w:r>
      <w:r w:rsidRPr="00F12C74">
        <w:instrText xml:space="preserve"> LINK Excel.Sheet.12 "C:\\Users\\Graeme Noble\\Desktop\\University Work\\Graduate School\\MSU VP Admin\\Documents\\Reports\\Year Plan - Master Summary.xlsx" Sheet1!R2C18:R9C20 \a \f 5 \h  \* MERGEFORMAT </w:instrText>
      </w:r>
      <w:r w:rsidRPr="00F12C74">
        <w:fldChar w:fldCharType="separate"/>
      </w:r>
    </w:p>
    <w:tbl>
      <w:tblPr>
        <w:tblStyle w:val="TableGrid"/>
        <w:tblW w:w="4673" w:type="dxa"/>
        <w:tblLook w:val="04A0" w:firstRow="1" w:lastRow="0" w:firstColumn="1" w:lastColumn="0" w:noHBand="0" w:noVBand="1"/>
      </w:tblPr>
      <w:tblGrid>
        <w:gridCol w:w="1413"/>
        <w:gridCol w:w="1701"/>
        <w:gridCol w:w="1559"/>
      </w:tblGrid>
      <w:tr w:rsidR="004F4EBB" w:rsidRPr="00F12C74" w14:paraId="75267898" w14:textId="77777777" w:rsidTr="0066476B">
        <w:trPr>
          <w:trHeight w:val="765"/>
        </w:trPr>
        <w:tc>
          <w:tcPr>
            <w:tcW w:w="1413" w:type="dxa"/>
            <w:noWrap/>
            <w:hideMark/>
          </w:tcPr>
          <w:p w14:paraId="6BDD2F52" w14:textId="77777777" w:rsidR="00AB5388" w:rsidRPr="00F12C74" w:rsidRDefault="00AB5388" w:rsidP="0066476B">
            <w:pPr>
              <w:jc w:val="center"/>
              <w:rPr>
                <w:rFonts w:cs="Helvetica"/>
                <w:b/>
                <w:bCs/>
              </w:rPr>
            </w:pPr>
            <w:r w:rsidRPr="00F12C74">
              <w:rPr>
                <w:rFonts w:cs="Helvetica"/>
                <w:b/>
                <w:bCs/>
              </w:rPr>
              <w:t>Status</w:t>
            </w:r>
          </w:p>
        </w:tc>
        <w:tc>
          <w:tcPr>
            <w:tcW w:w="1701" w:type="dxa"/>
            <w:noWrap/>
            <w:hideMark/>
          </w:tcPr>
          <w:p w14:paraId="1F6D3FEC" w14:textId="77777777" w:rsidR="00AB5388" w:rsidRPr="00F12C74" w:rsidRDefault="00AB5388" w:rsidP="0066476B">
            <w:pPr>
              <w:rPr>
                <w:rFonts w:cs="Helvetica"/>
                <w:b/>
                <w:bCs/>
              </w:rPr>
            </w:pPr>
            <w:r w:rsidRPr="00F12C74">
              <w:rPr>
                <w:rFonts w:cs="Helvetica"/>
                <w:b/>
                <w:bCs/>
              </w:rPr>
              <w:t>Frequency</w:t>
            </w:r>
          </w:p>
        </w:tc>
        <w:tc>
          <w:tcPr>
            <w:tcW w:w="1559" w:type="dxa"/>
            <w:hideMark/>
          </w:tcPr>
          <w:p w14:paraId="3D3A0033" w14:textId="77777777" w:rsidR="00AB5388" w:rsidRPr="00F12C74" w:rsidRDefault="00AB5388" w:rsidP="0066476B">
            <w:pPr>
              <w:rPr>
                <w:rFonts w:cs="Helvetica"/>
                <w:b/>
                <w:bCs/>
              </w:rPr>
            </w:pPr>
            <w:r w:rsidRPr="00F12C74">
              <w:rPr>
                <w:rFonts w:cs="Helvetica"/>
                <w:b/>
                <w:bCs/>
              </w:rPr>
              <w:t>Weighted %</w:t>
            </w:r>
          </w:p>
        </w:tc>
      </w:tr>
      <w:tr w:rsidR="00AB5388" w:rsidRPr="00F12C74" w14:paraId="7C3EEDEA" w14:textId="77777777" w:rsidTr="0066476B">
        <w:trPr>
          <w:trHeight w:val="615"/>
        </w:trPr>
        <w:tc>
          <w:tcPr>
            <w:tcW w:w="1413" w:type="dxa"/>
            <w:noWrap/>
            <w:hideMark/>
          </w:tcPr>
          <w:p w14:paraId="5FED57C7" w14:textId="77777777" w:rsidR="00AB5388" w:rsidRPr="00F12C74" w:rsidRDefault="00AB5388" w:rsidP="0066476B">
            <w:pPr>
              <w:jc w:val="center"/>
              <w:rPr>
                <w:rFonts w:cs="Helvetica"/>
              </w:rPr>
            </w:pPr>
            <w:r w:rsidRPr="00F12C74">
              <w:rPr>
                <w:rFonts w:cs="Helvetica"/>
              </w:rPr>
              <w:t>S0: Queued</w:t>
            </w:r>
          </w:p>
        </w:tc>
        <w:tc>
          <w:tcPr>
            <w:tcW w:w="1701" w:type="dxa"/>
            <w:noWrap/>
            <w:hideMark/>
          </w:tcPr>
          <w:p w14:paraId="2F4D512C" w14:textId="77777777" w:rsidR="00AB5388" w:rsidRPr="00F12C74" w:rsidRDefault="00AB5388" w:rsidP="0066476B">
            <w:pPr>
              <w:rPr>
                <w:rFonts w:cs="Helvetica"/>
              </w:rPr>
            </w:pPr>
            <w:r w:rsidRPr="00F12C74">
              <w:rPr>
                <w:rFonts w:cs="Helvetica"/>
              </w:rPr>
              <w:t>0</w:t>
            </w:r>
          </w:p>
        </w:tc>
        <w:tc>
          <w:tcPr>
            <w:tcW w:w="1559" w:type="dxa"/>
            <w:noWrap/>
            <w:hideMark/>
          </w:tcPr>
          <w:p w14:paraId="442FE3B2" w14:textId="77777777" w:rsidR="00AB5388" w:rsidRPr="00F12C74" w:rsidRDefault="00AB5388" w:rsidP="0066476B">
            <w:pPr>
              <w:rPr>
                <w:rFonts w:cs="Helvetica"/>
              </w:rPr>
            </w:pPr>
            <w:r w:rsidRPr="00F12C74">
              <w:rPr>
                <w:rFonts w:cs="Helvetica"/>
              </w:rPr>
              <w:t>0%</w:t>
            </w:r>
          </w:p>
        </w:tc>
      </w:tr>
      <w:tr w:rsidR="00F12C74" w:rsidRPr="00F12C74" w14:paraId="6A3E0331" w14:textId="77777777" w:rsidTr="0066476B">
        <w:trPr>
          <w:trHeight w:val="615"/>
        </w:trPr>
        <w:tc>
          <w:tcPr>
            <w:tcW w:w="1413" w:type="dxa"/>
            <w:noWrap/>
            <w:hideMark/>
          </w:tcPr>
          <w:p w14:paraId="153A2A70" w14:textId="77777777" w:rsidR="00AB5388" w:rsidRPr="00F12C74" w:rsidRDefault="00AB5388" w:rsidP="0066476B">
            <w:pPr>
              <w:jc w:val="center"/>
              <w:rPr>
                <w:rFonts w:cs="Helvetica"/>
              </w:rPr>
            </w:pPr>
            <w:r w:rsidRPr="00F12C74">
              <w:rPr>
                <w:rFonts w:cs="Helvetica"/>
              </w:rPr>
              <w:t>S1: Research</w:t>
            </w:r>
          </w:p>
        </w:tc>
        <w:tc>
          <w:tcPr>
            <w:tcW w:w="1701" w:type="dxa"/>
            <w:noWrap/>
            <w:hideMark/>
          </w:tcPr>
          <w:p w14:paraId="737ACB0C" w14:textId="77777777" w:rsidR="00AB5388" w:rsidRPr="00F12C74" w:rsidRDefault="00AB5388" w:rsidP="0066476B">
            <w:pPr>
              <w:rPr>
                <w:rFonts w:cs="Helvetica"/>
              </w:rPr>
            </w:pPr>
            <w:r w:rsidRPr="00F12C74">
              <w:rPr>
                <w:rFonts w:cs="Helvetica"/>
              </w:rPr>
              <w:t>8</w:t>
            </w:r>
          </w:p>
        </w:tc>
        <w:tc>
          <w:tcPr>
            <w:tcW w:w="1559" w:type="dxa"/>
            <w:noWrap/>
            <w:hideMark/>
          </w:tcPr>
          <w:p w14:paraId="48CC8CAF" w14:textId="77777777" w:rsidR="00AB5388" w:rsidRPr="00F12C74" w:rsidRDefault="00AB5388" w:rsidP="0066476B">
            <w:pPr>
              <w:rPr>
                <w:rFonts w:cs="Helvetica"/>
              </w:rPr>
            </w:pPr>
            <w:r w:rsidRPr="00F12C74">
              <w:rPr>
                <w:rFonts w:cs="Helvetica"/>
              </w:rPr>
              <w:t>53%</w:t>
            </w:r>
          </w:p>
        </w:tc>
      </w:tr>
      <w:tr w:rsidR="00AB5388" w:rsidRPr="00F12C74" w14:paraId="305683A7" w14:textId="77777777" w:rsidTr="0066476B">
        <w:trPr>
          <w:trHeight w:val="615"/>
        </w:trPr>
        <w:tc>
          <w:tcPr>
            <w:tcW w:w="1413" w:type="dxa"/>
            <w:noWrap/>
            <w:hideMark/>
          </w:tcPr>
          <w:p w14:paraId="680D6509" w14:textId="77777777" w:rsidR="00AB5388" w:rsidRPr="00F12C74" w:rsidRDefault="00AB5388" w:rsidP="0066476B">
            <w:pPr>
              <w:jc w:val="center"/>
              <w:rPr>
                <w:rFonts w:cs="Helvetica"/>
              </w:rPr>
            </w:pPr>
            <w:r w:rsidRPr="00F12C74">
              <w:rPr>
                <w:rFonts w:cs="Helvetica"/>
              </w:rPr>
              <w:t>S2: Execution</w:t>
            </w:r>
          </w:p>
        </w:tc>
        <w:tc>
          <w:tcPr>
            <w:tcW w:w="1701" w:type="dxa"/>
            <w:noWrap/>
            <w:hideMark/>
          </w:tcPr>
          <w:p w14:paraId="64E9FC3C" w14:textId="77777777" w:rsidR="00AB5388" w:rsidRPr="00F12C74" w:rsidRDefault="00AB5388" w:rsidP="0066476B">
            <w:pPr>
              <w:rPr>
                <w:rFonts w:cs="Helvetica"/>
              </w:rPr>
            </w:pPr>
            <w:r w:rsidRPr="00F12C74">
              <w:rPr>
                <w:rFonts w:cs="Helvetica"/>
              </w:rPr>
              <w:t>6</w:t>
            </w:r>
          </w:p>
        </w:tc>
        <w:tc>
          <w:tcPr>
            <w:tcW w:w="1559" w:type="dxa"/>
            <w:noWrap/>
            <w:hideMark/>
          </w:tcPr>
          <w:p w14:paraId="7F7E6E32" w14:textId="77777777" w:rsidR="00AB5388" w:rsidRPr="00F12C74" w:rsidRDefault="00AB5388" w:rsidP="0066476B">
            <w:pPr>
              <w:rPr>
                <w:rFonts w:cs="Helvetica"/>
              </w:rPr>
            </w:pPr>
            <w:r w:rsidRPr="00F12C74">
              <w:rPr>
                <w:rFonts w:cs="Helvetica"/>
              </w:rPr>
              <w:t>40%</w:t>
            </w:r>
          </w:p>
        </w:tc>
      </w:tr>
      <w:tr w:rsidR="00AB5388" w:rsidRPr="00F12C74" w14:paraId="35F327EC" w14:textId="77777777" w:rsidTr="0066476B">
        <w:trPr>
          <w:trHeight w:val="615"/>
        </w:trPr>
        <w:tc>
          <w:tcPr>
            <w:tcW w:w="1413" w:type="dxa"/>
            <w:noWrap/>
            <w:hideMark/>
          </w:tcPr>
          <w:p w14:paraId="02057184" w14:textId="77777777" w:rsidR="00AB5388" w:rsidRPr="00F12C74" w:rsidRDefault="00AB5388" w:rsidP="0066476B">
            <w:pPr>
              <w:jc w:val="center"/>
              <w:rPr>
                <w:rFonts w:cs="Helvetica"/>
              </w:rPr>
            </w:pPr>
            <w:r w:rsidRPr="00F12C74">
              <w:rPr>
                <w:rFonts w:cs="Helvetica"/>
              </w:rPr>
              <w:t>S3: Analyze</w:t>
            </w:r>
          </w:p>
        </w:tc>
        <w:tc>
          <w:tcPr>
            <w:tcW w:w="1701" w:type="dxa"/>
            <w:noWrap/>
            <w:hideMark/>
          </w:tcPr>
          <w:p w14:paraId="25E0923F" w14:textId="77777777" w:rsidR="00AB5388" w:rsidRPr="00F12C74" w:rsidRDefault="00AB5388" w:rsidP="0066476B">
            <w:pPr>
              <w:rPr>
                <w:rFonts w:cs="Helvetica"/>
              </w:rPr>
            </w:pPr>
            <w:r w:rsidRPr="00F12C74">
              <w:rPr>
                <w:rFonts w:cs="Helvetica"/>
              </w:rPr>
              <w:t>0</w:t>
            </w:r>
          </w:p>
        </w:tc>
        <w:tc>
          <w:tcPr>
            <w:tcW w:w="1559" w:type="dxa"/>
            <w:noWrap/>
            <w:hideMark/>
          </w:tcPr>
          <w:p w14:paraId="335744B2" w14:textId="77777777" w:rsidR="00AB5388" w:rsidRPr="00F12C74" w:rsidRDefault="00AB5388" w:rsidP="0066476B">
            <w:pPr>
              <w:rPr>
                <w:rFonts w:cs="Helvetica"/>
              </w:rPr>
            </w:pPr>
            <w:r w:rsidRPr="00F12C74">
              <w:rPr>
                <w:rFonts w:cs="Helvetica"/>
              </w:rPr>
              <w:t>0%</w:t>
            </w:r>
          </w:p>
        </w:tc>
      </w:tr>
      <w:tr w:rsidR="00AB5388" w:rsidRPr="00F12C74" w14:paraId="45405581" w14:textId="77777777" w:rsidTr="0066476B">
        <w:trPr>
          <w:trHeight w:val="615"/>
        </w:trPr>
        <w:tc>
          <w:tcPr>
            <w:tcW w:w="1413" w:type="dxa"/>
            <w:noWrap/>
            <w:hideMark/>
          </w:tcPr>
          <w:p w14:paraId="4C4F589C" w14:textId="77777777" w:rsidR="00AB5388" w:rsidRPr="00F12C74" w:rsidRDefault="00AB5388" w:rsidP="0066476B">
            <w:pPr>
              <w:jc w:val="center"/>
              <w:rPr>
                <w:rFonts w:cs="Helvetica"/>
              </w:rPr>
            </w:pPr>
            <w:r w:rsidRPr="00F12C74">
              <w:rPr>
                <w:rFonts w:cs="Helvetica"/>
              </w:rPr>
              <w:t>S4: Refine</w:t>
            </w:r>
          </w:p>
        </w:tc>
        <w:tc>
          <w:tcPr>
            <w:tcW w:w="1701" w:type="dxa"/>
            <w:noWrap/>
            <w:hideMark/>
          </w:tcPr>
          <w:p w14:paraId="1B072447" w14:textId="77777777" w:rsidR="00AB5388" w:rsidRPr="00F12C74" w:rsidRDefault="00AB5388" w:rsidP="0066476B">
            <w:pPr>
              <w:rPr>
                <w:rFonts w:cs="Helvetica"/>
              </w:rPr>
            </w:pPr>
            <w:r w:rsidRPr="00F12C74">
              <w:rPr>
                <w:rFonts w:cs="Helvetica"/>
              </w:rPr>
              <w:t>0</w:t>
            </w:r>
          </w:p>
        </w:tc>
        <w:tc>
          <w:tcPr>
            <w:tcW w:w="1559" w:type="dxa"/>
            <w:noWrap/>
            <w:hideMark/>
          </w:tcPr>
          <w:p w14:paraId="7C0775D5" w14:textId="77777777" w:rsidR="00AB5388" w:rsidRPr="00F12C74" w:rsidRDefault="00AB5388" w:rsidP="0066476B">
            <w:pPr>
              <w:rPr>
                <w:rFonts w:cs="Helvetica"/>
              </w:rPr>
            </w:pPr>
            <w:r w:rsidRPr="00F12C74">
              <w:rPr>
                <w:rFonts w:cs="Helvetica"/>
              </w:rPr>
              <w:t>0%</w:t>
            </w:r>
          </w:p>
        </w:tc>
      </w:tr>
      <w:tr w:rsidR="00AB5388" w:rsidRPr="00F12C74" w14:paraId="748619E4" w14:textId="77777777" w:rsidTr="0066476B">
        <w:trPr>
          <w:trHeight w:val="615"/>
        </w:trPr>
        <w:tc>
          <w:tcPr>
            <w:tcW w:w="1413" w:type="dxa"/>
            <w:noWrap/>
            <w:hideMark/>
          </w:tcPr>
          <w:p w14:paraId="501D09B5" w14:textId="77777777" w:rsidR="00AB5388" w:rsidRPr="00F12C74" w:rsidRDefault="00AB5388" w:rsidP="0066476B">
            <w:pPr>
              <w:jc w:val="center"/>
              <w:rPr>
                <w:rFonts w:cs="Helvetica"/>
              </w:rPr>
            </w:pPr>
            <w:r w:rsidRPr="00F12C74">
              <w:rPr>
                <w:rFonts w:cs="Helvetica"/>
              </w:rPr>
              <w:t>S5: Complete</w:t>
            </w:r>
          </w:p>
        </w:tc>
        <w:tc>
          <w:tcPr>
            <w:tcW w:w="1701" w:type="dxa"/>
            <w:noWrap/>
            <w:hideMark/>
          </w:tcPr>
          <w:p w14:paraId="050A486A" w14:textId="77777777" w:rsidR="00AB5388" w:rsidRPr="00F12C74" w:rsidRDefault="00AB5388" w:rsidP="0066476B">
            <w:pPr>
              <w:rPr>
                <w:rFonts w:cs="Helvetica"/>
              </w:rPr>
            </w:pPr>
            <w:r w:rsidRPr="00F12C74">
              <w:rPr>
                <w:rFonts w:cs="Helvetica"/>
              </w:rPr>
              <w:t>1</w:t>
            </w:r>
          </w:p>
        </w:tc>
        <w:tc>
          <w:tcPr>
            <w:tcW w:w="1559" w:type="dxa"/>
            <w:noWrap/>
            <w:hideMark/>
          </w:tcPr>
          <w:p w14:paraId="7688ADF2" w14:textId="77777777" w:rsidR="00AB5388" w:rsidRPr="00F12C74" w:rsidRDefault="00AB5388" w:rsidP="0066476B">
            <w:pPr>
              <w:rPr>
                <w:rFonts w:cs="Helvetica"/>
              </w:rPr>
            </w:pPr>
            <w:r w:rsidRPr="00F12C74">
              <w:rPr>
                <w:rFonts w:cs="Helvetica"/>
              </w:rPr>
              <w:t>7%</w:t>
            </w:r>
          </w:p>
        </w:tc>
      </w:tr>
      <w:tr w:rsidR="00F12C74" w:rsidRPr="00F12C74" w14:paraId="0B8B6338" w14:textId="77777777" w:rsidTr="0066476B">
        <w:trPr>
          <w:trHeight w:val="249"/>
        </w:trPr>
        <w:tc>
          <w:tcPr>
            <w:tcW w:w="1413" w:type="dxa"/>
            <w:noWrap/>
            <w:hideMark/>
          </w:tcPr>
          <w:p w14:paraId="579C3F21" w14:textId="77777777" w:rsidR="00AB5388" w:rsidRPr="00F12C74" w:rsidRDefault="00AB5388" w:rsidP="0066476B">
            <w:pPr>
              <w:jc w:val="center"/>
              <w:rPr>
                <w:rFonts w:cs="Helvetica"/>
              </w:rPr>
            </w:pPr>
            <w:r w:rsidRPr="00F12C74">
              <w:rPr>
                <w:rFonts w:cs="Helvetica"/>
              </w:rPr>
              <w:t>Overall</w:t>
            </w:r>
          </w:p>
        </w:tc>
        <w:tc>
          <w:tcPr>
            <w:tcW w:w="1701" w:type="dxa"/>
            <w:noWrap/>
            <w:hideMark/>
          </w:tcPr>
          <w:p w14:paraId="202EC635" w14:textId="77777777" w:rsidR="00AB5388" w:rsidRPr="00F12C74" w:rsidRDefault="00AB5388" w:rsidP="0066476B">
            <w:pPr>
              <w:rPr>
                <w:rFonts w:cs="Helvetica"/>
              </w:rPr>
            </w:pPr>
            <w:r w:rsidRPr="00F12C74">
              <w:rPr>
                <w:rFonts w:cs="Helvetica"/>
              </w:rPr>
              <w:t>15</w:t>
            </w:r>
          </w:p>
        </w:tc>
        <w:tc>
          <w:tcPr>
            <w:tcW w:w="1559" w:type="dxa"/>
            <w:noWrap/>
            <w:hideMark/>
          </w:tcPr>
          <w:p w14:paraId="3D76A457" w14:textId="77777777" w:rsidR="00AB5388" w:rsidRPr="00F12C74" w:rsidRDefault="00AB5388" w:rsidP="0066476B">
            <w:pPr>
              <w:rPr>
                <w:rFonts w:cs="Helvetica"/>
              </w:rPr>
            </w:pPr>
            <w:r w:rsidRPr="00F12C74">
              <w:rPr>
                <w:rFonts w:cs="Helvetica"/>
              </w:rPr>
              <w:t>33%</w:t>
            </w:r>
          </w:p>
        </w:tc>
      </w:tr>
    </w:tbl>
    <w:p w14:paraId="7D6A0500" w14:textId="77777777" w:rsidR="00AB5388" w:rsidRPr="00F12C74" w:rsidRDefault="00AB5388" w:rsidP="00AB5388">
      <w:pPr>
        <w:rPr>
          <w:rFonts w:cs="Helvetica"/>
        </w:rPr>
        <w:sectPr w:rsidR="00AB5388" w:rsidRPr="00F12C74" w:rsidSect="009E7DAE">
          <w:type w:val="continuous"/>
          <w:pgSz w:w="12240" w:h="15840"/>
          <w:pgMar w:top="1440" w:right="1440" w:bottom="1440" w:left="1440" w:header="1077" w:footer="720" w:gutter="0"/>
          <w:cols w:num="2" w:space="720"/>
          <w:titlePg/>
          <w:docGrid w:linePitch="360"/>
        </w:sectPr>
      </w:pPr>
      <w:r w:rsidRPr="00F12C74">
        <w:rPr>
          <w:rFonts w:cs="Helvetica"/>
        </w:rPr>
        <w:fldChar w:fldCharType="end"/>
      </w:r>
    </w:p>
    <w:p w14:paraId="2B2717DD" w14:textId="77777777" w:rsidR="00AF612E" w:rsidRPr="00F12C74" w:rsidRDefault="00AF612E" w:rsidP="54E7766A">
      <w:pPr>
        <w:rPr>
          <w:rFonts w:cs="Helvetica"/>
        </w:rPr>
      </w:pPr>
    </w:p>
    <w:p w14:paraId="11516006" w14:textId="77777777" w:rsidR="00AF612E" w:rsidRPr="00F12C74" w:rsidRDefault="00AF612E" w:rsidP="54E7766A">
      <w:pPr>
        <w:rPr>
          <w:rFonts w:cs="Helvetica"/>
        </w:rPr>
      </w:pPr>
    </w:p>
    <w:p w14:paraId="417F29EF" w14:textId="4108DEC6" w:rsidR="00114F17" w:rsidRPr="00F12C74" w:rsidRDefault="00D00937" w:rsidP="00D00937">
      <w:pPr>
        <w:jc w:val="both"/>
        <w:rPr>
          <w:rFonts w:cs="Helvetica"/>
        </w:rPr>
      </w:pPr>
      <w:r w:rsidRPr="00F12C74">
        <w:rPr>
          <w:rFonts w:cs="Helvetica"/>
        </w:rPr>
        <w:t>Best wishes,</w:t>
      </w:r>
    </w:p>
    <w:p w14:paraId="050B0B27" w14:textId="46770B4C" w:rsidR="00D00937" w:rsidRPr="00F12C74" w:rsidRDefault="001502CD" w:rsidP="00D00937">
      <w:pPr>
        <w:jc w:val="both"/>
        <w:rPr>
          <w:rFonts w:cs="Helvetica"/>
        </w:rPr>
      </w:pPr>
      <w:r>
        <w:rPr>
          <w:rFonts w:cs="Helvetica"/>
        </w:rPr>
        <w:pict w14:anchorId="5FF94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0" o:title=""/>
            <o:lock v:ext="edit" ungrouping="t" rotation="t" cropping="t" verticies="t" text="t" grouping="t"/>
            <o:signatureline v:ext="edit" id="{A5F37FC7-9908-4F99-AA01-5E9F51521B41}" provid="{00000000-0000-0000-0000-000000000000}" issignatureline="t"/>
          </v:shape>
        </w:pict>
      </w:r>
    </w:p>
    <w:p w14:paraId="256D9881" w14:textId="17DE2C54" w:rsidR="00D00937" w:rsidRPr="00F12C74" w:rsidRDefault="00D00937" w:rsidP="00171F97">
      <w:pPr>
        <w:jc w:val="both"/>
        <w:rPr>
          <w:rFonts w:cs="Helvetica"/>
          <w:b/>
          <w:bCs/>
        </w:rPr>
      </w:pPr>
      <w:r w:rsidRPr="00F12C74">
        <w:rPr>
          <w:rFonts w:cs="Helvetica"/>
          <w:b/>
          <w:bCs/>
        </w:rPr>
        <w:t>Graeme Noble</w:t>
      </w:r>
    </w:p>
    <w:p w14:paraId="1396C250" w14:textId="77777777" w:rsidR="001756C1" w:rsidRPr="00F12C74" w:rsidRDefault="00171F97" w:rsidP="00171F97">
      <w:pPr>
        <w:jc w:val="both"/>
        <w:rPr>
          <w:rFonts w:cs="Helvetica"/>
        </w:rPr>
      </w:pPr>
      <w:r w:rsidRPr="00F12C74">
        <w:rPr>
          <w:rFonts w:cs="Helvetica"/>
        </w:rPr>
        <w:t xml:space="preserve">Vice-President (Administration) &amp; </w:t>
      </w:r>
    </w:p>
    <w:p w14:paraId="41575F78" w14:textId="3DB63EDF" w:rsidR="00171F97" w:rsidRPr="00F12C74" w:rsidRDefault="00171F97" w:rsidP="00171F97">
      <w:pPr>
        <w:jc w:val="both"/>
        <w:rPr>
          <w:rFonts w:cs="Helvetica"/>
        </w:rPr>
      </w:pPr>
      <w:r w:rsidRPr="00F12C74">
        <w:rPr>
          <w:rFonts w:cs="Helvetica"/>
        </w:rPr>
        <w:t>Chief Administrative Officer</w:t>
      </w:r>
    </w:p>
    <w:p w14:paraId="343BAEC3" w14:textId="2D231F3F" w:rsidR="00171F97" w:rsidRPr="00F12C74" w:rsidRDefault="00171F97" w:rsidP="00171F97">
      <w:pPr>
        <w:jc w:val="both"/>
        <w:rPr>
          <w:rFonts w:cs="Helvetica"/>
        </w:rPr>
      </w:pPr>
      <w:r w:rsidRPr="00F12C74">
        <w:rPr>
          <w:rFonts w:cs="Helvetica"/>
        </w:rPr>
        <w:t>McMaster Students Union</w:t>
      </w:r>
    </w:p>
    <w:p w14:paraId="37728B54" w14:textId="77777777" w:rsidR="001756C1" w:rsidRPr="00F12C74" w:rsidRDefault="001502CD" w:rsidP="00171F97">
      <w:pPr>
        <w:jc w:val="both"/>
        <w:rPr>
          <w:rFonts w:cs="Helvetica"/>
        </w:rPr>
      </w:pPr>
      <w:hyperlink r:id="rId11" w:history="1">
        <w:r w:rsidR="001756C1" w:rsidRPr="00F12C74">
          <w:rPr>
            <w:rStyle w:val="Hyperlink"/>
            <w:rFonts w:cs="Helvetica"/>
          </w:rPr>
          <w:t>vpadmin@msu.mcmaster.ca</w:t>
        </w:r>
      </w:hyperlink>
      <w:r w:rsidR="001756C1" w:rsidRPr="00F12C74">
        <w:rPr>
          <w:rFonts w:cs="Helvetica"/>
        </w:rPr>
        <w:t xml:space="preserve"> </w:t>
      </w:r>
    </w:p>
    <w:sectPr w:rsidR="001756C1" w:rsidRPr="00F12C74" w:rsidSect="005E6854">
      <w:headerReference w:type="default" r:id="rId12"/>
      <w:footerReference w:type="first" r:id="rId13"/>
      <w:pgSz w:w="12240" w:h="15840"/>
      <w:pgMar w:top="1440" w:right="1800" w:bottom="1440" w:left="1800" w:header="10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73F6" w14:textId="77777777" w:rsidR="00524E78" w:rsidRDefault="00524E78" w:rsidP="00524E78">
      <w:r>
        <w:separator/>
      </w:r>
    </w:p>
  </w:endnote>
  <w:endnote w:type="continuationSeparator" w:id="0">
    <w:p w14:paraId="2C445C16" w14:textId="77777777" w:rsidR="00524E78" w:rsidRDefault="00524E78" w:rsidP="005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2111" w14:textId="47070DCB" w:rsidR="00635810" w:rsidRDefault="00635810">
    <w:pPr>
      <w:pStyle w:val="Footer"/>
    </w:pPr>
    <w:r>
      <w:rPr>
        <w:noProof/>
      </w:rPr>
      <w:drawing>
        <wp:anchor distT="0" distB="0" distL="114300" distR="114300" simplePos="0" relativeHeight="251656704" behindDoc="0" locked="0" layoutInCell="1" allowOverlap="1" wp14:anchorId="74A90A92" wp14:editId="1636438D">
          <wp:simplePos x="0" y="0"/>
          <wp:positionH relativeFrom="margin">
            <wp:posOffset>-1009650</wp:posOffset>
          </wp:positionH>
          <wp:positionV relativeFrom="paragraph">
            <wp:posOffset>-280063</wp:posOffset>
          </wp:positionV>
          <wp:extent cx="7502400" cy="529200"/>
          <wp:effectExtent l="0" t="0" r="3810" b="4445"/>
          <wp:wrapNone/>
          <wp:docPr id="5" name="Picture 5"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531A" w14:textId="77777777" w:rsidR="00524E78" w:rsidRDefault="00524E78" w:rsidP="00524E78">
      <w:r>
        <w:separator/>
      </w:r>
    </w:p>
  </w:footnote>
  <w:footnote w:type="continuationSeparator" w:id="0">
    <w:p w14:paraId="63E240A6" w14:textId="77777777" w:rsidR="00524E78" w:rsidRDefault="00524E78" w:rsidP="0052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0A27" w14:textId="77777777" w:rsidR="00AB5388" w:rsidRDefault="001502CD" w:rsidP="000C60CF">
    <w:pPr>
      <w:pStyle w:val="Header"/>
      <w:tabs>
        <w:tab w:val="left" w:pos="3686"/>
      </w:tabs>
    </w:pPr>
    <w:r>
      <w:pict w14:anchorId="674ED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123.45pt;width:612pt;height:11in;z-index:-251657728;mso-position-horizontal-relative:margin;mso-position-vertical-relative:margin" o:allowincell="f">
          <v:imagedata r:id="rId1" o:title="MSU Page Background-01"/>
          <w10:wrap anchorx="margin" anchory="margin"/>
        </v:shape>
      </w:pict>
    </w:r>
  </w:p>
  <w:p w14:paraId="03DF6B04" w14:textId="77777777" w:rsidR="00AB5388" w:rsidRDefault="00AB5388">
    <w:pPr>
      <w:pStyle w:val="Header"/>
    </w:pPr>
  </w:p>
  <w:p w14:paraId="2D191AB2" w14:textId="77777777" w:rsidR="00AB5388" w:rsidRDefault="00AB5388">
    <w:pPr>
      <w:pStyle w:val="Header"/>
    </w:pPr>
  </w:p>
  <w:p w14:paraId="3721F8E1" w14:textId="77777777" w:rsidR="00AB5388" w:rsidRDefault="00AB5388">
    <w:pPr>
      <w:pStyle w:val="Header"/>
    </w:pPr>
  </w:p>
  <w:p w14:paraId="2D559DE4" w14:textId="77777777" w:rsidR="00AB5388" w:rsidRDefault="00AB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2C54" w14:textId="0AFC844A" w:rsidR="006A3DF6" w:rsidRDefault="001502CD" w:rsidP="00730773">
    <w:pPr>
      <w:pStyle w:val="Footer"/>
    </w:pPr>
    <w:r>
      <w:rPr>
        <w:noProof/>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style="position:absolute;margin-left:-90pt;margin-top:-122pt;width:612pt;height:11in;z-index:-251658752;mso-position-horizontal-relative:margin;mso-position-vertical-relative:margin" o:allowincell="f">
          <v:imagedata r:id="rId1" o:title="MSU Page Background-01"/>
          <w10:wrap anchorx="margin" anchory="margin"/>
        </v:shape>
      </w:pict>
    </w:r>
  </w:p>
  <w:p w14:paraId="399F1737" w14:textId="77777777" w:rsidR="006A3DF6" w:rsidRDefault="006A3DF6" w:rsidP="00730773">
    <w:pPr>
      <w:pStyle w:val="Footer"/>
    </w:pPr>
  </w:p>
  <w:p w14:paraId="6B74B2DE" w14:textId="77777777" w:rsidR="006A3DF6" w:rsidRDefault="006A3DF6" w:rsidP="00730773">
    <w:pPr>
      <w:pStyle w:val="Footer"/>
    </w:pPr>
  </w:p>
  <w:p w14:paraId="2B2CA964" w14:textId="77777777" w:rsidR="006A3DF6" w:rsidRDefault="006A3DF6" w:rsidP="00730773">
    <w:pPr>
      <w:pStyle w:val="Footer"/>
    </w:pPr>
  </w:p>
  <w:p w14:paraId="3A10F5BE" w14:textId="0B6DB66F" w:rsidR="00730773" w:rsidRDefault="00730773" w:rsidP="00730773">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7315"/>
    <w:multiLevelType w:val="hybridMultilevel"/>
    <w:tmpl w:val="5AE6848C"/>
    <w:lvl w:ilvl="0" w:tplc="78DAA576">
      <w:start w:val="1"/>
      <w:numFmt w:val="decimal"/>
      <w:lvlText w:val="%1."/>
      <w:lvlJc w:val="left"/>
      <w:pPr>
        <w:ind w:left="720" w:hanging="360"/>
      </w:pPr>
      <w:rPr>
        <w:rFonts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C76173"/>
    <w:multiLevelType w:val="hybridMultilevel"/>
    <w:tmpl w:val="A978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565E24"/>
    <w:multiLevelType w:val="hybridMultilevel"/>
    <w:tmpl w:val="49526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F35E5A"/>
    <w:multiLevelType w:val="hybridMultilevel"/>
    <w:tmpl w:val="C82E4A76"/>
    <w:lvl w:ilvl="0" w:tplc="4DA290C8">
      <w:start w:val="2"/>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DC402C"/>
    <w:multiLevelType w:val="hybridMultilevel"/>
    <w:tmpl w:val="B0F42F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C01FDA"/>
    <w:multiLevelType w:val="hybridMultilevel"/>
    <w:tmpl w:val="CA2A3944"/>
    <w:lvl w:ilvl="0" w:tplc="37E6DD4E">
      <w:start w:val="1"/>
      <w:numFmt w:val="decimal"/>
      <w:lvlText w:val="%1."/>
      <w:lvlJc w:val="left"/>
      <w:pPr>
        <w:ind w:left="720" w:hanging="360"/>
      </w:pPr>
      <w:rPr>
        <w:rFonts w:ascii="Helvetica" w:hAnsi="Helvetica" w:cs="Helvetica"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0292C"/>
    <w:rsid w:val="00017A08"/>
    <w:rsid w:val="000213F1"/>
    <w:rsid w:val="00026E15"/>
    <w:rsid w:val="0003010E"/>
    <w:rsid w:val="00054470"/>
    <w:rsid w:val="00067BF4"/>
    <w:rsid w:val="000776A4"/>
    <w:rsid w:val="000A4F68"/>
    <w:rsid w:val="000B3D5B"/>
    <w:rsid w:val="000B5BF9"/>
    <w:rsid w:val="000C07C3"/>
    <w:rsid w:val="000C4662"/>
    <w:rsid w:val="000D2743"/>
    <w:rsid w:val="000D4500"/>
    <w:rsid w:val="000E308A"/>
    <w:rsid w:val="000F0AA7"/>
    <w:rsid w:val="00104596"/>
    <w:rsid w:val="00114F17"/>
    <w:rsid w:val="00121561"/>
    <w:rsid w:val="00136428"/>
    <w:rsid w:val="00136D10"/>
    <w:rsid w:val="00145387"/>
    <w:rsid w:val="001502CD"/>
    <w:rsid w:val="00156570"/>
    <w:rsid w:val="0016345C"/>
    <w:rsid w:val="00166F21"/>
    <w:rsid w:val="00171F97"/>
    <w:rsid w:val="001756C1"/>
    <w:rsid w:val="0019772A"/>
    <w:rsid w:val="001A7C79"/>
    <w:rsid w:val="001C2CE8"/>
    <w:rsid w:val="001C7898"/>
    <w:rsid w:val="001D205E"/>
    <w:rsid w:val="002025BA"/>
    <w:rsid w:val="0020598D"/>
    <w:rsid w:val="00205CEB"/>
    <w:rsid w:val="002243F8"/>
    <w:rsid w:val="00227D1D"/>
    <w:rsid w:val="00235A55"/>
    <w:rsid w:val="00250E97"/>
    <w:rsid w:val="00254205"/>
    <w:rsid w:val="002874A7"/>
    <w:rsid w:val="00291176"/>
    <w:rsid w:val="002926A4"/>
    <w:rsid w:val="002934CC"/>
    <w:rsid w:val="002A5967"/>
    <w:rsid w:val="002B0388"/>
    <w:rsid w:val="002B06D8"/>
    <w:rsid w:val="002B314B"/>
    <w:rsid w:val="002B32CD"/>
    <w:rsid w:val="002B3B29"/>
    <w:rsid w:val="002B447F"/>
    <w:rsid w:val="002C5818"/>
    <w:rsid w:val="002F4B3C"/>
    <w:rsid w:val="00312F9D"/>
    <w:rsid w:val="003137BA"/>
    <w:rsid w:val="00327B64"/>
    <w:rsid w:val="003305FE"/>
    <w:rsid w:val="00331ADC"/>
    <w:rsid w:val="00334D49"/>
    <w:rsid w:val="003356AB"/>
    <w:rsid w:val="00372F83"/>
    <w:rsid w:val="00392819"/>
    <w:rsid w:val="00395D99"/>
    <w:rsid w:val="003A0C24"/>
    <w:rsid w:val="003A2729"/>
    <w:rsid w:val="003A4FFE"/>
    <w:rsid w:val="003B02D7"/>
    <w:rsid w:val="003C4EDF"/>
    <w:rsid w:val="003F0B26"/>
    <w:rsid w:val="0040670B"/>
    <w:rsid w:val="004113F8"/>
    <w:rsid w:val="00426FD7"/>
    <w:rsid w:val="004432E2"/>
    <w:rsid w:val="004801EC"/>
    <w:rsid w:val="0048CD1E"/>
    <w:rsid w:val="00492B0D"/>
    <w:rsid w:val="004D6051"/>
    <w:rsid w:val="004E4971"/>
    <w:rsid w:val="004F2339"/>
    <w:rsid w:val="004F4EBB"/>
    <w:rsid w:val="004F6316"/>
    <w:rsid w:val="005167BD"/>
    <w:rsid w:val="00517A42"/>
    <w:rsid w:val="00524E78"/>
    <w:rsid w:val="00536C2C"/>
    <w:rsid w:val="0053747C"/>
    <w:rsid w:val="0054577D"/>
    <w:rsid w:val="005512F6"/>
    <w:rsid w:val="00556803"/>
    <w:rsid w:val="00562814"/>
    <w:rsid w:val="00566445"/>
    <w:rsid w:val="005669C5"/>
    <w:rsid w:val="0056DC90"/>
    <w:rsid w:val="005711B4"/>
    <w:rsid w:val="00572CD6"/>
    <w:rsid w:val="00596358"/>
    <w:rsid w:val="005A2CD0"/>
    <w:rsid w:val="005A6B0A"/>
    <w:rsid w:val="005B0C96"/>
    <w:rsid w:val="005E6854"/>
    <w:rsid w:val="006060F3"/>
    <w:rsid w:val="00632C07"/>
    <w:rsid w:val="00635810"/>
    <w:rsid w:val="00636B9D"/>
    <w:rsid w:val="0063CF36"/>
    <w:rsid w:val="00640107"/>
    <w:rsid w:val="00644A71"/>
    <w:rsid w:val="00646A42"/>
    <w:rsid w:val="00652BE0"/>
    <w:rsid w:val="00655F20"/>
    <w:rsid w:val="00666CF2"/>
    <w:rsid w:val="00677FE6"/>
    <w:rsid w:val="006852BA"/>
    <w:rsid w:val="006A0626"/>
    <w:rsid w:val="006A1158"/>
    <w:rsid w:val="006A3DF6"/>
    <w:rsid w:val="006C5105"/>
    <w:rsid w:val="006D6C58"/>
    <w:rsid w:val="006F1A3E"/>
    <w:rsid w:val="006F2D46"/>
    <w:rsid w:val="00714BC4"/>
    <w:rsid w:val="007221F5"/>
    <w:rsid w:val="00730773"/>
    <w:rsid w:val="00742C81"/>
    <w:rsid w:val="0076001C"/>
    <w:rsid w:val="007668BF"/>
    <w:rsid w:val="007746DA"/>
    <w:rsid w:val="00797EAF"/>
    <w:rsid w:val="007D00CE"/>
    <w:rsid w:val="007D4976"/>
    <w:rsid w:val="007F669D"/>
    <w:rsid w:val="00802DA6"/>
    <w:rsid w:val="00803E9B"/>
    <w:rsid w:val="008070D7"/>
    <w:rsid w:val="00807C54"/>
    <w:rsid w:val="00833223"/>
    <w:rsid w:val="00846FFD"/>
    <w:rsid w:val="00847166"/>
    <w:rsid w:val="00853DA9"/>
    <w:rsid w:val="00854BF6"/>
    <w:rsid w:val="00890280"/>
    <w:rsid w:val="008A7BDA"/>
    <w:rsid w:val="008B1ADA"/>
    <w:rsid w:val="008B7C54"/>
    <w:rsid w:val="008E49CA"/>
    <w:rsid w:val="008E4BA4"/>
    <w:rsid w:val="008E5757"/>
    <w:rsid w:val="008E7DCE"/>
    <w:rsid w:val="009323F2"/>
    <w:rsid w:val="009459AB"/>
    <w:rsid w:val="00966F59"/>
    <w:rsid w:val="0097651A"/>
    <w:rsid w:val="0098961F"/>
    <w:rsid w:val="009B293A"/>
    <w:rsid w:val="009C39DF"/>
    <w:rsid w:val="009D3DE3"/>
    <w:rsid w:val="009D7C25"/>
    <w:rsid w:val="009E7D49"/>
    <w:rsid w:val="009F059A"/>
    <w:rsid w:val="00A02021"/>
    <w:rsid w:val="00A13698"/>
    <w:rsid w:val="00A36A52"/>
    <w:rsid w:val="00A90F24"/>
    <w:rsid w:val="00AA4343"/>
    <w:rsid w:val="00AA63A6"/>
    <w:rsid w:val="00AB5388"/>
    <w:rsid w:val="00AC1E86"/>
    <w:rsid w:val="00AF612E"/>
    <w:rsid w:val="00B26295"/>
    <w:rsid w:val="00B33783"/>
    <w:rsid w:val="00B345A2"/>
    <w:rsid w:val="00B413F4"/>
    <w:rsid w:val="00B50330"/>
    <w:rsid w:val="00B6219B"/>
    <w:rsid w:val="00B94767"/>
    <w:rsid w:val="00B97432"/>
    <w:rsid w:val="00BD65BA"/>
    <w:rsid w:val="00BF1040"/>
    <w:rsid w:val="00C17F15"/>
    <w:rsid w:val="00C245B1"/>
    <w:rsid w:val="00C45958"/>
    <w:rsid w:val="00C512F2"/>
    <w:rsid w:val="00C56163"/>
    <w:rsid w:val="00C62ADD"/>
    <w:rsid w:val="00C74204"/>
    <w:rsid w:val="00C84730"/>
    <w:rsid w:val="00C84931"/>
    <w:rsid w:val="00C84F56"/>
    <w:rsid w:val="00CE6DDC"/>
    <w:rsid w:val="00CF3EE9"/>
    <w:rsid w:val="00D00139"/>
    <w:rsid w:val="00D00937"/>
    <w:rsid w:val="00D22BA6"/>
    <w:rsid w:val="00D3563B"/>
    <w:rsid w:val="00D378DC"/>
    <w:rsid w:val="00D524A2"/>
    <w:rsid w:val="00D53D1F"/>
    <w:rsid w:val="00D55ACE"/>
    <w:rsid w:val="00D66E6B"/>
    <w:rsid w:val="00D71F47"/>
    <w:rsid w:val="00D76801"/>
    <w:rsid w:val="00D77337"/>
    <w:rsid w:val="00D82777"/>
    <w:rsid w:val="00D910C1"/>
    <w:rsid w:val="00DB3388"/>
    <w:rsid w:val="00DC7A48"/>
    <w:rsid w:val="00DD57C1"/>
    <w:rsid w:val="00DE4CDD"/>
    <w:rsid w:val="00DF069D"/>
    <w:rsid w:val="00DF1C84"/>
    <w:rsid w:val="00DFD5BE"/>
    <w:rsid w:val="00E21349"/>
    <w:rsid w:val="00E4392A"/>
    <w:rsid w:val="00E56B85"/>
    <w:rsid w:val="00E57FB9"/>
    <w:rsid w:val="00E6651E"/>
    <w:rsid w:val="00E72700"/>
    <w:rsid w:val="00E80349"/>
    <w:rsid w:val="00E935BE"/>
    <w:rsid w:val="00E958AE"/>
    <w:rsid w:val="00E968F5"/>
    <w:rsid w:val="00EA10B8"/>
    <w:rsid w:val="00EA5C9D"/>
    <w:rsid w:val="00EA5DFA"/>
    <w:rsid w:val="00EC0DE0"/>
    <w:rsid w:val="00ED4EA2"/>
    <w:rsid w:val="00ED55F9"/>
    <w:rsid w:val="00EE1F9E"/>
    <w:rsid w:val="00EE354F"/>
    <w:rsid w:val="00EE4365"/>
    <w:rsid w:val="00EF6392"/>
    <w:rsid w:val="00F02977"/>
    <w:rsid w:val="00F03095"/>
    <w:rsid w:val="00F12C74"/>
    <w:rsid w:val="00F20118"/>
    <w:rsid w:val="00F25790"/>
    <w:rsid w:val="00F331BE"/>
    <w:rsid w:val="00F4483F"/>
    <w:rsid w:val="00F64C76"/>
    <w:rsid w:val="00F80470"/>
    <w:rsid w:val="00F87ECC"/>
    <w:rsid w:val="00FA0D7B"/>
    <w:rsid w:val="00FA1D18"/>
    <w:rsid w:val="00FB2CCF"/>
    <w:rsid w:val="00FD1207"/>
    <w:rsid w:val="011CDB2D"/>
    <w:rsid w:val="014101F8"/>
    <w:rsid w:val="0158AA2A"/>
    <w:rsid w:val="01723C73"/>
    <w:rsid w:val="01FAB3F7"/>
    <w:rsid w:val="01FFBDDF"/>
    <w:rsid w:val="021AF31C"/>
    <w:rsid w:val="021F273E"/>
    <w:rsid w:val="023D7C83"/>
    <w:rsid w:val="026FDB10"/>
    <w:rsid w:val="02AB81A1"/>
    <w:rsid w:val="0309A47B"/>
    <w:rsid w:val="0374131E"/>
    <w:rsid w:val="03AAABA6"/>
    <w:rsid w:val="03B2AC30"/>
    <w:rsid w:val="0420E214"/>
    <w:rsid w:val="0430459A"/>
    <w:rsid w:val="043667FC"/>
    <w:rsid w:val="0442D4EF"/>
    <w:rsid w:val="0459BFDD"/>
    <w:rsid w:val="046805C2"/>
    <w:rsid w:val="0475E4EA"/>
    <w:rsid w:val="049FEC06"/>
    <w:rsid w:val="04A16BA8"/>
    <w:rsid w:val="04B34B5F"/>
    <w:rsid w:val="04E9A668"/>
    <w:rsid w:val="05012F9B"/>
    <w:rsid w:val="050B4EAB"/>
    <w:rsid w:val="0531B518"/>
    <w:rsid w:val="053FFA97"/>
    <w:rsid w:val="05751891"/>
    <w:rsid w:val="05860F20"/>
    <w:rsid w:val="058F8000"/>
    <w:rsid w:val="059FABCB"/>
    <w:rsid w:val="05B75737"/>
    <w:rsid w:val="05CE0E8C"/>
    <w:rsid w:val="05D6C68C"/>
    <w:rsid w:val="05E5D72F"/>
    <w:rsid w:val="05F582C2"/>
    <w:rsid w:val="0611026D"/>
    <w:rsid w:val="062326B4"/>
    <w:rsid w:val="066F1B37"/>
    <w:rsid w:val="0682F95E"/>
    <w:rsid w:val="06F8C0C2"/>
    <w:rsid w:val="0711752B"/>
    <w:rsid w:val="07118505"/>
    <w:rsid w:val="071DF1DB"/>
    <w:rsid w:val="07B4D34E"/>
    <w:rsid w:val="07C2862A"/>
    <w:rsid w:val="07E0341D"/>
    <w:rsid w:val="07FEE58F"/>
    <w:rsid w:val="08122DC0"/>
    <w:rsid w:val="0833D5A7"/>
    <w:rsid w:val="084F61BF"/>
    <w:rsid w:val="08564D4F"/>
    <w:rsid w:val="08632F12"/>
    <w:rsid w:val="08CE5C4C"/>
    <w:rsid w:val="08D94B25"/>
    <w:rsid w:val="091F7AFD"/>
    <w:rsid w:val="092585FB"/>
    <w:rsid w:val="098C82A1"/>
    <w:rsid w:val="09CBACEC"/>
    <w:rsid w:val="09FB4F1B"/>
    <w:rsid w:val="0A1AF907"/>
    <w:rsid w:val="0A54133D"/>
    <w:rsid w:val="0A5DF940"/>
    <w:rsid w:val="0A6F2763"/>
    <w:rsid w:val="0A8140F4"/>
    <w:rsid w:val="0A849AE9"/>
    <w:rsid w:val="0AA526C4"/>
    <w:rsid w:val="0AC67957"/>
    <w:rsid w:val="0AC8C301"/>
    <w:rsid w:val="0AD62B8B"/>
    <w:rsid w:val="0BE42F73"/>
    <w:rsid w:val="0C021053"/>
    <w:rsid w:val="0C2095AF"/>
    <w:rsid w:val="0C2474D5"/>
    <w:rsid w:val="0C57B30B"/>
    <w:rsid w:val="0C9307EF"/>
    <w:rsid w:val="0CA6E567"/>
    <w:rsid w:val="0CB5D57A"/>
    <w:rsid w:val="0CB9625C"/>
    <w:rsid w:val="0CC2D5A6"/>
    <w:rsid w:val="0CC9DAC7"/>
    <w:rsid w:val="0CD06DFD"/>
    <w:rsid w:val="0CF62248"/>
    <w:rsid w:val="0D0BBAF1"/>
    <w:rsid w:val="0D62D9B7"/>
    <w:rsid w:val="0DDDC570"/>
    <w:rsid w:val="0E180134"/>
    <w:rsid w:val="0E27E620"/>
    <w:rsid w:val="0E48464C"/>
    <w:rsid w:val="0EBE1310"/>
    <w:rsid w:val="0EFD5F12"/>
    <w:rsid w:val="0F02DE08"/>
    <w:rsid w:val="0F058FB7"/>
    <w:rsid w:val="0F0D69F6"/>
    <w:rsid w:val="0F14E4E4"/>
    <w:rsid w:val="0F561C17"/>
    <w:rsid w:val="0F68C1AD"/>
    <w:rsid w:val="0F7B896C"/>
    <w:rsid w:val="0F9F1960"/>
    <w:rsid w:val="100B32AF"/>
    <w:rsid w:val="1035366F"/>
    <w:rsid w:val="1066514B"/>
    <w:rsid w:val="106DE011"/>
    <w:rsid w:val="10982D95"/>
    <w:rsid w:val="10A36A57"/>
    <w:rsid w:val="10BFE0D1"/>
    <w:rsid w:val="10E75A27"/>
    <w:rsid w:val="11CBB3C1"/>
    <w:rsid w:val="1200C44F"/>
    <w:rsid w:val="122A8F06"/>
    <w:rsid w:val="124E401F"/>
    <w:rsid w:val="126D635D"/>
    <w:rsid w:val="126DB639"/>
    <w:rsid w:val="127B882A"/>
    <w:rsid w:val="127D5745"/>
    <w:rsid w:val="12862A81"/>
    <w:rsid w:val="12A650A7"/>
    <w:rsid w:val="12CBEFEA"/>
    <w:rsid w:val="12E0AB43"/>
    <w:rsid w:val="12E746B7"/>
    <w:rsid w:val="13066D6B"/>
    <w:rsid w:val="134FD928"/>
    <w:rsid w:val="13638A54"/>
    <w:rsid w:val="138BFA1A"/>
    <w:rsid w:val="13B3346D"/>
    <w:rsid w:val="13FF69BE"/>
    <w:rsid w:val="1462929C"/>
    <w:rsid w:val="146B0570"/>
    <w:rsid w:val="14A0EF8E"/>
    <w:rsid w:val="14A4CBC7"/>
    <w:rsid w:val="14A65D2E"/>
    <w:rsid w:val="14A88B67"/>
    <w:rsid w:val="14C21BFF"/>
    <w:rsid w:val="14C778D4"/>
    <w:rsid w:val="14EB7A12"/>
    <w:rsid w:val="14F4C762"/>
    <w:rsid w:val="15089AD2"/>
    <w:rsid w:val="150AE23A"/>
    <w:rsid w:val="150C550E"/>
    <w:rsid w:val="1549A870"/>
    <w:rsid w:val="158C6627"/>
    <w:rsid w:val="15A6FC44"/>
    <w:rsid w:val="15A84797"/>
    <w:rsid w:val="15E772E4"/>
    <w:rsid w:val="15E7F665"/>
    <w:rsid w:val="15F35668"/>
    <w:rsid w:val="16298995"/>
    <w:rsid w:val="162E78B3"/>
    <w:rsid w:val="16941D04"/>
    <w:rsid w:val="16AE2871"/>
    <w:rsid w:val="16F2BCFE"/>
    <w:rsid w:val="1739D705"/>
    <w:rsid w:val="178B1D75"/>
    <w:rsid w:val="17C9E405"/>
    <w:rsid w:val="17D9A82E"/>
    <w:rsid w:val="17FFB345"/>
    <w:rsid w:val="181D6DE8"/>
    <w:rsid w:val="18355FD9"/>
    <w:rsid w:val="184A4EC4"/>
    <w:rsid w:val="186A0AC7"/>
    <w:rsid w:val="188E5DDF"/>
    <w:rsid w:val="189CBA30"/>
    <w:rsid w:val="18A3E4AA"/>
    <w:rsid w:val="18B1FF45"/>
    <w:rsid w:val="1987279B"/>
    <w:rsid w:val="198A4698"/>
    <w:rsid w:val="19E055C3"/>
    <w:rsid w:val="19EC06BF"/>
    <w:rsid w:val="19FDDE48"/>
    <w:rsid w:val="1A21192F"/>
    <w:rsid w:val="1ABB9FD4"/>
    <w:rsid w:val="1AC55FDF"/>
    <w:rsid w:val="1AFBA4CD"/>
    <w:rsid w:val="1B0D812C"/>
    <w:rsid w:val="1B521A77"/>
    <w:rsid w:val="1B6DA53C"/>
    <w:rsid w:val="1B8BDDDE"/>
    <w:rsid w:val="1B8C00E8"/>
    <w:rsid w:val="1B94D4C5"/>
    <w:rsid w:val="1BE3A23C"/>
    <w:rsid w:val="1BF206CA"/>
    <w:rsid w:val="1C0EBA76"/>
    <w:rsid w:val="1C4AB5B2"/>
    <w:rsid w:val="1C78FFAC"/>
    <w:rsid w:val="1C82E0A9"/>
    <w:rsid w:val="1CA18514"/>
    <w:rsid w:val="1CD806EE"/>
    <w:rsid w:val="1D581168"/>
    <w:rsid w:val="1D68853E"/>
    <w:rsid w:val="1D98C53B"/>
    <w:rsid w:val="1DB5AE6A"/>
    <w:rsid w:val="1DD19E61"/>
    <w:rsid w:val="1DE290DB"/>
    <w:rsid w:val="1DE72FC3"/>
    <w:rsid w:val="1E43EAAD"/>
    <w:rsid w:val="1EB58826"/>
    <w:rsid w:val="1F435A15"/>
    <w:rsid w:val="1F5A2BE4"/>
    <w:rsid w:val="1F747880"/>
    <w:rsid w:val="1F9C0E05"/>
    <w:rsid w:val="1FA0ABD2"/>
    <w:rsid w:val="2037DCF1"/>
    <w:rsid w:val="2039139C"/>
    <w:rsid w:val="20EAE00F"/>
    <w:rsid w:val="20EDD62B"/>
    <w:rsid w:val="210A8A31"/>
    <w:rsid w:val="2155CFD2"/>
    <w:rsid w:val="217B8B6F"/>
    <w:rsid w:val="218F6CC9"/>
    <w:rsid w:val="2198DF6C"/>
    <w:rsid w:val="21DFBB5B"/>
    <w:rsid w:val="21FD9667"/>
    <w:rsid w:val="2265F915"/>
    <w:rsid w:val="22675DDD"/>
    <w:rsid w:val="226ABB94"/>
    <w:rsid w:val="226FB762"/>
    <w:rsid w:val="2291378C"/>
    <w:rsid w:val="22A8401E"/>
    <w:rsid w:val="22CC564C"/>
    <w:rsid w:val="22D80113"/>
    <w:rsid w:val="22F13CE9"/>
    <w:rsid w:val="235D3486"/>
    <w:rsid w:val="2364C76E"/>
    <w:rsid w:val="236D6049"/>
    <w:rsid w:val="239493C1"/>
    <w:rsid w:val="23B5AF13"/>
    <w:rsid w:val="23B9683E"/>
    <w:rsid w:val="23C1A7AB"/>
    <w:rsid w:val="23D98524"/>
    <w:rsid w:val="240806BF"/>
    <w:rsid w:val="24165064"/>
    <w:rsid w:val="242421A1"/>
    <w:rsid w:val="2431E967"/>
    <w:rsid w:val="2462E0E6"/>
    <w:rsid w:val="24CEF652"/>
    <w:rsid w:val="24EBD583"/>
    <w:rsid w:val="250C154D"/>
    <w:rsid w:val="251C0834"/>
    <w:rsid w:val="251CD38D"/>
    <w:rsid w:val="2521BE5A"/>
    <w:rsid w:val="25241FE3"/>
    <w:rsid w:val="252901E3"/>
    <w:rsid w:val="2552E2C1"/>
    <w:rsid w:val="2559FCFA"/>
    <w:rsid w:val="257DDC0F"/>
    <w:rsid w:val="25A3E49C"/>
    <w:rsid w:val="25AD1440"/>
    <w:rsid w:val="25DF8466"/>
    <w:rsid w:val="26264702"/>
    <w:rsid w:val="263001A6"/>
    <w:rsid w:val="2641E0C1"/>
    <w:rsid w:val="26A42543"/>
    <w:rsid w:val="26CEB87A"/>
    <w:rsid w:val="2756D89E"/>
    <w:rsid w:val="2790831A"/>
    <w:rsid w:val="27A74B21"/>
    <w:rsid w:val="27B4FA0E"/>
    <w:rsid w:val="27CD3581"/>
    <w:rsid w:val="2834B9A3"/>
    <w:rsid w:val="283793D1"/>
    <w:rsid w:val="2837AC4E"/>
    <w:rsid w:val="28390912"/>
    <w:rsid w:val="2845C0F4"/>
    <w:rsid w:val="2881EA0B"/>
    <w:rsid w:val="288263AB"/>
    <w:rsid w:val="28AAB2AB"/>
    <w:rsid w:val="28CA6B8D"/>
    <w:rsid w:val="28DDD064"/>
    <w:rsid w:val="2947AF61"/>
    <w:rsid w:val="29657058"/>
    <w:rsid w:val="29C618C2"/>
    <w:rsid w:val="29CB2AE0"/>
    <w:rsid w:val="29DB9EC7"/>
    <w:rsid w:val="2A254425"/>
    <w:rsid w:val="2A2A380A"/>
    <w:rsid w:val="2AA3E8F4"/>
    <w:rsid w:val="2AB6704B"/>
    <w:rsid w:val="2AF0E731"/>
    <w:rsid w:val="2B0A856A"/>
    <w:rsid w:val="2B252774"/>
    <w:rsid w:val="2BBA19BF"/>
    <w:rsid w:val="2BFFA9E7"/>
    <w:rsid w:val="2C37CEA4"/>
    <w:rsid w:val="2C5DDC2E"/>
    <w:rsid w:val="2C6BEFEF"/>
    <w:rsid w:val="2C77DAE7"/>
    <w:rsid w:val="2C8FA209"/>
    <w:rsid w:val="2CA0FE18"/>
    <w:rsid w:val="2CAB57BE"/>
    <w:rsid w:val="2CAF0BCC"/>
    <w:rsid w:val="2CB790F9"/>
    <w:rsid w:val="2CB8476B"/>
    <w:rsid w:val="2CC4A113"/>
    <w:rsid w:val="2CC96816"/>
    <w:rsid w:val="2D0A0D33"/>
    <w:rsid w:val="2D1E9567"/>
    <w:rsid w:val="2D208702"/>
    <w:rsid w:val="2D2E204D"/>
    <w:rsid w:val="2D476465"/>
    <w:rsid w:val="2D522787"/>
    <w:rsid w:val="2D67AA61"/>
    <w:rsid w:val="2D7DB6AE"/>
    <w:rsid w:val="2D9391C6"/>
    <w:rsid w:val="2D949DD1"/>
    <w:rsid w:val="2E00F61E"/>
    <w:rsid w:val="2E1B21D5"/>
    <w:rsid w:val="2EA92B54"/>
    <w:rsid w:val="2EAF6B3E"/>
    <w:rsid w:val="2EB3614C"/>
    <w:rsid w:val="2F2EACF0"/>
    <w:rsid w:val="2F6288C7"/>
    <w:rsid w:val="2F815C12"/>
    <w:rsid w:val="2FD4EAD1"/>
    <w:rsid w:val="2FF757FE"/>
    <w:rsid w:val="2FFC991F"/>
    <w:rsid w:val="300007F5"/>
    <w:rsid w:val="3052FF08"/>
    <w:rsid w:val="306B5BD2"/>
    <w:rsid w:val="3094FB06"/>
    <w:rsid w:val="30C43FB7"/>
    <w:rsid w:val="311D1439"/>
    <w:rsid w:val="312AAF48"/>
    <w:rsid w:val="312F7257"/>
    <w:rsid w:val="31309C05"/>
    <w:rsid w:val="3151CB5F"/>
    <w:rsid w:val="31651B6C"/>
    <w:rsid w:val="319CBB3F"/>
    <w:rsid w:val="31C2EB8E"/>
    <w:rsid w:val="32038E7A"/>
    <w:rsid w:val="322F7E12"/>
    <w:rsid w:val="32396629"/>
    <w:rsid w:val="3271DD50"/>
    <w:rsid w:val="3285BEE9"/>
    <w:rsid w:val="32AAA803"/>
    <w:rsid w:val="32DE1548"/>
    <w:rsid w:val="32E67892"/>
    <w:rsid w:val="32F82394"/>
    <w:rsid w:val="3305A384"/>
    <w:rsid w:val="334B9E23"/>
    <w:rsid w:val="337AEB38"/>
    <w:rsid w:val="337BC5A4"/>
    <w:rsid w:val="33ABE221"/>
    <w:rsid w:val="33CDD7C3"/>
    <w:rsid w:val="33F9C0E4"/>
    <w:rsid w:val="341B3762"/>
    <w:rsid w:val="343E6153"/>
    <w:rsid w:val="34406EB5"/>
    <w:rsid w:val="344ECCEF"/>
    <w:rsid w:val="34657C42"/>
    <w:rsid w:val="3470D47E"/>
    <w:rsid w:val="347E8EFA"/>
    <w:rsid w:val="3493E5BA"/>
    <w:rsid w:val="34A775B8"/>
    <w:rsid w:val="34AA0C88"/>
    <w:rsid w:val="34D0871E"/>
    <w:rsid w:val="34ECD6AF"/>
    <w:rsid w:val="355E6118"/>
    <w:rsid w:val="35A0E33B"/>
    <w:rsid w:val="35EE8763"/>
    <w:rsid w:val="3659DE8E"/>
    <w:rsid w:val="36716DF9"/>
    <w:rsid w:val="367AF688"/>
    <w:rsid w:val="367E823A"/>
    <w:rsid w:val="368DAB67"/>
    <w:rsid w:val="36DEF2FF"/>
    <w:rsid w:val="37238526"/>
    <w:rsid w:val="373578F8"/>
    <w:rsid w:val="373A4418"/>
    <w:rsid w:val="373E0707"/>
    <w:rsid w:val="375F8215"/>
    <w:rsid w:val="376D038A"/>
    <w:rsid w:val="376F7D59"/>
    <w:rsid w:val="37982076"/>
    <w:rsid w:val="37A2537D"/>
    <w:rsid w:val="37A671B1"/>
    <w:rsid w:val="37A76831"/>
    <w:rsid w:val="37BA3087"/>
    <w:rsid w:val="37D409DF"/>
    <w:rsid w:val="37E4A51C"/>
    <w:rsid w:val="38850867"/>
    <w:rsid w:val="389853CB"/>
    <w:rsid w:val="38A3AC31"/>
    <w:rsid w:val="38AA7C77"/>
    <w:rsid w:val="38B1DABB"/>
    <w:rsid w:val="390215B2"/>
    <w:rsid w:val="390AE4B3"/>
    <w:rsid w:val="3958641E"/>
    <w:rsid w:val="39606F35"/>
    <w:rsid w:val="39802399"/>
    <w:rsid w:val="3993345F"/>
    <w:rsid w:val="39B6E121"/>
    <w:rsid w:val="39FCEDF4"/>
    <w:rsid w:val="3A209C07"/>
    <w:rsid w:val="3A239980"/>
    <w:rsid w:val="3A58D538"/>
    <w:rsid w:val="3A79CEDD"/>
    <w:rsid w:val="3A844A9D"/>
    <w:rsid w:val="3AE62E52"/>
    <w:rsid w:val="3AF352B0"/>
    <w:rsid w:val="3AFA9070"/>
    <w:rsid w:val="3B06A061"/>
    <w:rsid w:val="3B506EAC"/>
    <w:rsid w:val="3B55FD58"/>
    <w:rsid w:val="3B8D7AAC"/>
    <w:rsid w:val="3B9D72F8"/>
    <w:rsid w:val="3BBE5CA8"/>
    <w:rsid w:val="3BF8076F"/>
    <w:rsid w:val="3C040B7D"/>
    <w:rsid w:val="3C1F135C"/>
    <w:rsid w:val="3C573EEB"/>
    <w:rsid w:val="3C6D8C93"/>
    <w:rsid w:val="3C87C1E8"/>
    <w:rsid w:val="3CD8C133"/>
    <w:rsid w:val="3CF2746F"/>
    <w:rsid w:val="3D51A426"/>
    <w:rsid w:val="3D6263B7"/>
    <w:rsid w:val="3D702935"/>
    <w:rsid w:val="3D81B12A"/>
    <w:rsid w:val="3D84983B"/>
    <w:rsid w:val="3DAFA3E1"/>
    <w:rsid w:val="3DCDFBD8"/>
    <w:rsid w:val="3DF6F36E"/>
    <w:rsid w:val="3E1FD8A6"/>
    <w:rsid w:val="3E307914"/>
    <w:rsid w:val="3E391AC5"/>
    <w:rsid w:val="3E4622BA"/>
    <w:rsid w:val="3E4C380D"/>
    <w:rsid w:val="3E6D08C3"/>
    <w:rsid w:val="3E73B556"/>
    <w:rsid w:val="3EB63D55"/>
    <w:rsid w:val="3EBC6E50"/>
    <w:rsid w:val="3EEFCA52"/>
    <w:rsid w:val="3F10A714"/>
    <w:rsid w:val="3F30F486"/>
    <w:rsid w:val="3F9841C3"/>
    <w:rsid w:val="3FADFF38"/>
    <w:rsid w:val="3FEBC974"/>
    <w:rsid w:val="3FF42043"/>
    <w:rsid w:val="3FFEBDBB"/>
    <w:rsid w:val="402B0F9C"/>
    <w:rsid w:val="4057E2DD"/>
    <w:rsid w:val="405A45D2"/>
    <w:rsid w:val="405ABD9B"/>
    <w:rsid w:val="4081CA4A"/>
    <w:rsid w:val="40909C28"/>
    <w:rsid w:val="40A2DA77"/>
    <w:rsid w:val="40D20D20"/>
    <w:rsid w:val="4103C660"/>
    <w:rsid w:val="411620E0"/>
    <w:rsid w:val="4123C8BB"/>
    <w:rsid w:val="414057F4"/>
    <w:rsid w:val="41445DD5"/>
    <w:rsid w:val="416D4647"/>
    <w:rsid w:val="41912747"/>
    <w:rsid w:val="41A87BD3"/>
    <w:rsid w:val="4255C1A0"/>
    <w:rsid w:val="4280AF46"/>
    <w:rsid w:val="42854F67"/>
    <w:rsid w:val="4293A753"/>
    <w:rsid w:val="42B9DBA4"/>
    <w:rsid w:val="42BC4EB7"/>
    <w:rsid w:val="42D7246A"/>
    <w:rsid w:val="42ED0A99"/>
    <w:rsid w:val="4308AEDF"/>
    <w:rsid w:val="433279B1"/>
    <w:rsid w:val="43363B88"/>
    <w:rsid w:val="43553BCA"/>
    <w:rsid w:val="43608A0B"/>
    <w:rsid w:val="43B9C335"/>
    <w:rsid w:val="43BCE397"/>
    <w:rsid w:val="43DAB162"/>
    <w:rsid w:val="43F89E6C"/>
    <w:rsid w:val="43FAD5EB"/>
    <w:rsid w:val="440AC0E2"/>
    <w:rsid w:val="44196D67"/>
    <w:rsid w:val="44339ED8"/>
    <w:rsid w:val="4441D203"/>
    <w:rsid w:val="44526173"/>
    <w:rsid w:val="44C0FEE2"/>
    <w:rsid w:val="44D3D194"/>
    <w:rsid w:val="44D4B57B"/>
    <w:rsid w:val="4503A7A1"/>
    <w:rsid w:val="450FBF1E"/>
    <w:rsid w:val="4568E3E3"/>
    <w:rsid w:val="4575E926"/>
    <w:rsid w:val="4595ED2C"/>
    <w:rsid w:val="459946A5"/>
    <w:rsid w:val="45A6DD21"/>
    <w:rsid w:val="460DA96A"/>
    <w:rsid w:val="464786FC"/>
    <w:rsid w:val="46532407"/>
    <w:rsid w:val="46534CC3"/>
    <w:rsid w:val="465541E4"/>
    <w:rsid w:val="466E5DB9"/>
    <w:rsid w:val="46D324A0"/>
    <w:rsid w:val="4750B563"/>
    <w:rsid w:val="476B51A8"/>
    <w:rsid w:val="4771AC07"/>
    <w:rsid w:val="478092E3"/>
    <w:rsid w:val="47A5EF6F"/>
    <w:rsid w:val="47DA57B1"/>
    <w:rsid w:val="47E62AE9"/>
    <w:rsid w:val="47E76196"/>
    <w:rsid w:val="47FBFEF9"/>
    <w:rsid w:val="480C00E7"/>
    <w:rsid w:val="48149293"/>
    <w:rsid w:val="4819B271"/>
    <w:rsid w:val="4831DFCF"/>
    <w:rsid w:val="4839BAEB"/>
    <w:rsid w:val="4862CE7F"/>
    <w:rsid w:val="48A096A4"/>
    <w:rsid w:val="48CDEC76"/>
    <w:rsid w:val="48D66212"/>
    <w:rsid w:val="48E9C9DB"/>
    <w:rsid w:val="48F73018"/>
    <w:rsid w:val="4917F201"/>
    <w:rsid w:val="49349C5F"/>
    <w:rsid w:val="4975507A"/>
    <w:rsid w:val="49A0A55C"/>
    <w:rsid w:val="49A5BD06"/>
    <w:rsid w:val="49C27C4E"/>
    <w:rsid w:val="49D981DF"/>
    <w:rsid w:val="49E5FA82"/>
    <w:rsid w:val="49F61557"/>
    <w:rsid w:val="4A2DB3AA"/>
    <w:rsid w:val="4A75FC16"/>
    <w:rsid w:val="4AC21533"/>
    <w:rsid w:val="4AFE215D"/>
    <w:rsid w:val="4B2417F2"/>
    <w:rsid w:val="4B3C3235"/>
    <w:rsid w:val="4B579A75"/>
    <w:rsid w:val="4B602C2E"/>
    <w:rsid w:val="4B8CA0FE"/>
    <w:rsid w:val="4B9B6F52"/>
    <w:rsid w:val="4BA09F8A"/>
    <w:rsid w:val="4BB2E3FB"/>
    <w:rsid w:val="4BC81636"/>
    <w:rsid w:val="4BC8300A"/>
    <w:rsid w:val="4BCB30B2"/>
    <w:rsid w:val="4BCC2717"/>
    <w:rsid w:val="4BF2D3F1"/>
    <w:rsid w:val="4C0A1FBF"/>
    <w:rsid w:val="4C197B85"/>
    <w:rsid w:val="4C3CAD8B"/>
    <w:rsid w:val="4C7359E3"/>
    <w:rsid w:val="4C8E9F77"/>
    <w:rsid w:val="4CA0E169"/>
    <w:rsid w:val="4CA427BD"/>
    <w:rsid w:val="4CD91538"/>
    <w:rsid w:val="4CDD7F57"/>
    <w:rsid w:val="4CEE69CF"/>
    <w:rsid w:val="4D0FE561"/>
    <w:rsid w:val="4D43B2B0"/>
    <w:rsid w:val="4D734E09"/>
    <w:rsid w:val="4D8B6DD9"/>
    <w:rsid w:val="4DF45387"/>
    <w:rsid w:val="4DF856EE"/>
    <w:rsid w:val="4E0D8229"/>
    <w:rsid w:val="4E21EEF9"/>
    <w:rsid w:val="4E565D2B"/>
    <w:rsid w:val="4E913FB0"/>
    <w:rsid w:val="4EA83E15"/>
    <w:rsid w:val="4ED4CFEB"/>
    <w:rsid w:val="4ED90BEF"/>
    <w:rsid w:val="4EE59346"/>
    <w:rsid w:val="4EE92552"/>
    <w:rsid w:val="4EEC3F04"/>
    <w:rsid w:val="4F2E0364"/>
    <w:rsid w:val="4F3DB1A5"/>
    <w:rsid w:val="4F4E22D5"/>
    <w:rsid w:val="4F7B4AE7"/>
    <w:rsid w:val="4FB96891"/>
    <w:rsid w:val="4FE43CE0"/>
    <w:rsid w:val="5047F258"/>
    <w:rsid w:val="5051A6F1"/>
    <w:rsid w:val="506B7538"/>
    <w:rsid w:val="5074BA78"/>
    <w:rsid w:val="50A175AA"/>
    <w:rsid w:val="50EA1532"/>
    <w:rsid w:val="50F30093"/>
    <w:rsid w:val="5107187C"/>
    <w:rsid w:val="51533397"/>
    <w:rsid w:val="518B8AC4"/>
    <w:rsid w:val="51A814BB"/>
    <w:rsid w:val="51B0789A"/>
    <w:rsid w:val="51D6704B"/>
    <w:rsid w:val="521F20A1"/>
    <w:rsid w:val="52636E4D"/>
    <w:rsid w:val="52709E89"/>
    <w:rsid w:val="527F939D"/>
    <w:rsid w:val="530BB514"/>
    <w:rsid w:val="5330A844"/>
    <w:rsid w:val="5360A594"/>
    <w:rsid w:val="536EDFC8"/>
    <w:rsid w:val="53AD5C61"/>
    <w:rsid w:val="53B7DD88"/>
    <w:rsid w:val="53C25C40"/>
    <w:rsid w:val="53EE8DA1"/>
    <w:rsid w:val="53F4EB9C"/>
    <w:rsid w:val="5403CF13"/>
    <w:rsid w:val="5419112B"/>
    <w:rsid w:val="541A10CD"/>
    <w:rsid w:val="544027ED"/>
    <w:rsid w:val="544CFD9D"/>
    <w:rsid w:val="54527734"/>
    <w:rsid w:val="546CC7D5"/>
    <w:rsid w:val="5496A9E3"/>
    <w:rsid w:val="54C82ADE"/>
    <w:rsid w:val="54D6DBCB"/>
    <w:rsid w:val="54E71D92"/>
    <w:rsid w:val="54E7766A"/>
    <w:rsid w:val="54F1BF49"/>
    <w:rsid w:val="55203EA7"/>
    <w:rsid w:val="553D07DA"/>
    <w:rsid w:val="5557A93B"/>
    <w:rsid w:val="55A24DD2"/>
    <w:rsid w:val="55A78046"/>
    <w:rsid w:val="55C0C057"/>
    <w:rsid w:val="55D72171"/>
    <w:rsid w:val="55F5B154"/>
    <w:rsid w:val="55F82920"/>
    <w:rsid w:val="5611A5EC"/>
    <w:rsid w:val="561F58B1"/>
    <w:rsid w:val="56249AF2"/>
    <w:rsid w:val="56593A6B"/>
    <w:rsid w:val="56616F10"/>
    <w:rsid w:val="569D97E5"/>
    <w:rsid w:val="56AB611C"/>
    <w:rsid w:val="56B41973"/>
    <w:rsid w:val="573D8CDF"/>
    <w:rsid w:val="57885211"/>
    <w:rsid w:val="57B5ABAD"/>
    <w:rsid w:val="57E7CB22"/>
    <w:rsid w:val="5816B803"/>
    <w:rsid w:val="5887B232"/>
    <w:rsid w:val="589A0939"/>
    <w:rsid w:val="593F8ECC"/>
    <w:rsid w:val="59567B7B"/>
    <w:rsid w:val="5970EB1E"/>
    <w:rsid w:val="599BF7E0"/>
    <w:rsid w:val="59FC428A"/>
    <w:rsid w:val="5A9F151C"/>
    <w:rsid w:val="5AC8D36D"/>
    <w:rsid w:val="5ACC385A"/>
    <w:rsid w:val="5AF023E7"/>
    <w:rsid w:val="5B266F81"/>
    <w:rsid w:val="5B623DE3"/>
    <w:rsid w:val="5B6D4DDE"/>
    <w:rsid w:val="5B6FF1A0"/>
    <w:rsid w:val="5C0D9532"/>
    <w:rsid w:val="5C1AB06A"/>
    <w:rsid w:val="5C357038"/>
    <w:rsid w:val="5C7F1999"/>
    <w:rsid w:val="5CCB17A9"/>
    <w:rsid w:val="5CDCA0D1"/>
    <w:rsid w:val="5CE74F84"/>
    <w:rsid w:val="5CFA6269"/>
    <w:rsid w:val="5D12573F"/>
    <w:rsid w:val="5D2FBABA"/>
    <w:rsid w:val="5D4878B1"/>
    <w:rsid w:val="5D88F8C7"/>
    <w:rsid w:val="5DD182F6"/>
    <w:rsid w:val="5DF8F29C"/>
    <w:rsid w:val="5DFC6726"/>
    <w:rsid w:val="5E39FC8D"/>
    <w:rsid w:val="5E4FBEF7"/>
    <w:rsid w:val="5E504A79"/>
    <w:rsid w:val="5EBC92A8"/>
    <w:rsid w:val="5EE0004E"/>
    <w:rsid w:val="5F90A211"/>
    <w:rsid w:val="5FCCC742"/>
    <w:rsid w:val="6043A2CE"/>
    <w:rsid w:val="6077C191"/>
    <w:rsid w:val="609E82A7"/>
    <w:rsid w:val="60A04611"/>
    <w:rsid w:val="60B1DE91"/>
    <w:rsid w:val="60D3BB8E"/>
    <w:rsid w:val="612EAB13"/>
    <w:rsid w:val="6134CCD6"/>
    <w:rsid w:val="61B1AD7F"/>
    <w:rsid w:val="61D1A8A5"/>
    <w:rsid w:val="61FBD9C2"/>
    <w:rsid w:val="6217E179"/>
    <w:rsid w:val="62384B56"/>
    <w:rsid w:val="624589FA"/>
    <w:rsid w:val="625C83AC"/>
    <w:rsid w:val="62CF68E8"/>
    <w:rsid w:val="62FE2FDC"/>
    <w:rsid w:val="631C552D"/>
    <w:rsid w:val="636F1709"/>
    <w:rsid w:val="637E136D"/>
    <w:rsid w:val="63CF1574"/>
    <w:rsid w:val="63DE9960"/>
    <w:rsid w:val="640C2F7E"/>
    <w:rsid w:val="640EA3FB"/>
    <w:rsid w:val="64129CA0"/>
    <w:rsid w:val="64363E58"/>
    <w:rsid w:val="643CF27B"/>
    <w:rsid w:val="6469BFCE"/>
    <w:rsid w:val="64B2AFC1"/>
    <w:rsid w:val="64E36961"/>
    <w:rsid w:val="65106D60"/>
    <w:rsid w:val="651A0A69"/>
    <w:rsid w:val="659E36BD"/>
    <w:rsid w:val="65A4EB77"/>
    <w:rsid w:val="65C4A6B1"/>
    <w:rsid w:val="66539486"/>
    <w:rsid w:val="6691123F"/>
    <w:rsid w:val="669E4BA2"/>
    <w:rsid w:val="66AB757E"/>
    <w:rsid w:val="66FC00EC"/>
    <w:rsid w:val="6726841A"/>
    <w:rsid w:val="673CB921"/>
    <w:rsid w:val="673DAA8F"/>
    <w:rsid w:val="677DBB45"/>
    <w:rsid w:val="677F7A50"/>
    <w:rsid w:val="67A26184"/>
    <w:rsid w:val="67D452A5"/>
    <w:rsid w:val="67DC95B1"/>
    <w:rsid w:val="67F9A416"/>
    <w:rsid w:val="6800FEB6"/>
    <w:rsid w:val="6801E2F6"/>
    <w:rsid w:val="68064BA8"/>
    <w:rsid w:val="681C7CF7"/>
    <w:rsid w:val="683F8AFA"/>
    <w:rsid w:val="68555339"/>
    <w:rsid w:val="68779021"/>
    <w:rsid w:val="687CB85A"/>
    <w:rsid w:val="687D5B9B"/>
    <w:rsid w:val="689C4E0A"/>
    <w:rsid w:val="68D2233C"/>
    <w:rsid w:val="68F88FB3"/>
    <w:rsid w:val="6903353D"/>
    <w:rsid w:val="692EA3E4"/>
    <w:rsid w:val="6935BC68"/>
    <w:rsid w:val="6944BEBC"/>
    <w:rsid w:val="69609ED3"/>
    <w:rsid w:val="69869AED"/>
    <w:rsid w:val="698A60AF"/>
    <w:rsid w:val="69CEB0FA"/>
    <w:rsid w:val="6A19CA6F"/>
    <w:rsid w:val="6A1A0B8E"/>
    <w:rsid w:val="6A201DAD"/>
    <w:rsid w:val="6A937D35"/>
    <w:rsid w:val="6A9CA85D"/>
    <w:rsid w:val="6AE4A5C5"/>
    <w:rsid w:val="6B0935AE"/>
    <w:rsid w:val="6B28EB9F"/>
    <w:rsid w:val="6B3A11AD"/>
    <w:rsid w:val="6B652385"/>
    <w:rsid w:val="6B6A4185"/>
    <w:rsid w:val="6B6C6909"/>
    <w:rsid w:val="6B8B9EC6"/>
    <w:rsid w:val="6BD082DE"/>
    <w:rsid w:val="6BE261E8"/>
    <w:rsid w:val="6BED5223"/>
    <w:rsid w:val="6C012DED"/>
    <w:rsid w:val="6C32A4E6"/>
    <w:rsid w:val="6C4DC08D"/>
    <w:rsid w:val="6C5DCCB5"/>
    <w:rsid w:val="6C715DBA"/>
    <w:rsid w:val="6C7653A9"/>
    <w:rsid w:val="6CDA5B0A"/>
    <w:rsid w:val="6CDE2B3E"/>
    <w:rsid w:val="6D72701B"/>
    <w:rsid w:val="6D9A783A"/>
    <w:rsid w:val="6DA9088D"/>
    <w:rsid w:val="6DD12022"/>
    <w:rsid w:val="6DE45304"/>
    <w:rsid w:val="6E366949"/>
    <w:rsid w:val="6EA1AE22"/>
    <w:rsid w:val="6EC0A9B1"/>
    <w:rsid w:val="6F5DE48C"/>
    <w:rsid w:val="6F6F9C50"/>
    <w:rsid w:val="6F9A898B"/>
    <w:rsid w:val="6FA4DA34"/>
    <w:rsid w:val="6FAF5DA1"/>
    <w:rsid w:val="6FC1E676"/>
    <w:rsid w:val="702F9D31"/>
    <w:rsid w:val="7039C1F8"/>
    <w:rsid w:val="705C1A1E"/>
    <w:rsid w:val="70962574"/>
    <w:rsid w:val="709B9EEF"/>
    <w:rsid w:val="709C6C57"/>
    <w:rsid w:val="70EB8AAC"/>
    <w:rsid w:val="71054F19"/>
    <w:rsid w:val="710594AE"/>
    <w:rsid w:val="71287395"/>
    <w:rsid w:val="716F7583"/>
    <w:rsid w:val="717380B9"/>
    <w:rsid w:val="71AD073F"/>
    <w:rsid w:val="720D59BB"/>
    <w:rsid w:val="721FC79F"/>
    <w:rsid w:val="7220E4E0"/>
    <w:rsid w:val="724541F9"/>
    <w:rsid w:val="726BBD88"/>
    <w:rsid w:val="72BA1963"/>
    <w:rsid w:val="72CA8DD9"/>
    <w:rsid w:val="72DB1759"/>
    <w:rsid w:val="7314428A"/>
    <w:rsid w:val="7474B004"/>
    <w:rsid w:val="747E81E5"/>
    <w:rsid w:val="748C509B"/>
    <w:rsid w:val="74A717DA"/>
    <w:rsid w:val="74BBAC2C"/>
    <w:rsid w:val="7520ED80"/>
    <w:rsid w:val="752AAEC3"/>
    <w:rsid w:val="754DC64A"/>
    <w:rsid w:val="75920EDB"/>
    <w:rsid w:val="75A13394"/>
    <w:rsid w:val="75E0DB71"/>
    <w:rsid w:val="7604AAA9"/>
    <w:rsid w:val="761105CF"/>
    <w:rsid w:val="764A81B9"/>
    <w:rsid w:val="76A56BB8"/>
    <w:rsid w:val="76B1B91A"/>
    <w:rsid w:val="76CE2D14"/>
    <w:rsid w:val="76F28A1E"/>
    <w:rsid w:val="7729F05A"/>
    <w:rsid w:val="775CC2ED"/>
    <w:rsid w:val="7762EE14"/>
    <w:rsid w:val="7794F5D2"/>
    <w:rsid w:val="77B72FEF"/>
    <w:rsid w:val="77C1BAE1"/>
    <w:rsid w:val="77C9119C"/>
    <w:rsid w:val="77E18CD2"/>
    <w:rsid w:val="78477821"/>
    <w:rsid w:val="7850E9ED"/>
    <w:rsid w:val="786CFFB8"/>
    <w:rsid w:val="78A8935F"/>
    <w:rsid w:val="79092CBC"/>
    <w:rsid w:val="79105C90"/>
    <w:rsid w:val="7952F7BA"/>
    <w:rsid w:val="79760F91"/>
    <w:rsid w:val="79BE118E"/>
    <w:rsid w:val="79BE164A"/>
    <w:rsid w:val="79C34508"/>
    <w:rsid w:val="79FEC847"/>
    <w:rsid w:val="7A3CDC46"/>
    <w:rsid w:val="7A539477"/>
    <w:rsid w:val="7A6C4504"/>
    <w:rsid w:val="7A8C7757"/>
    <w:rsid w:val="7A9C2423"/>
    <w:rsid w:val="7AAC4E82"/>
    <w:rsid w:val="7ACD40F7"/>
    <w:rsid w:val="7AF3CAD5"/>
    <w:rsid w:val="7B3F6B1D"/>
    <w:rsid w:val="7B790442"/>
    <w:rsid w:val="7B823F64"/>
    <w:rsid w:val="7BA1B76C"/>
    <w:rsid w:val="7BB6F445"/>
    <w:rsid w:val="7BF8DBE8"/>
    <w:rsid w:val="7C1E6E0E"/>
    <w:rsid w:val="7C3A2019"/>
    <w:rsid w:val="7C9666C3"/>
    <w:rsid w:val="7D1590EB"/>
    <w:rsid w:val="7D64AF46"/>
    <w:rsid w:val="7D6D2A4E"/>
    <w:rsid w:val="7D873281"/>
    <w:rsid w:val="7DA22C8F"/>
    <w:rsid w:val="7DA6FA3D"/>
    <w:rsid w:val="7DB8E515"/>
    <w:rsid w:val="7E046412"/>
    <w:rsid w:val="7E1CC5DD"/>
    <w:rsid w:val="7E4B5A9D"/>
    <w:rsid w:val="7EB36DF9"/>
    <w:rsid w:val="7F440AE4"/>
    <w:rsid w:val="7F5A37CA"/>
    <w:rsid w:val="7F8DF61F"/>
    <w:rsid w:val="7FC45CF0"/>
    <w:rsid w:val="7FF69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543EEBF"/>
  <w15:chartTrackingRefBased/>
  <w15:docId w15:val="{ACBD19C0-2633-4F10-A07E-66A40C57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A4"/>
    <w:pPr>
      <w:contextualSpacing/>
    </w:pPr>
    <w:rPr>
      <w:rFonts w:ascii="Helvetica" w:eastAsiaTheme="minorHAnsi" w:hAnsi="Helvetica" w:cstheme="minorBidi"/>
      <w:sz w:val="24"/>
      <w:szCs w:val="22"/>
      <w:lang w:val="en-CA" w:eastAsia="en-US"/>
    </w:rPr>
  </w:style>
  <w:style w:type="paragraph" w:styleId="Heading1">
    <w:name w:val="heading 1"/>
    <w:basedOn w:val="Normal"/>
    <w:next w:val="Normal"/>
    <w:link w:val="Heading1Char"/>
    <w:autoRedefine/>
    <w:qFormat/>
    <w:rsid w:val="00054470"/>
    <w:pPr>
      <w:keepNext/>
      <w:keepLines/>
      <w:spacing w:before="240"/>
      <w:jc w:val="center"/>
      <w:outlineLvl w:val="0"/>
    </w:pPr>
    <w:rPr>
      <w:rFonts w:eastAsia="Calibri" w:cs="Helvetica"/>
      <w:b/>
      <w:bCs/>
      <w:color w:val="70193D"/>
      <w:sz w:val="44"/>
      <w:szCs w:val="44"/>
      <w:lang w:val="en-US"/>
    </w:rPr>
  </w:style>
  <w:style w:type="paragraph" w:styleId="Heading2">
    <w:name w:val="heading 2"/>
    <w:basedOn w:val="Normal"/>
    <w:next w:val="Normal"/>
    <w:link w:val="Heading2Char"/>
    <w:autoRedefine/>
    <w:uiPriority w:val="9"/>
    <w:unhideWhenUsed/>
    <w:qFormat/>
    <w:rsid w:val="00E6651E"/>
    <w:pPr>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0C07C3"/>
    <w:pPr>
      <w:spacing w:before="120"/>
      <w:jc w:val="center"/>
      <w:outlineLvl w:val="2"/>
    </w:pPr>
    <w:rPr>
      <w:b w:val="0"/>
      <w:sz w:val="32"/>
    </w:rPr>
  </w:style>
  <w:style w:type="paragraph" w:styleId="Heading4">
    <w:name w:val="heading 4"/>
    <w:basedOn w:val="Normal"/>
    <w:next w:val="Normal"/>
    <w:link w:val="Heading4Char"/>
    <w:autoRedefine/>
    <w:uiPriority w:val="9"/>
    <w:unhideWhenUsed/>
    <w:qFormat/>
    <w:rsid w:val="00E6651E"/>
    <w:pPr>
      <w:keepNext/>
      <w:keepLines/>
      <w:spacing w:before="4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E6651E"/>
    <w:pPr>
      <w:keepNext/>
      <w:keepLines/>
      <w:spacing w:after="240"/>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E6651E"/>
    <w:pPr>
      <w:keepNext/>
      <w:keepLines/>
      <w:spacing w:after="240"/>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51E"/>
    <w:rPr>
      <w:color w:val="0000FF"/>
      <w:u w:val="single"/>
    </w:rPr>
  </w:style>
  <w:style w:type="character" w:styleId="UnresolvedMention">
    <w:name w:val="Unresolved Mention"/>
    <w:basedOn w:val="DefaultParagraphFont"/>
    <w:uiPriority w:val="99"/>
    <w:semiHidden/>
    <w:unhideWhenUsed/>
    <w:rsid w:val="00E6651E"/>
    <w:rPr>
      <w:color w:val="605E5C"/>
      <w:shd w:val="clear" w:color="auto" w:fill="E1DFDD"/>
    </w:rPr>
  </w:style>
  <w:style w:type="paragraph" w:styleId="BalloonText">
    <w:name w:val="Balloon Text"/>
    <w:basedOn w:val="Normal"/>
    <w:link w:val="BalloonTextChar"/>
    <w:uiPriority w:val="99"/>
    <w:semiHidden/>
    <w:unhideWhenUsed/>
    <w:rsid w:val="00E66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1E"/>
    <w:rPr>
      <w:rFonts w:ascii="Segoe UI" w:eastAsiaTheme="minorHAnsi" w:hAnsi="Segoe UI" w:cs="Segoe UI"/>
      <w:sz w:val="18"/>
      <w:szCs w:val="18"/>
      <w:lang w:val="en-GB" w:eastAsia="en-US"/>
    </w:rPr>
  </w:style>
  <w:style w:type="character" w:styleId="SubtleEmphasis">
    <w:name w:val="Subtle Emphasis"/>
    <w:basedOn w:val="Emphasis"/>
    <w:uiPriority w:val="19"/>
    <w:qFormat/>
    <w:rsid w:val="002934CC"/>
    <w:rPr>
      <w:rFonts w:ascii="Helvetica" w:hAnsi="Helvetica"/>
      <w:b/>
      <w:sz w:val="48"/>
      <w:szCs w:val="24"/>
    </w:rPr>
  </w:style>
  <w:style w:type="character" w:styleId="Emphasis">
    <w:name w:val="Emphasis"/>
    <w:uiPriority w:val="20"/>
    <w:qFormat/>
    <w:rsid w:val="00156570"/>
    <w:rPr>
      <w:sz w:val="52"/>
      <w:szCs w:val="24"/>
    </w:rPr>
  </w:style>
  <w:style w:type="paragraph" w:styleId="Title">
    <w:name w:val="Title"/>
    <w:basedOn w:val="Normal"/>
    <w:next w:val="Normal"/>
    <w:link w:val="TitleChar"/>
    <w:autoRedefine/>
    <w:uiPriority w:val="10"/>
    <w:qFormat/>
    <w:rsid w:val="00E6651E"/>
    <w:pPr>
      <w:jc w:val="center"/>
    </w:pPr>
    <w:rPr>
      <w:rFonts w:cs="Helvetica"/>
      <w:b/>
      <w:bCs/>
      <w:noProof/>
      <w:sz w:val="96"/>
      <w:szCs w:val="96"/>
    </w:rPr>
  </w:style>
  <w:style w:type="character" w:customStyle="1" w:styleId="TitleChar">
    <w:name w:val="Title Char"/>
    <w:basedOn w:val="DefaultParagraphFont"/>
    <w:link w:val="Title"/>
    <w:uiPriority w:val="10"/>
    <w:rsid w:val="00E6651E"/>
    <w:rPr>
      <w:rFonts w:ascii="Helvetica" w:eastAsiaTheme="minorHAnsi" w:hAnsi="Helvetica" w:cs="Helvetica"/>
      <w:b/>
      <w:bCs/>
      <w:noProof/>
      <w:sz w:val="96"/>
      <w:szCs w:val="96"/>
      <w:lang w:val="en-GB" w:eastAsia="en-US"/>
    </w:rPr>
  </w:style>
  <w:style w:type="paragraph" w:styleId="Subtitle">
    <w:name w:val="Subtitle"/>
    <w:basedOn w:val="Normal"/>
    <w:next w:val="Normal"/>
    <w:link w:val="SubtitleChar"/>
    <w:autoRedefine/>
    <w:uiPriority w:val="11"/>
    <w:qFormat/>
    <w:rsid w:val="00054470"/>
    <w:pPr>
      <w:jc w:val="center"/>
    </w:pPr>
    <w:rPr>
      <w:b/>
      <w:color w:val="70193D"/>
      <w:sz w:val="36"/>
      <w:szCs w:val="36"/>
    </w:rPr>
  </w:style>
  <w:style w:type="character" w:customStyle="1" w:styleId="SubtitleChar">
    <w:name w:val="Subtitle Char"/>
    <w:basedOn w:val="DefaultParagraphFont"/>
    <w:link w:val="Subtitle"/>
    <w:uiPriority w:val="11"/>
    <w:rsid w:val="00054470"/>
    <w:rPr>
      <w:rFonts w:ascii="Helvetica" w:eastAsiaTheme="minorHAnsi" w:hAnsi="Helvetica" w:cstheme="minorBidi"/>
      <w:b/>
      <w:color w:val="70193D"/>
      <w:sz w:val="36"/>
      <w:szCs w:val="36"/>
      <w:lang w:val="en-GB" w:eastAsia="en-US"/>
    </w:rPr>
  </w:style>
  <w:style w:type="paragraph" w:styleId="Caption">
    <w:name w:val="caption"/>
    <w:basedOn w:val="Normal"/>
    <w:next w:val="Normal"/>
    <w:autoRedefine/>
    <w:uiPriority w:val="35"/>
    <w:unhideWhenUsed/>
    <w:qFormat/>
    <w:rsid w:val="00E6651E"/>
    <w:pPr>
      <w:spacing w:after="200"/>
    </w:pPr>
    <w:rPr>
      <w:i/>
      <w:iCs/>
      <w:color w:val="44546A" w:themeColor="text2"/>
      <w:szCs w:val="18"/>
    </w:rPr>
  </w:style>
  <w:style w:type="character" w:styleId="CommentReference">
    <w:name w:val="annotation reference"/>
    <w:basedOn w:val="DefaultParagraphFont"/>
    <w:uiPriority w:val="99"/>
    <w:semiHidden/>
    <w:unhideWhenUsed/>
    <w:rsid w:val="00E6651E"/>
    <w:rPr>
      <w:sz w:val="16"/>
      <w:szCs w:val="16"/>
    </w:rPr>
  </w:style>
  <w:style w:type="paragraph" w:styleId="CommentText">
    <w:name w:val="annotation text"/>
    <w:basedOn w:val="Normal"/>
    <w:link w:val="CommentTextChar"/>
    <w:uiPriority w:val="99"/>
    <w:semiHidden/>
    <w:unhideWhenUsed/>
    <w:rsid w:val="00E6651E"/>
    <w:rPr>
      <w:noProof/>
    </w:rPr>
  </w:style>
  <w:style w:type="character" w:customStyle="1" w:styleId="CommentTextChar">
    <w:name w:val="Comment Text Char"/>
    <w:basedOn w:val="DefaultParagraphFont"/>
    <w:link w:val="CommentText"/>
    <w:uiPriority w:val="99"/>
    <w:semiHidden/>
    <w:rsid w:val="00E6651E"/>
    <w:rPr>
      <w:rFonts w:ascii="Helvetica" w:eastAsiaTheme="minorHAnsi" w:hAnsi="Helvetica" w:cstheme="minorBidi"/>
      <w:noProof/>
      <w:sz w:val="24"/>
      <w:szCs w:val="22"/>
      <w:lang w:val="en-CA" w:eastAsia="en-US"/>
    </w:rPr>
  </w:style>
  <w:style w:type="paragraph" w:styleId="CommentSubject">
    <w:name w:val="annotation subject"/>
    <w:basedOn w:val="CommentText"/>
    <w:next w:val="CommentText"/>
    <w:link w:val="CommentSubjectChar"/>
    <w:uiPriority w:val="99"/>
    <w:semiHidden/>
    <w:unhideWhenUsed/>
    <w:rsid w:val="00E6651E"/>
    <w:pPr>
      <w:spacing w:after="160"/>
      <w:contextualSpacing w:val="0"/>
    </w:pPr>
    <w:rPr>
      <w:b/>
      <w:bCs/>
    </w:rPr>
  </w:style>
  <w:style w:type="character" w:customStyle="1" w:styleId="CommentSubjectChar">
    <w:name w:val="Comment Subject Char"/>
    <w:basedOn w:val="CommentTextChar"/>
    <w:link w:val="CommentSubject"/>
    <w:uiPriority w:val="99"/>
    <w:semiHidden/>
    <w:rsid w:val="00E6651E"/>
    <w:rPr>
      <w:rFonts w:ascii="Helvetica" w:eastAsiaTheme="minorHAnsi" w:hAnsi="Helvetica" w:cstheme="minorBidi"/>
      <w:b/>
      <w:bCs/>
      <w:noProof/>
      <w:sz w:val="24"/>
      <w:szCs w:val="22"/>
      <w:lang w:val="en-CA" w:eastAsia="en-US"/>
    </w:rPr>
  </w:style>
  <w:style w:type="character" w:customStyle="1" w:styleId="eop">
    <w:name w:val="eop"/>
    <w:basedOn w:val="DefaultParagraphFont"/>
    <w:rsid w:val="00E6651E"/>
  </w:style>
  <w:style w:type="character" w:styleId="FollowedHyperlink">
    <w:name w:val="FollowedHyperlink"/>
    <w:basedOn w:val="DefaultParagraphFont"/>
    <w:uiPriority w:val="99"/>
    <w:semiHidden/>
    <w:unhideWhenUsed/>
    <w:rsid w:val="00E6651E"/>
    <w:rPr>
      <w:color w:val="954F72" w:themeColor="followedHyperlink"/>
      <w:u w:val="single"/>
    </w:rPr>
  </w:style>
  <w:style w:type="character" w:customStyle="1" w:styleId="font161">
    <w:name w:val="font161"/>
    <w:basedOn w:val="DefaultParagraphFont"/>
    <w:rsid w:val="00E6651E"/>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E6651E"/>
    <w:rPr>
      <w:rFonts w:ascii="Arial" w:hAnsi="Arial" w:cs="Arial" w:hint="default"/>
      <w:b w:val="0"/>
      <w:bCs w:val="0"/>
      <w:i w:val="0"/>
      <w:iCs w:val="0"/>
      <w:strike w:val="0"/>
      <w:dstrike w:val="0"/>
      <w:color w:val="auto"/>
      <w:sz w:val="24"/>
      <w:szCs w:val="24"/>
      <w:u w:val="none"/>
      <w:effect w:val="none"/>
    </w:rPr>
  </w:style>
  <w:style w:type="paragraph" w:styleId="Footer">
    <w:name w:val="footer"/>
    <w:basedOn w:val="Normal"/>
    <w:link w:val="FooterChar"/>
    <w:uiPriority w:val="99"/>
    <w:unhideWhenUsed/>
    <w:rsid w:val="00E6651E"/>
    <w:pPr>
      <w:tabs>
        <w:tab w:val="center" w:pos="4680"/>
        <w:tab w:val="right" w:pos="9360"/>
      </w:tabs>
    </w:pPr>
  </w:style>
  <w:style w:type="character" w:customStyle="1" w:styleId="FooterChar">
    <w:name w:val="Footer Char"/>
    <w:basedOn w:val="DefaultParagraphFont"/>
    <w:link w:val="Footer"/>
    <w:uiPriority w:val="99"/>
    <w:rsid w:val="00E6651E"/>
    <w:rPr>
      <w:rFonts w:ascii="Helvetica" w:eastAsiaTheme="minorHAnsi" w:hAnsi="Helvetica" w:cstheme="minorBidi"/>
      <w:sz w:val="24"/>
      <w:szCs w:val="22"/>
      <w:lang w:val="en-GB" w:eastAsia="en-US"/>
    </w:rPr>
  </w:style>
  <w:style w:type="table" w:styleId="GridTable1Light">
    <w:name w:val="Grid Table 1 Light"/>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E6651E"/>
    <w:rPr>
      <w:rFonts w:ascii="Gotham Book" w:eastAsiaTheme="minorHAnsi" w:hAnsi="Gotham Book" w:cstheme="minorBidi"/>
      <w:szCs w:val="22"/>
      <w:lang w:val="en-GB"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E6651E"/>
    <w:rPr>
      <w:rFonts w:asciiTheme="minorHAnsi" w:eastAsiaTheme="minorHAnsi" w:hAnsiTheme="minorHAnsi" w:cstheme="minorBidi"/>
      <w:color w:val="000000" w:themeColor="text1"/>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6651E"/>
    <w:rPr>
      <w:color w:val="000000" w:themeColor="text1"/>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E6651E"/>
    <w:pPr>
      <w:tabs>
        <w:tab w:val="center" w:pos="4680"/>
        <w:tab w:val="right" w:pos="9360"/>
      </w:tabs>
    </w:pPr>
  </w:style>
  <w:style w:type="character" w:customStyle="1" w:styleId="HeaderChar">
    <w:name w:val="Header Char"/>
    <w:basedOn w:val="DefaultParagraphFont"/>
    <w:link w:val="Header"/>
    <w:uiPriority w:val="99"/>
    <w:rsid w:val="00E6651E"/>
    <w:rPr>
      <w:rFonts w:ascii="Helvetica" w:eastAsiaTheme="minorHAnsi" w:hAnsi="Helvetica" w:cstheme="minorBidi"/>
      <w:sz w:val="24"/>
      <w:szCs w:val="22"/>
      <w:lang w:val="en-GB" w:eastAsia="en-US"/>
    </w:rPr>
  </w:style>
  <w:style w:type="character" w:customStyle="1" w:styleId="Heading1Char">
    <w:name w:val="Heading 1 Char"/>
    <w:basedOn w:val="DefaultParagraphFont"/>
    <w:link w:val="Heading1"/>
    <w:rsid w:val="00054470"/>
    <w:rPr>
      <w:rFonts w:ascii="Helvetica" w:eastAsia="Calibri" w:hAnsi="Helvetica" w:cs="Helvetica"/>
      <w:b/>
      <w:bCs/>
      <w:color w:val="70193D"/>
      <w:sz w:val="44"/>
      <w:szCs w:val="44"/>
      <w:lang w:eastAsia="en-US"/>
    </w:rPr>
  </w:style>
  <w:style w:type="character" w:customStyle="1" w:styleId="Heading2Char">
    <w:name w:val="Heading 2 Char"/>
    <w:basedOn w:val="DefaultParagraphFont"/>
    <w:link w:val="Heading2"/>
    <w:uiPriority w:val="9"/>
    <w:rsid w:val="00E6651E"/>
    <w:rPr>
      <w:rFonts w:ascii="Helvetica" w:hAnsi="Helvetica" w:cstheme="minorBidi"/>
      <w:b/>
      <w:bCs/>
      <w:color w:val="000000" w:themeColor="text1"/>
      <w:sz w:val="32"/>
      <w:szCs w:val="28"/>
      <w:lang w:val="en-CA" w:eastAsia="en-CA"/>
    </w:rPr>
  </w:style>
  <w:style w:type="character" w:customStyle="1" w:styleId="Heading4Char">
    <w:name w:val="Heading 4 Char"/>
    <w:basedOn w:val="DefaultParagraphFont"/>
    <w:link w:val="Heading4"/>
    <w:uiPriority w:val="9"/>
    <w:rsid w:val="00E6651E"/>
    <w:rPr>
      <w:rFonts w:ascii="Helvetica" w:eastAsiaTheme="majorEastAsia" w:hAnsi="Helvetica" w:cstheme="majorBidi"/>
      <w:b/>
      <w:iCs/>
      <w:color w:val="000000" w:themeColor="text1"/>
      <w:sz w:val="28"/>
      <w:szCs w:val="22"/>
      <w:lang w:val="en-CA" w:eastAsia="en-US"/>
    </w:rPr>
  </w:style>
  <w:style w:type="character" w:customStyle="1" w:styleId="Heading3Char">
    <w:name w:val="Heading 3 Char"/>
    <w:basedOn w:val="DefaultParagraphFont"/>
    <w:link w:val="Heading3"/>
    <w:rsid w:val="000C07C3"/>
    <w:rPr>
      <w:rFonts w:ascii="Helvetica" w:eastAsiaTheme="majorEastAsia" w:hAnsi="Helvetica" w:cstheme="majorBidi"/>
      <w:iCs/>
      <w:color w:val="000000" w:themeColor="text1"/>
      <w:sz w:val="32"/>
      <w:szCs w:val="22"/>
      <w:lang w:val="en-CA" w:eastAsia="en-US"/>
    </w:rPr>
  </w:style>
  <w:style w:type="character" w:customStyle="1" w:styleId="Heading5Char">
    <w:name w:val="Heading 5 Char"/>
    <w:basedOn w:val="DefaultParagraphFont"/>
    <w:link w:val="Heading5"/>
    <w:uiPriority w:val="9"/>
    <w:rsid w:val="00E6651E"/>
    <w:rPr>
      <w:rFonts w:ascii="Helvetica" w:eastAsiaTheme="majorEastAsia" w:hAnsi="Helvetica" w:cstheme="majorBidi"/>
      <w:color w:val="000000" w:themeColor="text1"/>
      <w:sz w:val="24"/>
      <w:szCs w:val="24"/>
      <w:lang w:val="en-GB" w:eastAsia="en-US"/>
    </w:rPr>
  </w:style>
  <w:style w:type="character" w:customStyle="1" w:styleId="Heading6Char">
    <w:name w:val="Heading 6 Char"/>
    <w:basedOn w:val="DefaultParagraphFont"/>
    <w:link w:val="Heading6"/>
    <w:uiPriority w:val="9"/>
    <w:rsid w:val="00E6651E"/>
    <w:rPr>
      <w:rFonts w:ascii="Helvetica" w:eastAsiaTheme="majorEastAsia" w:hAnsi="Helvetica" w:cstheme="majorBidi"/>
      <w:color w:val="000000" w:themeColor="text1"/>
      <w:sz w:val="24"/>
      <w:szCs w:val="24"/>
      <w:lang w:val="en-GB" w:eastAsia="en-US"/>
    </w:rPr>
  </w:style>
  <w:style w:type="paragraph" w:styleId="ListParagraph">
    <w:name w:val="List Paragraph"/>
    <w:basedOn w:val="Normal"/>
    <w:uiPriority w:val="34"/>
    <w:qFormat/>
    <w:rsid w:val="00E6651E"/>
    <w:pPr>
      <w:ind w:left="720"/>
    </w:pPr>
  </w:style>
  <w:style w:type="table" w:styleId="ListTable2-Accent4">
    <w:name w:val="List Table 2 Accent 4"/>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
    <w:name w:val="List Table 4"/>
    <w:basedOn w:val="TableNormal"/>
    <w:uiPriority w:val="49"/>
    <w:rsid w:val="00E6651E"/>
    <w:rPr>
      <w:rFonts w:ascii="Gotham Book" w:eastAsiaTheme="minorHAnsi" w:hAnsi="Gotham Book" w:cstheme="minorBidi"/>
      <w:color w:val="FFFFFF" w:themeColor="background1"/>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E6651E"/>
    <w:rPr>
      <w:color w:val="FFFFFF" w:themeColor="background1"/>
      <w:lang w:val="en-CA"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E6651E"/>
    <w:rPr>
      <w:rFonts w:asciiTheme="minorHAnsi" w:eastAsiaTheme="minorHAnsi" w:hAnsiTheme="minorHAnsi" w:cstheme="minorBidi"/>
      <w:color w:val="000000" w:themeColor="text1"/>
      <w:sz w:val="22"/>
      <w:szCs w:val="22"/>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E6651E"/>
    <w:pPr>
      <w:overflowPunct w:val="0"/>
      <w:autoSpaceDE w:val="0"/>
      <w:autoSpaceDN w:val="0"/>
      <w:adjustRightInd w:val="0"/>
      <w:textAlignment w:val="baseline"/>
    </w:pPr>
    <w:rPr>
      <w:rFonts w:ascii="Georgia" w:hAnsi="Georgia"/>
      <w:sz w:val="24"/>
      <w:lang w:eastAsia="en-CA"/>
    </w:rPr>
  </w:style>
  <w:style w:type="character" w:customStyle="1" w:styleId="normaltextrun">
    <w:name w:val="normaltextrun"/>
    <w:basedOn w:val="DefaultParagraphFont"/>
    <w:rsid w:val="00E6651E"/>
  </w:style>
  <w:style w:type="paragraph" w:customStyle="1" w:styleId="paragraph">
    <w:name w:val="paragraph"/>
    <w:basedOn w:val="Normal"/>
    <w:rsid w:val="00E6651E"/>
    <w:pPr>
      <w:spacing w:before="100" w:beforeAutospacing="1" w:after="100" w:afterAutospacing="1"/>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E6651E"/>
    <w:rPr>
      <w:color w:val="808080"/>
    </w:rPr>
  </w:style>
  <w:style w:type="table" w:styleId="PlainTable1">
    <w:name w:val="Plain Table 1"/>
    <w:basedOn w:val="TableNormal"/>
    <w:uiPriority w:val="41"/>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651E"/>
    <w:rPr>
      <w:rFonts w:asciiTheme="minorHAnsi" w:eastAsiaTheme="minorHAnsi" w:hAnsiTheme="minorHAnsi" w:cstheme="minorBidi"/>
      <w:sz w:val="22"/>
      <w:szCs w:val="22"/>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651E"/>
    <w:rPr>
      <w:rFonts w:asciiTheme="minorHAnsi" w:eastAsiaTheme="minorHAnsi" w:hAnsiTheme="minorHAnsi" w:cstheme="minorBid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651E"/>
    <w:rPr>
      <w:rFonts w:asciiTheme="minorHAnsi" w:eastAsiaTheme="minorHAnsi" w:hAnsiTheme="minorHAnsi" w:cstheme="minorBidi"/>
      <w:sz w:val="22"/>
      <w:szCs w:val="22"/>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E6651E"/>
  </w:style>
  <w:style w:type="table" w:styleId="TableGrid">
    <w:name w:val="Table Grid"/>
    <w:basedOn w:val="TableNormal"/>
    <w:uiPriority w:val="59"/>
    <w:rsid w:val="00E6651E"/>
    <w:rPr>
      <w:rFonts w:asciiTheme="minorHAnsi" w:eastAsiaTheme="minorHAnsi" w:hAnsiTheme="minorHAnsi" w:cstheme="minorBidi"/>
      <w:sz w:val="22"/>
      <w:szCs w:val="22"/>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E6651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E6651E"/>
    <w:pPr>
      <w:tabs>
        <w:tab w:val="right" w:leader="dot" w:pos="9016"/>
      </w:tabs>
    </w:pPr>
    <w:rPr>
      <w:b/>
      <w:bCs/>
      <w:szCs w:val="20"/>
    </w:rPr>
  </w:style>
  <w:style w:type="paragraph" w:styleId="TOC2">
    <w:name w:val="toc 2"/>
    <w:basedOn w:val="Normal"/>
    <w:next w:val="Normal"/>
    <w:autoRedefine/>
    <w:uiPriority w:val="39"/>
    <w:unhideWhenUsed/>
    <w:rsid w:val="00E6651E"/>
    <w:pPr>
      <w:ind w:left="238"/>
    </w:pPr>
  </w:style>
  <w:style w:type="paragraph" w:styleId="TOC3">
    <w:name w:val="toc 3"/>
    <w:basedOn w:val="Normal"/>
    <w:next w:val="Normal"/>
    <w:autoRedefine/>
    <w:uiPriority w:val="39"/>
    <w:unhideWhenUsed/>
    <w:rsid w:val="00E6651E"/>
    <w:pPr>
      <w:ind w:left="482"/>
    </w:pPr>
    <w:rPr>
      <w:i/>
      <w:iCs/>
      <w:szCs w:val="20"/>
    </w:rPr>
  </w:style>
  <w:style w:type="paragraph" w:styleId="TOC4">
    <w:name w:val="toc 4"/>
    <w:basedOn w:val="Normal"/>
    <w:next w:val="Normal"/>
    <w:autoRedefine/>
    <w:uiPriority w:val="39"/>
    <w:unhideWhenUsed/>
    <w:rsid w:val="00E6651E"/>
    <w:pPr>
      <w:ind w:left="720"/>
    </w:pPr>
    <w:rPr>
      <w:szCs w:val="18"/>
    </w:rPr>
  </w:style>
  <w:style w:type="paragraph" w:styleId="TOC5">
    <w:name w:val="toc 5"/>
    <w:basedOn w:val="Normal"/>
    <w:next w:val="Normal"/>
    <w:autoRedefine/>
    <w:uiPriority w:val="39"/>
    <w:unhideWhenUsed/>
    <w:rsid w:val="00E6651E"/>
    <w:pPr>
      <w:ind w:left="960"/>
    </w:pPr>
    <w:rPr>
      <w:rFonts w:asciiTheme="minorHAnsi" w:hAnsiTheme="minorHAnsi"/>
      <w:sz w:val="18"/>
      <w:szCs w:val="18"/>
    </w:rPr>
  </w:style>
  <w:style w:type="paragraph" w:styleId="TOC6">
    <w:name w:val="toc 6"/>
    <w:basedOn w:val="Normal"/>
    <w:next w:val="Normal"/>
    <w:autoRedefine/>
    <w:uiPriority w:val="39"/>
    <w:unhideWhenUsed/>
    <w:rsid w:val="00E6651E"/>
    <w:pPr>
      <w:ind w:left="1200"/>
    </w:pPr>
    <w:rPr>
      <w:rFonts w:asciiTheme="minorHAnsi" w:hAnsiTheme="minorHAnsi"/>
      <w:sz w:val="18"/>
      <w:szCs w:val="18"/>
    </w:rPr>
  </w:style>
  <w:style w:type="paragraph" w:styleId="TOC7">
    <w:name w:val="toc 7"/>
    <w:basedOn w:val="Normal"/>
    <w:next w:val="Normal"/>
    <w:autoRedefine/>
    <w:uiPriority w:val="39"/>
    <w:unhideWhenUsed/>
    <w:rsid w:val="00E6651E"/>
    <w:pPr>
      <w:ind w:left="1440"/>
    </w:pPr>
    <w:rPr>
      <w:rFonts w:asciiTheme="minorHAnsi" w:hAnsiTheme="minorHAnsi"/>
      <w:sz w:val="18"/>
      <w:szCs w:val="18"/>
    </w:rPr>
  </w:style>
  <w:style w:type="paragraph" w:styleId="TOC8">
    <w:name w:val="toc 8"/>
    <w:basedOn w:val="Normal"/>
    <w:next w:val="Normal"/>
    <w:autoRedefine/>
    <w:uiPriority w:val="39"/>
    <w:unhideWhenUsed/>
    <w:rsid w:val="00E6651E"/>
    <w:pPr>
      <w:ind w:left="1680"/>
    </w:pPr>
    <w:rPr>
      <w:rFonts w:asciiTheme="minorHAnsi" w:hAnsiTheme="minorHAnsi"/>
      <w:sz w:val="18"/>
      <w:szCs w:val="18"/>
    </w:rPr>
  </w:style>
  <w:style w:type="paragraph" w:styleId="TOC9">
    <w:name w:val="toc 9"/>
    <w:basedOn w:val="Normal"/>
    <w:next w:val="Normal"/>
    <w:autoRedefine/>
    <w:uiPriority w:val="39"/>
    <w:unhideWhenUsed/>
    <w:rsid w:val="00E6651E"/>
    <w:pPr>
      <w:ind w:left="1920"/>
    </w:pPr>
    <w:rPr>
      <w:rFonts w:asciiTheme="minorHAnsi" w:hAnsiTheme="minorHAnsi"/>
      <w:sz w:val="18"/>
      <w:szCs w:val="18"/>
    </w:rPr>
  </w:style>
  <w:style w:type="paragraph" w:styleId="TOCHeading">
    <w:name w:val="TOC Heading"/>
    <w:basedOn w:val="Heading1"/>
    <w:next w:val="Normal"/>
    <w:uiPriority w:val="39"/>
    <w:unhideWhenUsed/>
    <w:qFormat/>
    <w:rsid w:val="00E6651E"/>
    <w:pPr>
      <w:spacing w:before="480" w:line="276" w:lineRule="auto"/>
      <w:jc w:val="left"/>
      <w:outlineLvl w:val="9"/>
    </w:pPr>
    <w:rPr>
      <w:rFonts w:asciiTheme="majorHAnsi" w:eastAsiaTheme="majorEastAsia" w:hAnsiTheme="majorHAns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369188">
      <w:bodyDiv w:val="1"/>
      <w:marLeft w:val="0"/>
      <w:marRight w:val="0"/>
      <w:marTop w:val="0"/>
      <w:marBottom w:val="0"/>
      <w:divBdr>
        <w:top w:val="none" w:sz="0" w:space="0" w:color="auto"/>
        <w:left w:val="none" w:sz="0" w:space="0" w:color="auto"/>
        <w:bottom w:val="none" w:sz="0" w:space="0" w:color="auto"/>
        <w:right w:val="none" w:sz="0" w:space="0" w:color="auto"/>
      </w:divBdr>
    </w:div>
    <w:div w:id="722752084">
      <w:bodyDiv w:val="1"/>
      <w:marLeft w:val="0"/>
      <w:marRight w:val="0"/>
      <w:marTop w:val="0"/>
      <w:marBottom w:val="0"/>
      <w:divBdr>
        <w:top w:val="none" w:sz="0" w:space="0" w:color="auto"/>
        <w:left w:val="none" w:sz="0" w:space="0" w:color="auto"/>
        <w:bottom w:val="none" w:sz="0" w:space="0" w:color="auto"/>
        <w:right w:val="none" w:sz="0" w:space="0" w:color="auto"/>
      </w:divBdr>
    </w:div>
    <w:div w:id="19098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admin@msu.mcmaster.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tQweu3/2c154i7HmEZwH1iCGGFwQnev1Ls5UdA65Vc8=</DigestValue>
    </Reference>
    <Reference Type="http://www.w3.org/2000/09/xmldsig#Object" URI="#idOfficeObject">
      <DigestMethod Algorithm="http://www.w3.org/2001/04/xmlenc#sha256"/>
      <DigestValue>DFwdADW1uOKlBirJQpswItg40NaMm4IIKkxof8kr/aA=</DigestValue>
    </Reference>
    <Reference Type="http://uri.etsi.org/01903#SignedProperties" URI="#idSignedProperties">
      <Transforms>
        <Transform Algorithm="http://www.w3.org/TR/2001/REC-xml-c14n-20010315"/>
      </Transforms>
      <DigestMethod Algorithm="http://www.w3.org/2001/04/xmlenc#sha256"/>
      <DigestValue>73GP3O6A3drfRxz6Q14oQq898BDeJhw6DJr93t5jjXk=</DigestValue>
    </Reference>
    <Reference Type="http://www.w3.org/2000/09/xmldsig#Object" URI="#idValidSigLnImg">
      <DigestMethod Algorithm="http://www.w3.org/2001/04/xmlenc#sha256"/>
      <DigestValue>ZykUX1VOTccrrF85e8H2ryfVHhznaPhkwgCHTd8RFMA=</DigestValue>
    </Reference>
    <Reference Type="http://www.w3.org/2000/09/xmldsig#Object" URI="#idInvalidSigLnImg">
      <DigestMethod Algorithm="http://www.w3.org/2001/04/xmlenc#sha256"/>
      <DigestValue>PJPtWwIYuJKR7+NKa/rTDuOb1NNKBXKAeVeQgwvJmW4=</DigestValue>
    </Reference>
  </SignedInfo>
  <SignatureValue>TcwGzX5q9OGJyfv9dIDnXoIn8p0s+aAcu56o6TYIIAPDRZHxGWPZs+QukwLcA2c53iMtR9Al+Aah
/PTpt73W5Nn4kjY3E6LenBf25cajni1Dmf3OF6Hkom3HtVjZK2CwNnrWLhoq3qUAW1Jwf8uv6ZDn
/CJ7o/ocQYs74WCJdx41fSx2MhUi5Kl8rqoB2WjleDY7B3Gxf+fZiMgiRHuyAUdBB4lyieWihAGg
wirh0Zhs9q2A1b/0zrmEv3B4x4kT0Jt1ew/hifTjaQlqHX9gih0EnlrgVOitaT+/1IpnMRi2bmDZ
I5gcdm9knMcCuRnPYd0mr7LNFmqGXtGPg2KGQA==</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UsjAT4schAdU4HqJZ8At4xp4O93Lpsnn78JxGBsgPPs=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ItbI6NoHO9K+Vqt31gYqiJ+phXcXk+WEsTrLgsg3Ymk=</DigestValue>
      </Reference>
      <Reference URI="/word/document.xml?ContentType=application/vnd.openxmlformats-officedocument.wordprocessingml.document.main+xml">
        <DigestMethod Algorithm="http://www.w3.org/2001/04/xmlenc#sha256"/>
        <DigestValue>AcOguJdpLpB4Sue6XE7AiHsFw3VoPxTAH7SYI29YvFM=</DigestValue>
      </Reference>
      <Reference URI="/word/endnotes.xml?ContentType=application/vnd.openxmlformats-officedocument.wordprocessingml.endnotes+xml">
        <DigestMethod Algorithm="http://www.w3.org/2001/04/xmlenc#sha256"/>
        <DigestValue>0Jw0EqOnEzqKZJ0qmS6MVOb7Gb2E11XuBa5Ux3vsqFw=</DigestValue>
      </Reference>
      <Reference URI="/word/fontTable.xml?ContentType=application/vnd.openxmlformats-officedocument.wordprocessingml.fontTable+xml">
        <DigestMethod Algorithm="http://www.w3.org/2001/04/xmlenc#sha256"/>
        <DigestValue>ROUXywAKST/8YaX/t91llYjClrVUnm+ONl8B+bT1GO8=</DigestValue>
      </Reference>
      <Reference URI="/word/footer1.xml?ContentType=application/vnd.openxmlformats-officedocument.wordprocessingml.footer+xml">
        <DigestMethod Algorithm="http://www.w3.org/2001/04/xmlenc#sha256"/>
        <DigestValue>iWT5WXggsxs5YkJJCV7u5Vdktro4R/xp1MDWkNKMq2c=</DigestValue>
      </Reference>
      <Reference URI="/word/footnotes.xml?ContentType=application/vnd.openxmlformats-officedocument.wordprocessingml.footnotes+xml">
        <DigestMethod Algorithm="http://www.w3.org/2001/04/xmlenc#sha256"/>
        <DigestValue>4Rp7T0KoVMJCBZcojl9sHmXpXScGLzuTzxWYDzOt2Ss=</DigestValue>
      </Reference>
      <Reference URI="/word/header1.xml?ContentType=application/vnd.openxmlformats-officedocument.wordprocessingml.header+xml">
        <DigestMethod Algorithm="http://www.w3.org/2001/04/xmlenc#sha256"/>
        <DigestValue>uQkaAS4fZROhBX92w373TKkdfiOKDDAeDS06F+CCLTA=</DigestValue>
      </Reference>
      <Reference URI="/word/header2.xml?ContentType=application/vnd.openxmlformats-officedocument.wordprocessingml.header+xml">
        <DigestMethod Algorithm="http://www.w3.org/2001/04/xmlenc#sha256"/>
        <DigestValue>/VrLxhVQHZbdLJEKaq4PWZd7xpRT07YU38SOQO08FDM=</DigestValue>
      </Reference>
      <Reference URI="/word/media/image1.png?ContentType=image/png">
        <DigestMethod Algorithm="http://www.w3.org/2001/04/xmlenc#sha256"/>
        <DigestValue>236iwkV/w3jQLj2AqDH9fS4S9VLSBhLOXINa4P3xzYY=</DigestValue>
      </Reference>
      <Reference URI="/word/media/image2.png?ContentType=image/png">
        <DigestMethod Algorithm="http://www.w3.org/2001/04/xmlenc#sha256"/>
        <DigestValue>jWsLL0xFx4+wnT+ykJbojs9GNKXsG1wNmAEtf2LgRo8=</DigestValue>
      </Reference>
      <Reference URI="/word/media/image3.emf?ContentType=image/x-emf">
        <DigestMethod Algorithm="http://www.w3.org/2001/04/xmlenc#sha256"/>
        <DigestValue>tBnTjy/BU6vaWrM3E1K222vAFVU8ZEn8+4/zBpTxXyU=</DigestValue>
      </Reference>
      <Reference URI="/word/media/image4.png?ContentType=image/png">
        <DigestMethod Algorithm="http://www.w3.org/2001/04/xmlenc#sha256"/>
        <DigestValue>971x0CPnNvc+T75Tqrj29rnI6G/wBpxxzkNJQDh6Sh4=</DigestValue>
      </Reference>
      <Reference URI="/word/numbering.xml?ContentType=application/vnd.openxmlformats-officedocument.wordprocessingml.numbering+xml">
        <DigestMethod Algorithm="http://www.w3.org/2001/04/xmlenc#sha256"/>
        <DigestValue>uo1D9JUpPwmFF5mhwxzy7hTR/xiGBRvI86xd3Yw7/Y4=</DigestValue>
      </Reference>
      <Reference URI="/word/settings.xml?ContentType=application/vnd.openxmlformats-officedocument.wordprocessingml.settings+xml">
        <DigestMethod Algorithm="http://www.w3.org/2001/04/xmlenc#sha256"/>
        <DigestValue>SAzQq28GJluSbt9kpkTqKVDh7IR4vyskQB1rdqxzx54=</DigestValue>
      </Reference>
      <Reference URI="/word/styles.xml?ContentType=application/vnd.openxmlformats-officedocument.wordprocessingml.styles+xml">
        <DigestMethod Algorithm="http://www.w3.org/2001/04/xmlenc#sha256"/>
        <DigestValue>90LZCKeTP1shXSQPwpxRM0xu+NbPfyFD3MmeQ7ziNTg=</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IPfSu3luL91K82b7M2zHgPfbq5MkaOcpr1CYzhLqV/I=</DigestValue>
      </Reference>
    </Manifest>
    <SignatureProperties>
      <SignatureProperty Id="idSignatureTime" Target="#idPackageSignature">
        <mdssi:SignatureTime xmlns:mdssi="http://schemas.openxmlformats.org/package/2006/digital-signature">
          <mdssi:Format>YYYY-MM-DDThh:mm:ssTZD</mdssi:Format>
          <mdssi:Value>2021-02-19T23:28:11Z</mdssi:Value>
        </mdssi:SignatureTime>
      </SignatureProperty>
    </SignatureProperties>
  </Object>
  <Object Id="idOfficeObject">
    <SignatureProperties>
      <SignatureProperty Id="idOfficeV1Details" Target="#idPackageSignature">
        <SignatureInfoV1 xmlns="http://schemas.microsoft.com/office/2006/digsig">
          <SetupID>{A5F37FC7-9908-4F99-AA01-5E9F51521B41}</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2021-02-19T23:28:11Z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bKZx1zEAAAAAAAAAAAAAAAAAAAAAAAAAiL69mf9/AAAAAAAAAAAAAKDNAuT+fwAAAAAAAAAAAADgcObj/n8AAAAAAAAAAAAAAAAAAAAAAABt8xV8elUAACxJcuP+fwAAkBG9k7sBAADg////AAAAAPBZBbq7AQAASKdx1wAAAAAAAAAAAAAAAAYAAAAAAAAAAAAAAAAAAABspnHXMQAAAKmmcdcxAAAAwUKWmf9/AACgR9jGuwEAAAAAAAAAAAAAoEfYxrsBAACELHzj/n8AAPBZBbq7AQAAi+iamf9/AAAQpnHXMQAAAKmmcdcx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UAAAACQAAAAAAAAAAAAAAvAIAAAAAAAAHAgIiUwB5AHMAdABlAG0AAAAAAAAAAAAAAAAAAAAAAAAAAAAAAAAAAAAAAAAAAAAAAAAAAAAAAAAAAAAAAAAAAAAAAAAAAAAAAAAAAAAAAAoAAAAAAAAAAQAAAAAAAAABAAAAAAAAAAoAAAAAAAAANAELAAAAAAAwcHHXMQAAALjHpZv/fwAAANx2q7sBAADAb3HXMQAAAAAAAAAAAAAAalmIm/9/AAAAAAAAAAAAAC+YF+L+fwAAAQAAADEAAAAAAAAAAAAAAAYAAAAAAAAA7PvPmf9/AACg5UntwwEAAEOZaeb+fwAAAAAAAAAAAAAAAAAAAAAAAAAAAAAAAAAANAELAAAAAABQBtj1wwEAAAAAAAAAAAAAAAAAAAAAAACL6JqZ/38AACBwcdcxAAAAZAAAAAAAAAAIAJaAuwE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A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A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A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A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A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A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A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A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B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C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A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A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A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A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A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A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A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A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A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A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A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A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A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A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A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A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A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A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A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A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A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A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A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A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A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A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A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A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A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A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A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A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A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A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A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A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A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A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A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A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A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A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A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A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A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A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A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A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A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A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A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A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A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A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A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A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A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A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A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A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A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A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A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A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fJtx1zEAAAAA0P7k/n8AAADQ/uT+fwAAiL69mf9/AAAAAAAAAAAAAFGvWuT+fwAAUGunm/9/AAAcUeTk/n8AAAAAAAAAAAAAAAAAAAAAAAB9yBV8elUAACSyWuT+fwAABAAAAAAAAAD1////AAAAAPBZBbq7AQAAWJxx1wAAAAAAAAAAAAAAAAkAAAAAAAAAAAAAAAAAAAB8m3HXMQAAALmbcdcxAAAAwUKWmf9/AAAAAKWb/38AAAAAAAAAAAAAAAAAALsBAABow+bj/n8AAPBZBbq7AQAAi+iamf9/AAAgm3HXMQAAALmbcdcx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FAAAAAkAAAAAAAAAAAAAALwCAAAAAAAAAQICIlMAeQBzAHQAZQBtAAAAAAAAAAAAAAAAAAAAAAAAAAAAAAAAAAAAAAAAAAAAAAAAAAAAAAAAAAAAAAAAAAAAAAAAAAAAnN5x1zEAAAC43HHXMQAAAAAACwAAAAAAiL69mf9/AAAAAAAAAAAAAAkAAAAAAAAAAAAAAAAAAACXsVrk/n8AAAAAAAAAAAAAAAAAAAAAAABdixV8elUAADjecdcxAAAAAACAPwAAAACwJYq9uwEAAPBZBbq7AQAAYN9x1wAAAAAgxWetuwEAAAcAAAAAAAAAAAAAAAAAAACc3nHXMQAAANnecdcxAAAAwUKWmf9/AACATPu5uwEAAMBLGKsAAAAAzGPUx7sBAAALAAAA/38AAPBZBbq7AQAAi+iamf9/AABA3nHXMQAAANnecdcx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spnHXMQAAAAAAAAAAAAAAAAAAAAAAAACIvr2Z/38AAAAAAAAAAAAAoM0C5P5/AAAAAAAAAAAAAOBw5uP+fwAAAAAAAAAAAAAAAAAAAAAAAG3zFXx6VQAALEly4/5/AACQEb2TuwEAAOD///8AAAAA8FkFursBAABIp3HXAAAAAAAAAAAAAAAABgAAAAAAAAAAAAAAAAAAAGymcdcxAAAAqaZx1zEAAADBQpaZ/38AAKBH2Ma7AQAAAAAAAAAAAACgR9jGuwEAAIQsfOP+fwAA8FkFursBAACL6JqZ/38AABCmcdcxAAAAqaZx1zE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QAAAAJAAAAAAAAAAAAAAC8AgAAAAAAAAcCAiJTAHkAcwB0AGUAbQAAAAAAAAAAAAAAAAAAAAAAAAAAAAAAAAAAAAAAAAAAAAAAAAAAAAAAAAAAAAAAAAAAAAAAAAAAAOAAMoW7AQAAnICejP9/AAAAAAAAAAAAAHCGZ9G7AQAAAAAAAAAAAAAAAAAAAAAAADBmOq27AQAAVI+fjP9/AAAA35vTuwEAAAAAAAAAAAAAQG9x1zEAAADQX6CLuwEAAAAAAAAAAAAAAAAAAAAAAADi/JvTuwEAABfumowAAAAA0F+gi7sBAADs+8+Z/38AAAAAAAAAAAAAcHFx1zEAAAAAAAAAAAAAAAAAAAAAAAAAAAAAAAAAAADQzxruAAAAACgAAAAAAAAAP8LGjP9/AAAAAAAAAAAAAIvompn/fwAAIHBx1zEAAABkAAAAAAAAAAgAlYC7AQ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AQ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QE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EB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AA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QA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EA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AA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QA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EA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AA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QA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EA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AJ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QA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EA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AA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QA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EA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AA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A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cA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A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A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A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A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A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A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A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A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A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A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A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A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A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A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A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AA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A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A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A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A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A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AA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QA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A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A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A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A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A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A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A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A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QA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A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A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QA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A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A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A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A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A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A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A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A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A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A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A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A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A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A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A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A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AA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A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A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A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A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D5E7-C416-4553-98C2-3C1E76BC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0</TotalTime>
  <Pages>27</Pages>
  <Words>7887</Words>
  <Characters>44959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Graeme Noble</cp:lastModifiedBy>
  <cp:revision>2</cp:revision>
  <dcterms:created xsi:type="dcterms:W3CDTF">2021-02-19T23:27:00Z</dcterms:created>
  <dcterms:modified xsi:type="dcterms:W3CDTF">2021-02-19T23:27:00Z</dcterms:modified>
</cp:coreProperties>
</file>