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29066334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5E4907">
        <w:rPr>
          <w:rFonts w:asciiTheme="minorHAnsi" w:hAnsiTheme="minorHAnsi" w:cstheme="minorBidi"/>
          <w:b/>
          <w:bCs/>
          <w:sz w:val="22"/>
          <w:szCs w:val="22"/>
        </w:rPr>
        <w:t>N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4EC6070F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5E4907">
        <w:rPr>
          <w:rFonts w:asciiTheme="minorHAnsi" w:hAnsiTheme="minorHAnsi" w:cstheme="minorHAnsi"/>
          <w:sz w:val="22"/>
          <w:szCs w:val="22"/>
        </w:rPr>
        <w:t>February</w:t>
      </w:r>
      <w:r w:rsidR="00D2454E">
        <w:rPr>
          <w:rFonts w:asciiTheme="minorHAnsi" w:hAnsiTheme="minorHAnsi" w:cstheme="minorHAnsi"/>
          <w:sz w:val="22"/>
          <w:szCs w:val="22"/>
        </w:rPr>
        <w:t xml:space="preserve"> </w:t>
      </w:r>
      <w:r w:rsidR="005E4907">
        <w:rPr>
          <w:rFonts w:asciiTheme="minorHAnsi" w:hAnsiTheme="minorHAnsi" w:cstheme="minorHAnsi"/>
          <w:sz w:val="22"/>
          <w:szCs w:val="22"/>
        </w:rPr>
        <w:t xml:space="preserve">7, 2021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111A555C" w:rsidR="00765741" w:rsidRPr="00BA442E" w:rsidRDefault="00765741" w:rsidP="0012176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</w:t>
      </w:r>
      <w:r w:rsidR="000C2B60">
        <w:rPr>
          <w:rFonts w:asciiTheme="minorHAnsi" w:hAnsiTheme="minorHAnsi" w:cstheme="minorHAnsi"/>
          <w:sz w:val="22"/>
          <w:szCs w:val="22"/>
        </w:rPr>
        <w:t xml:space="preserve"> </w:t>
      </w:r>
      <w:r w:rsidR="00C82E0F">
        <w:rPr>
          <w:rFonts w:asciiTheme="minorHAnsi" w:hAnsiTheme="minorHAnsi" w:cstheme="minorHAnsi"/>
          <w:sz w:val="22"/>
          <w:szCs w:val="22"/>
        </w:rPr>
        <w:t>Minutes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</w:t>
      </w:r>
      <w:r w:rsidR="00867AAC">
        <w:rPr>
          <w:rFonts w:asciiTheme="minorHAnsi" w:hAnsiTheme="minorHAnsi" w:cstheme="minorHAnsi"/>
          <w:sz w:val="22"/>
          <w:szCs w:val="22"/>
        </w:rPr>
        <w:t>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F10F77" w14:textId="77777777" w:rsidR="009440F0" w:rsidRPr="001A5499" w:rsidRDefault="009440F0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5D7418D0" w:rsidR="006663CF" w:rsidRPr="001A5499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905BAE">
        <w:rPr>
          <w:rFonts w:asciiTheme="minorHAnsi" w:hAnsiTheme="minorHAnsi" w:cstheme="minorHAnsi"/>
          <w:b/>
          <w:bCs/>
          <w:sz w:val="22"/>
          <w:szCs w:val="22"/>
        </w:rPr>
        <w:t xml:space="preserve">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1A5499" w14:paraId="096658D3" w14:textId="77777777" w:rsidTr="6CB4867A">
        <w:tc>
          <w:tcPr>
            <w:tcW w:w="556" w:type="dxa"/>
          </w:tcPr>
          <w:p w14:paraId="2257A450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16BDE771" w:rsidR="006663CF" w:rsidRPr="001A5499" w:rsidRDefault="00B434C6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Year Council</w:t>
            </w:r>
          </w:p>
        </w:tc>
        <w:tc>
          <w:tcPr>
            <w:tcW w:w="1843" w:type="dxa"/>
          </w:tcPr>
          <w:p w14:paraId="245C70F6" w14:textId="75B485FE" w:rsidR="006663CF" w:rsidRPr="001A5499" w:rsidRDefault="006F0D4D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Aimen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Dhiloon</w:t>
            </w:r>
            <w:proofErr w:type="spellEnd"/>
          </w:p>
        </w:tc>
      </w:tr>
      <w:tr w:rsidR="006663CF" w:rsidRPr="001A5499" w14:paraId="00F35D20" w14:textId="77777777" w:rsidTr="6CB4867A">
        <w:tc>
          <w:tcPr>
            <w:tcW w:w="556" w:type="dxa"/>
          </w:tcPr>
          <w:p w14:paraId="366A46C2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345E7763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Nursing Caucus</w:t>
            </w:r>
          </w:p>
        </w:tc>
        <w:tc>
          <w:tcPr>
            <w:tcW w:w="1843" w:type="dxa"/>
          </w:tcPr>
          <w:p w14:paraId="194180B5" w14:textId="3F991E5B" w:rsidR="006663CF" w:rsidRPr="001A5499" w:rsidRDefault="00DF4ABF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Bagtasos</w:t>
            </w:r>
            <w:proofErr w:type="spellEnd"/>
          </w:p>
        </w:tc>
      </w:tr>
      <w:tr w:rsidR="006663CF" w:rsidRPr="001A5499" w14:paraId="470047AF" w14:textId="77777777" w:rsidTr="6CB4867A">
        <w:tc>
          <w:tcPr>
            <w:tcW w:w="556" w:type="dxa"/>
          </w:tcPr>
          <w:p w14:paraId="13483F0A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34B4F376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Science Caucus</w:t>
            </w:r>
          </w:p>
        </w:tc>
        <w:tc>
          <w:tcPr>
            <w:tcW w:w="1843" w:type="dxa"/>
          </w:tcPr>
          <w:p w14:paraId="04EE5A06" w14:textId="1B466E51" w:rsidR="006663CF" w:rsidRPr="001A5499" w:rsidRDefault="00DF4ABF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Au-Yeung &amp; Singh</w:t>
            </w:r>
          </w:p>
        </w:tc>
      </w:tr>
      <w:tr w:rsidR="006663CF" w:rsidRPr="001A5499" w14:paraId="5FB6144C" w14:textId="77777777" w:rsidTr="6CB4867A">
        <w:tc>
          <w:tcPr>
            <w:tcW w:w="556" w:type="dxa"/>
          </w:tcPr>
          <w:p w14:paraId="70CAE48E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3698A96B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Sciences Caucus</w:t>
            </w:r>
          </w:p>
        </w:tc>
        <w:tc>
          <w:tcPr>
            <w:tcW w:w="1843" w:type="dxa"/>
          </w:tcPr>
          <w:p w14:paraId="00F55B24" w14:textId="166ED6C0" w:rsidR="006663CF" w:rsidRPr="001A5499" w:rsidRDefault="00DF4ABF" w:rsidP="00F47136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Mesic</w:t>
            </w:r>
          </w:p>
        </w:tc>
      </w:tr>
      <w:tr w:rsidR="006663CF" w:rsidRPr="001A5499" w14:paraId="60CDAA43" w14:textId="77777777" w:rsidTr="6CB4867A">
        <w:tc>
          <w:tcPr>
            <w:tcW w:w="556" w:type="dxa"/>
          </w:tcPr>
          <w:p w14:paraId="78819F9B" w14:textId="4CE910DA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FD4F4BF" w14:textId="7000A402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Municipal Affairs Committee</w:t>
            </w:r>
          </w:p>
        </w:tc>
        <w:tc>
          <w:tcPr>
            <w:tcW w:w="1843" w:type="dxa"/>
          </w:tcPr>
          <w:p w14:paraId="47BE0B8B" w14:textId="7BB2906E" w:rsidR="006663CF" w:rsidRPr="001A5499" w:rsidRDefault="006F0D4D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614C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nvi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Dhil</w:t>
            </w:r>
            <w:r w:rsidR="00614C9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6663CF" w:rsidRPr="001A5499" w14:paraId="3EF9EDC8" w14:textId="77777777" w:rsidTr="6CB4867A">
        <w:tc>
          <w:tcPr>
            <w:tcW w:w="556" w:type="dxa"/>
          </w:tcPr>
          <w:p w14:paraId="4D09B337" w14:textId="1DFB24C6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82D2DE2" w14:textId="3E0A7946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Affairs Committee</w:t>
            </w:r>
          </w:p>
        </w:tc>
        <w:tc>
          <w:tcPr>
            <w:tcW w:w="1843" w:type="dxa"/>
          </w:tcPr>
          <w:p w14:paraId="4845F5F7" w14:textId="2BD18692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Williams</w:t>
            </w:r>
          </w:p>
        </w:tc>
      </w:tr>
      <w:tr w:rsidR="00FE649C" w:rsidRPr="001A5499" w14:paraId="16FB30A0" w14:textId="77777777" w:rsidTr="6CB4867A">
        <w:tc>
          <w:tcPr>
            <w:tcW w:w="556" w:type="dxa"/>
          </w:tcPr>
          <w:p w14:paraId="2A80A4A8" w14:textId="16E4C5D9" w:rsidR="00FE649C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E64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24397E53" w14:textId="700B4DA0" w:rsidR="00FE649C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Board</w:t>
            </w:r>
          </w:p>
        </w:tc>
        <w:tc>
          <w:tcPr>
            <w:tcW w:w="1843" w:type="dxa"/>
          </w:tcPr>
          <w:p w14:paraId="4CAFFFF5" w14:textId="5FDC5751" w:rsidR="00FE649C" w:rsidRPr="0051318E" w:rsidRDefault="0052550D" w:rsidP="0051318E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Anderson</w:t>
            </w:r>
          </w:p>
        </w:tc>
      </w:tr>
      <w:tr w:rsidR="00374522" w:rsidRPr="001A5499" w14:paraId="0DD86A1B" w14:textId="77777777" w:rsidTr="6CB4867A">
        <w:tc>
          <w:tcPr>
            <w:tcW w:w="556" w:type="dxa"/>
          </w:tcPr>
          <w:p w14:paraId="6780D7C0" w14:textId="0B640605" w:rsidR="00374522" w:rsidRDefault="00374522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54E1D21E" w14:textId="78E90719" w:rsidR="00374522" w:rsidRDefault="00B043A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1843" w:type="dxa"/>
          </w:tcPr>
          <w:p w14:paraId="76469BEA" w14:textId="2789C7E1" w:rsidR="00374522" w:rsidRPr="0051318E" w:rsidRDefault="00F15536" w:rsidP="0051318E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A2B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1F1A2B">
              <w:rPr>
                <w:rFonts w:asciiTheme="minorHAnsi" w:hAnsiTheme="minorHAnsi" w:cstheme="minorBidi"/>
                <w:sz w:val="22"/>
                <w:szCs w:val="22"/>
              </w:rPr>
              <w:t>Ré</w:t>
            </w:r>
            <w:proofErr w:type="spellEnd"/>
          </w:p>
        </w:tc>
      </w:tr>
      <w:tr w:rsidR="00392BD1" w:rsidRPr="001A5499" w14:paraId="7F9A3D11" w14:textId="77777777" w:rsidTr="6CB4867A">
        <w:tc>
          <w:tcPr>
            <w:tcW w:w="556" w:type="dxa"/>
          </w:tcPr>
          <w:p w14:paraId="066769DE" w14:textId="24D69CEC" w:rsidR="00392BD1" w:rsidRDefault="00185BE0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065" w:type="dxa"/>
          </w:tcPr>
          <w:p w14:paraId="4855121C" w14:textId="7598311E" w:rsidR="00392BD1" w:rsidRDefault="00185BE0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2021-2022 SRA Seat Allocation</w:t>
            </w:r>
          </w:p>
        </w:tc>
        <w:tc>
          <w:tcPr>
            <w:tcW w:w="1843" w:type="dxa"/>
          </w:tcPr>
          <w:p w14:paraId="02A49950" w14:textId="717B345C" w:rsidR="00392BD1" w:rsidRPr="001F1A2B" w:rsidRDefault="00185BE0" w:rsidP="0051318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Hargun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Grewal</w:t>
            </w:r>
          </w:p>
        </w:tc>
      </w:tr>
    </w:tbl>
    <w:p w14:paraId="5BF1B114" w14:textId="28586D31" w:rsidR="00F2285D" w:rsidRPr="001A5499" w:rsidRDefault="00F2285D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1A5499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76F5E" w:rsidRPr="001A5499" w14:paraId="4DC41BF1" w14:textId="77777777" w:rsidTr="39A79F6A">
        <w:tc>
          <w:tcPr>
            <w:tcW w:w="556" w:type="dxa"/>
          </w:tcPr>
          <w:p w14:paraId="60FB0116" w14:textId="74F4583C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865A5E6" w14:textId="7A9DEAE3" w:rsidR="00901FD7" w:rsidRPr="00190A19" w:rsidRDefault="00190A19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changes to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Bylaw 3 – Student Representative Assembly</w:t>
            </w:r>
          </w:p>
        </w:tc>
        <w:tc>
          <w:tcPr>
            <w:tcW w:w="1843" w:type="dxa"/>
          </w:tcPr>
          <w:p w14:paraId="0E9A3A88" w14:textId="526C6457" w:rsidR="00976F5E" w:rsidRPr="001A5499" w:rsidRDefault="00190A19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Egbeyemi</w:t>
            </w:r>
            <w:proofErr w:type="spellEnd"/>
          </w:p>
        </w:tc>
      </w:tr>
      <w:tr w:rsidR="00716866" w14:paraId="0BBA49D8" w14:textId="77777777" w:rsidTr="0167156E">
        <w:tc>
          <w:tcPr>
            <w:tcW w:w="556" w:type="dxa"/>
          </w:tcPr>
          <w:p w14:paraId="52EB723D" w14:textId="5776C0DC" w:rsidR="00716866" w:rsidRPr="0167156E" w:rsidRDefault="00716866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D8A61DB" w14:textId="7B81B6F7" w:rsidR="00716866" w:rsidRDefault="005F1696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Committee of the Whole - </w:t>
            </w:r>
            <w:r w:rsidR="00B756C4">
              <w:rPr>
                <w:rFonts w:asciiTheme="minorHAnsi" w:hAnsiTheme="minorHAnsi"/>
                <w:sz w:val="22"/>
                <w:szCs w:val="22"/>
              </w:rPr>
              <w:t xml:space="preserve">General Assembly Delivery Platform </w:t>
            </w:r>
          </w:p>
        </w:tc>
        <w:tc>
          <w:tcPr>
            <w:tcW w:w="1843" w:type="dxa"/>
          </w:tcPr>
          <w:p w14:paraId="30D8E447" w14:textId="24299CDB" w:rsidR="00716866" w:rsidRPr="001F1A2B" w:rsidRDefault="00FC614F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F1A2B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1F1A2B">
              <w:rPr>
                <w:rFonts w:asciiTheme="minorHAnsi" w:hAnsiTheme="minorHAnsi" w:cstheme="minorBidi"/>
                <w:sz w:val="22"/>
                <w:szCs w:val="22"/>
              </w:rPr>
              <w:t>Ré</w:t>
            </w:r>
            <w:proofErr w:type="spellEnd"/>
          </w:p>
        </w:tc>
      </w:tr>
      <w:tr w:rsidR="0167156E" w14:paraId="62DEC925" w14:textId="77777777" w:rsidTr="0167156E">
        <w:tc>
          <w:tcPr>
            <w:tcW w:w="556" w:type="dxa"/>
          </w:tcPr>
          <w:p w14:paraId="5DCFB9D7" w14:textId="5F983A19" w:rsidR="06D120AB" w:rsidRDefault="00716866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6D120AB" w:rsidRPr="01671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69999D4E" w14:textId="6027FC97" w:rsidR="06D120AB" w:rsidRDefault="000E60B4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Open one (1) seat on Executive Board </w:t>
            </w:r>
          </w:p>
        </w:tc>
        <w:tc>
          <w:tcPr>
            <w:tcW w:w="1843" w:type="dxa"/>
          </w:tcPr>
          <w:p w14:paraId="49C548EA" w14:textId="42702C00" w:rsidR="06D120AB" w:rsidRDefault="00F15536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F1A2B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1F1A2B">
              <w:rPr>
                <w:rFonts w:asciiTheme="minorHAnsi" w:hAnsiTheme="minorHAnsi" w:cstheme="minorBidi"/>
                <w:sz w:val="22"/>
                <w:szCs w:val="22"/>
              </w:rPr>
              <w:t>Ré</w:t>
            </w:r>
            <w:proofErr w:type="spellEnd"/>
          </w:p>
        </w:tc>
      </w:tr>
      <w:tr w:rsidR="00FB53F3" w14:paraId="0AFDD020" w14:textId="77777777" w:rsidTr="0167156E">
        <w:tc>
          <w:tcPr>
            <w:tcW w:w="556" w:type="dxa"/>
          </w:tcPr>
          <w:p w14:paraId="4C80CE8F" w14:textId="1EE83F5C" w:rsidR="00FB53F3" w:rsidRPr="0167156E" w:rsidRDefault="00716866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FB53F3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4812642" w14:textId="6A10D265" w:rsidR="00FB53F3" w:rsidRPr="0167156E" w:rsidRDefault="000E60B4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one (1) seat on Executive Board</w:t>
            </w:r>
          </w:p>
        </w:tc>
        <w:tc>
          <w:tcPr>
            <w:tcW w:w="1843" w:type="dxa"/>
          </w:tcPr>
          <w:p w14:paraId="69A57170" w14:textId="1BB42B62" w:rsidR="00FB53F3" w:rsidRDefault="00F15536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F1A2B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1F1A2B">
              <w:rPr>
                <w:rFonts w:asciiTheme="minorHAnsi" w:hAnsiTheme="minorHAnsi" w:cstheme="minorBidi"/>
                <w:sz w:val="22"/>
                <w:szCs w:val="22"/>
              </w:rPr>
              <w:t>Ré</w:t>
            </w:r>
            <w:proofErr w:type="spellEnd"/>
          </w:p>
        </w:tc>
      </w:tr>
      <w:tr w:rsidR="00FC614F" w14:paraId="140B9DB2" w14:textId="77777777" w:rsidTr="0167156E">
        <w:tc>
          <w:tcPr>
            <w:tcW w:w="556" w:type="dxa"/>
          </w:tcPr>
          <w:p w14:paraId="2E31A395" w14:textId="1F6BBCB6" w:rsidR="00FC614F" w:rsidRDefault="00FC614F" w:rsidP="00FC614F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7065" w:type="dxa"/>
          </w:tcPr>
          <w:p w14:paraId="415D51B6" w14:textId="270BC7C8" w:rsidR="00FC614F" w:rsidRDefault="001975FE" w:rsidP="00FC614F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</w:t>
            </w:r>
            <w:r w:rsidR="00670AF5">
              <w:rPr>
                <w:rFonts w:asciiTheme="minorHAnsi" w:hAnsiTheme="minorHAnsi"/>
                <w:sz w:val="22"/>
                <w:szCs w:val="22"/>
              </w:rPr>
              <w:t xml:space="preserve"> one (1)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seat </w:t>
            </w:r>
            <w:r w:rsidR="00670AF5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743A01">
              <w:rPr>
                <w:rFonts w:asciiTheme="minorHAnsi" w:hAnsiTheme="minorHAnsi"/>
                <w:sz w:val="22"/>
                <w:szCs w:val="22"/>
              </w:rPr>
              <w:t>the E</w:t>
            </w:r>
            <w:r w:rsidR="00670AF5">
              <w:rPr>
                <w:rFonts w:asciiTheme="minorHAnsi" w:hAnsiTheme="minorHAnsi"/>
                <w:sz w:val="22"/>
                <w:szCs w:val="22"/>
              </w:rPr>
              <w:t>lections Committee</w:t>
            </w:r>
          </w:p>
        </w:tc>
        <w:tc>
          <w:tcPr>
            <w:tcW w:w="1843" w:type="dxa"/>
          </w:tcPr>
          <w:p w14:paraId="34149101" w14:textId="7480005E" w:rsidR="00FC614F" w:rsidRPr="001F1A2B" w:rsidRDefault="00FC614F" w:rsidP="00FC614F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F1A2B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1F1A2B">
              <w:rPr>
                <w:rFonts w:asciiTheme="minorHAnsi" w:hAnsiTheme="minorHAnsi" w:cstheme="minorBidi"/>
                <w:sz w:val="22"/>
                <w:szCs w:val="22"/>
              </w:rPr>
              <w:t>Ré</w:t>
            </w:r>
            <w:proofErr w:type="spellEnd"/>
          </w:p>
        </w:tc>
      </w:tr>
      <w:tr w:rsidR="00FC614F" w14:paraId="55AE7B75" w14:textId="77777777" w:rsidTr="0167156E">
        <w:tc>
          <w:tcPr>
            <w:tcW w:w="556" w:type="dxa"/>
          </w:tcPr>
          <w:p w14:paraId="74FE7CC4" w14:textId="6191636C" w:rsidR="00FC614F" w:rsidRDefault="00FC614F" w:rsidP="00FC614F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6.</w:t>
            </w:r>
          </w:p>
        </w:tc>
        <w:tc>
          <w:tcPr>
            <w:tcW w:w="7065" w:type="dxa"/>
          </w:tcPr>
          <w:p w14:paraId="62056483" w14:textId="3DA50F28" w:rsidR="00FC614F" w:rsidRDefault="001975FE" w:rsidP="00FC614F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Close </w:t>
            </w:r>
            <w:r w:rsidR="00670AF5">
              <w:rPr>
                <w:rFonts w:asciiTheme="minorHAnsi" w:hAnsiTheme="minorHAnsi"/>
                <w:sz w:val="22"/>
                <w:szCs w:val="22"/>
              </w:rPr>
              <w:t>one (1)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AF5">
              <w:rPr>
                <w:rFonts w:asciiTheme="minorHAnsi" w:hAnsiTheme="minorHAnsi"/>
                <w:sz w:val="22"/>
                <w:szCs w:val="22"/>
              </w:rPr>
              <w:t>seat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743A0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70AF5">
              <w:rPr>
                <w:rFonts w:asciiTheme="minorHAnsi" w:hAnsiTheme="minorHAnsi"/>
                <w:sz w:val="22"/>
                <w:szCs w:val="22"/>
              </w:rPr>
              <w:t>Elections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</w:t>
            </w:r>
          </w:p>
        </w:tc>
        <w:tc>
          <w:tcPr>
            <w:tcW w:w="1843" w:type="dxa"/>
          </w:tcPr>
          <w:p w14:paraId="03EDD26E" w14:textId="6D9B1AB2" w:rsidR="00FC614F" w:rsidRPr="001F1A2B" w:rsidRDefault="00FC614F" w:rsidP="00FC614F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F1A2B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1F1A2B">
              <w:rPr>
                <w:rFonts w:asciiTheme="minorHAnsi" w:hAnsiTheme="minorHAnsi" w:cstheme="minorBidi"/>
                <w:sz w:val="22"/>
                <w:szCs w:val="22"/>
              </w:rPr>
              <w:t>Ré</w:t>
            </w:r>
            <w:proofErr w:type="spellEnd"/>
          </w:p>
        </w:tc>
      </w:tr>
    </w:tbl>
    <w:p w14:paraId="6A94C291" w14:textId="09EC8C62" w:rsidR="00122A5A" w:rsidRPr="001A5499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D242AC" w14:textId="5CD42DD0" w:rsidR="000B3869" w:rsidRPr="001A5499" w:rsidRDefault="000B3869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B7E52A" w14:textId="63DF23AB" w:rsidR="00E43D18" w:rsidRDefault="00E43D18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3E64F7" w14:textId="51A5365A" w:rsidR="00623091" w:rsidRDefault="0062309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23046B" w14:textId="39F007A7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862607E" w14:textId="011C9EEA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2092204" w14:textId="736AD755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4D3C20D" w14:textId="2AC85566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80FA60" w14:textId="77777777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566243" w14:textId="4C047543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136BC5" w14:textId="3735CA84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806EF2F" w14:textId="77777777" w:rsidR="00232EC7" w:rsidRDefault="00232EC7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B02C84" w14:textId="77777777" w:rsidR="00B708FC" w:rsidRDefault="00B708FC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10DD2" w14:textId="77777777" w:rsidR="00BF1A5E" w:rsidRDefault="00BF1A5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7F1CDEDB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F508BC" w14:paraId="50BB180B" w14:textId="77777777" w:rsidTr="00A66118">
        <w:tc>
          <w:tcPr>
            <w:tcW w:w="576" w:type="dxa"/>
          </w:tcPr>
          <w:p w14:paraId="5A04B45A" w14:textId="197B2686" w:rsidR="00F508BC" w:rsidRPr="00D85A1E" w:rsidRDefault="00C16C40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00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0187C5C7" w14:textId="22A4039E" w:rsidR="00F508BC" w:rsidRPr="0075003F" w:rsidRDefault="006F215F" w:rsidP="008B712B">
            <w:pPr>
              <w:divId w:val="10586320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by </w:t>
            </w:r>
            <w:proofErr w:type="spellStart"/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>Egbeyemi</w:t>
            </w:r>
            <w:proofErr w:type="spellEnd"/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 w:rsidRPr="006F2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by _____ that the Assembly approve the changes to </w:t>
            </w:r>
            <w:r w:rsidRPr="006F2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Bylaw</w:t>
            </w:r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F2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– Student</w:t>
            </w:r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F2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Representative</w:t>
            </w:r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F2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Assembly</w:t>
            </w:r>
            <w:r w:rsidRPr="006F215F">
              <w:rPr>
                <w:rFonts w:ascii="Calibri" w:hAnsi="Calibri" w:cs="Calibri"/>
                <w:color w:val="000000"/>
                <w:sz w:val="22"/>
                <w:szCs w:val="22"/>
              </w:rPr>
              <w:t>, as circulated.</w:t>
            </w:r>
          </w:p>
        </w:tc>
      </w:tr>
      <w:tr w:rsidR="008B7DDB" w14:paraId="0668F063" w14:textId="77777777" w:rsidTr="00A66118">
        <w:tc>
          <w:tcPr>
            <w:tcW w:w="576" w:type="dxa"/>
          </w:tcPr>
          <w:p w14:paraId="02F69DD0" w14:textId="1D0BAA16" w:rsidR="008B7DDB" w:rsidRDefault="008B7DDB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63" w:type="dxa"/>
          </w:tcPr>
          <w:p w14:paraId="4A10ED35" w14:textId="21DE8022" w:rsidR="008B7DDB" w:rsidRPr="008B712B" w:rsidRDefault="008B712B" w:rsidP="006F2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1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 w:rsidRPr="008B71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</w:t>
            </w:r>
            <w:r w:rsidR="003F16D6" w:rsidRPr="008B712B"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r w:rsidRPr="008B71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8B71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8B71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_____, 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Assembly</w:t>
            </w:r>
            <w:r w:rsidRPr="008B71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move into Committee of the Whole to discuss the platform of delivery for the MSU Annual General Assembly.</w:t>
            </w:r>
          </w:p>
        </w:tc>
      </w:tr>
      <w:tr w:rsidR="009E3DDC" w14:paraId="1E6F8086" w14:textId="77777777" w:rsidTr="00A66118">
        <w:tc>
          <w:tcPr>
            <w:tcW w:w="576" w:type="dxa"/>
          </w:tcPr>
          <w:p w14:paraId="79701943" w14:textId="124A6C10" w:rsidR="009E3DDC" w:rsidRDefault="008B7DDB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66F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5C86120E" w14:textId="74562EE3" w:rsidR="009E3DDC" w:rsidRPr="00E46523" w:rsidRDefault="00E46523" w:rsidP="006F2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</w:t>
            </w:r>
            <w:r w:rsidR="003F16D6" w:rsidRPr="008B712B"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  <w:t xml:space="preserve">_____ that </w:t>
            </w:r>
            <w:r w:rsidR="003A6529">
              <w:rPr>
                <w:rFonts w:asciiTheme="minorHAnsi" w:hAnsiTheme="minorHAnsi" w:cstheme="minorBidi"/>
                <w:sz w:val="22"/>
                <w:szCs w:val="22"/>
              </w:rPr>
              <w:t>the Assembly open one (1) seat on Executive Board.</w:t>
            </w:r>
          </w:p>
        </w:tc>
      </w:tr>
      <w:tr w:rsidR="00FC614F" w14:paraId="403DF823" w14:textId="77777777" w:rsidTr="00D917F8">
        <w:tc>
          <w:tcPr>
            <w:tcW w:w="576" w:type="dxa"/>
          </w:tcPr>
          <w:p w14:paraId="5058A539" w14:textId="103B20A2" w:rsidR="00FC614F" w:rsidRDefault="008B7DDB" w:rsidP="00D917F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C61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73C74F66" w14:textId="3E1A1363" w:rsidR="00FC614F" w:rsidRPr="00E46523" w:rsidRDefault="00FC614F" w:rsidP="00D917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</w:t>
            </w:r>
            <w:r w:rsidR="003F16D6" w:rsidRPr="008B712B"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  <w:t xml:space="preserve">_____ that the Assembly </w:t>
            </w:r>
            <w:r w:rsidR="00B00716">
              <w:rPr>
                <w:rFonts w:asciiTheme="minorHAnsi" w:hAnsiTheme="minorHAnsi" w:cstheme="minorBidi"/>
                <w:sz w:val="22"/>
                <w:szCs w:val="22"/>
              </w:rPr>
              <w:t>close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one (1) seat on Executive Board.</w:t>
            </w:r>
          </w:p>
        </w:tc>
      </w:tr>
      <w:tr w:rsidR="00FC614F" w14:paraId="51777DBC" w14:textId="77777777" w:rsidTr="00D917F8">
        <w:tc>
          <w:tcPr>
            <w:tcW w:w="576" w:type="dxa"/>
          </w:tcPr>
          <w:p w14:paraId="246528C3" w14:textId="3D005409" w:rsidR="00FC614F" w:rsidRDefault="008B7DDB" w:rsidP="00D917F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C61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57D996B5" w14:textId="0D5FC400" w:rsidR="00FC614F" w:rsidRPr="00670AF5" w:rsidRDefault="00FC614F" w:rsidP="00670AF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</w:t>
            </w:r>
            <w:r w:rsidR="003F16D6" w:rsidRPr="008B712B"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  <w:t xml:space="preserve">_____ that the Assembly </w:t>
            </w:r>
            <w:r w:rsidR="00B00716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one (1) </w:t>
            </w:r>
            <w:r w:rsidR="00D57B75">
              <w:rPr>
                <w:rFonts w:asciiTheme="minorHAnsi" w:hAnsiTheme="minorHAnsi" w:cstheme="minorBidi"/>
                <w:sz w:val="22"/>
                <w:szCs w:val="22"/>
              </w:rPr>
              <w:t xml:space="preserve">SRA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seat on the E</w:t>
            </w:r>
            <w:r w:rsidR="00B00716">
              <w:rPr>
                <w:rFonts w:asciiTheme="minorHAnsi" w:hAnsiTheme="minorHAnsi" w:cstheme="minorBidi"/>
                <w:sz w:val="22"/>
                <w:szCs w:val="22"/>
              </w:rPr>
              <w:t>lections</w:t>
            </w:r>
            <w:r w:rsidR="00670AF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D57B75">
              <w:rPr>
                <w:rFonts w:asciiTheme="minorHAnsi" w:hAnsiTheme="minorHAnsi" w:cstheme="minorBidi"/>
                <w:sz w:val="22"/>
                <w:szCs w:val="22"/>
              </w:rPr>
              <w:t>Committee</w:t>
            </w:r>
            <w:r w:rsidR="00670AF5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D57B75" w:rsidRPr="001975FE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9E3DDC" w14:paraId="139333ED" w14:textId="77777777" w:rsidTr="00A66118">
        <w:tc>
          <w:tcPr>
            <w:tcW w:w="576" w:type="dxa"/>
          </w:tcPr>
          <w:p w14:paraId="3999DDF6" w14:textId="5BC94B0E" w:rsidR="009E3DDC" w:rsidRDefault="008B7DDB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66F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5EE508E5" w14:textId="2DEEE3BB" w:rsidR="009E3DDC" w:rsidRPr="00670AF5" w:rsidRDefault="00036F1A" w:rsidP="00670AF5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</w:t>
            </w:r>
            <w:r w:rsidR="00670AF5" w:rsidRPr="00670AF5"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r w:rsidR="00670AF5" w:rsidRPr="00670AF5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Bidi"/>
                <w:sz w:val="22"/>
                <w:szCs w:val="22"/>
              </w:rPr>
              <w:softHyphen/>
              <w:t xml:space="preserve">_____ that the Assembly </w:t>
            </w:r>
            <w:r w:rsidR="00670AF5" w:rsidRPr="00670AF5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one (1) </w:t>
            </w:r>
            <w:r w:rsidR="00D57B75">
              <w:rPr>
                <w:rFonts w:asciiTheme="minorHAnsi" w:hAnsiTheme="minorHAnsi" w:cstheme="minorBidi"/>
                <w:sz w:val="22"/>
                <w:szCs w:val="22"/>
              </w:rPr>
              <w:t xml:space="preserve">SRA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seat on the </w:t>
            </w:r>
            <w:r w:rsidR="00B00716" w:rsidRPr="00670AF5">
              <w:rPr>
                <w:rFonts w:asciiTheme="minorHAnsi" w:hAnsiTheme="minorHAnsi" w:cstheme="minorBidi"/>
                <w:sz w:val="22"/>
                <w:szCs w:val="22"/>
              </w:rPr>
              <w:t>Elections</w:t>
            </w:r>
            <w:r w:rsidR="00670AF5" w:rsidRPr="00670AF5">
              <w:rPr>
                <w:rFonts w:asciiTheme="minorHAnsi" w:hAnsiTheme="minorHAnsi" w:cstheme="minorBidi"/>
                <w:sz w:val="22"/>
                <w:szCs w:val="22"/>
              </w:rPr>
              <w:t xml:space="preserve"> Committee.</w:t>
            </w:r>
          </w:p>
        </w:tc>
      </w:tr>
    </w:tbl>
    <w:p w14:paraId="6409AFEE" w14:textId="03898514" w:rsidR="00403279" w:rsidRDefault="00403279"/>
    <w:p w14:paraId="4DC2FA60" w14:textId="3079BA58" w:rsidR="00BD6688" w:rsidRDefault="00BD6688"/>
    <w:p w14:paraId="48EE88A0" w14:textId="77777777" w:rsidR="007E6B84" w:rsidRDefault="007E6B84"/>
    <w:sectPr w:rsidR="007E6B84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DE5DC" w14:textId="77777777" w:rsidR="00DC0438" w:rsidRDefault="00DC0438" w:rsidP="00424757">
      <w:r>
        <w:separator/>
      </w:r>
    </w:p>
  </w:endnote>
  <w:endnote w:type="continuationSeparator" w:id="0">
    <w:p w14:paraId="763C6D52" w14:textId="77777777" w:rsidR="00DC0438" w:rsidRDefault="00DC0438" w:rsidP="00424757">
      <w:r>
        <w:continuationSeparator/>
      </w:r>
    </w:p>
  </w:endnote>
  <w:endnote w:type="continuationNotice" w:id="1">
    <w:p w14:paraId="76123F66" w14:textId="77777777" w:rsidR="00DC0438" w:rsidRDefault="00DC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90F6" w14:textId="77777777" w:rsidR="00DC0438" w:rsidRDefault="00DC0438" w:rsidP="00424757">
      <w:r>
        <w:separator/>
      </w:r>
    </w:p>
  </w:footnote>
  <w:footnote w:type="continuationSeparator" w:id="0">
    <w:p w14:paraId="50E75405" w14:textId="77777777" w:rsidR="00DC0438" w:rsidRDefault="00DC0438" w:rsidP="00424757">
      <w:r>
        <w:continuationSeparator/>
      </w:r>
    </w:p>
  </w:footnote>
  <w:footnote w:type="continuationNotice" w:id="1">
    <w:p w14:paraId="6FA7F9BC" w14:textId="77777777" w:rsidR="00DC0438" w:rsidRDefault="00DC0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21E"/>
    <w:multiLevelType w:val="hybridMultilevel"/>
    <w:tmpl w:val="C3BC97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103"/>
    <w:multiLevelType w:val="hybridMultilevel"/>
    <w:tmpl w:val="01E0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244B"/>
    <w:multiLevelType w:val="hybridMultilevel"/>
    <w:tmpl w:val="259E6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E37E8"/>
    <w:multiLevelType w:val="hybridMultilevel"/>
    <w:tmpl w:val="EAB00A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82F79"/>
    <w:multiLevelType w:val="hybridMultilevel"/>
    <w:tmpl w:val="C5528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0"/>
  </w:num>
  <w:num w:numId="19">
    <w:abstractNumId w:val="4"/>
  </w:num>
  <w:num w:numId="20">
    <w:abstractNumId w:val="6"/>
  </w:num>
  <w:num w:numId="21">
    <w:abstractNumId w:val="2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008D"/>
    <w:rsid w:val="000020A9"/>
    <w:rsid w:val="00002C26"/>
    <w:rsid w:val="00005D26"/>
    <w:rsid w:val="00016F37"/>
    <w:rsid w:val="0002225F"/>
    <w:rsid w:val="00023257"/>
    <w:rsid w:val="00023BF2"/>
    <w:rsid w:val="000253D2"/>
    <w:rsid w:val="0003193C"/>
    <w:rsid w:val="00032503"/>
    <w:rsid w:val="00036C37"/>
    <w:rsid w:val="00036F1A"/>
    <w:rsid w:val="0004430F"/>
    <w:rsid w:val="00051F50"/>
    <w:rsid w:val="000557F9"/>
    <w:rsid w:val="00055AA5"/>
    <w:rsid w:val="0005701F"/>
    <w:rsid w:val="00062655"/>
    <w:rsid w:val="000678AD"/>
    <w:rsid w:val="000702D3"/>
    <w:rsid w:val="00072956"/>
    <w:rsid w:val="00075299"/>
    <w:rsid w:val="000871DE"/>
    <w:rsid w:val="000B1DAE"/>
    <w:rsid w:val="000B3869"/>
    <w:rsid w:val="000B6F73"/>
    <w:rsid w:val="000C16C9"/>
    <w:rsid w:val="000C18F7"/>
    <w:rsid w:val="000C22C7"/>
    <w:rsid w:val="000C2943"/>
    <w:rsid w:val="000C2B60"/>
    <w:rsid w:val="000C341E"/>
    <w:rsid w:val="000C7564"/>
    <w:rsid w:val="000D433A"/>
    <w:rsid w:val="000E0F42"/>
    <w:rsid w:val="000E2E3A"/>
    <w:rsid w:val="000E60B4"/>
    <w:rsid w:val="001038CC"/>
    <w:rsid w:val="00105243"/>
    <w:rsid w:val="0010799A"/>
    <w:rsid w:val="00107AFD"/>
    <w:rsid w:val="00111176"/>
    <w:rsid w:val="00121655"/>
    <w:rsid w:val="0012176F"/>
    <w:rsid w:val="00122A5A"/>
    <w:rsid w:val="001266EC"/>
    <w:rsid w:val="00134368"/>
    <w:rsid w:val="00136440"/>
    <w:rsid w:val="00136704"/>
    <w:rsid w:val="00141B3B"/>
    <w:rsid w:val="00146FA1"/>
    <w:rsid w:val="001507EA"/>
    <w:rsid w:val="001624B5"/>
    <w:rsid w:val="00171800"/>
    <w:rsid w:val="00176412"/>
    <w:rsid w:val="0018547C"/>
    <w:rsid w:val="00185BE0"/>
    <w:rsid w:val="00190A19"/>
    <w:rsid w:val="001930B2"/>
    <w:rsid w:val="00194228"/>
    <w:rsid w:val="001961B1"/>
    <w:rsid w:val="0019684C"/>
    <w:rsid w:val="001975FE"/>
    <w:rsid w:val="001A065F"/>
    <w:rsid w:val="001A2679"/>
    <w:rsid w:val="001A5499"/>
    <w:rsid w:val="001A7290"/>
    <w:rsid w:val="001B5B94"/>
    <w:rsid w:val="001B65CF"/>
    <w:rsid w:val="001C2EA0"/>
    <w:rsid w:val="001D2E0B"/>
    <w:rsid w:val="001D5A40"/>
    <w:rsid w:val="001E3D72"/>
    <w:rsid w:val="001F062C"/>
    <w:rsid w:val="001F3592"/>
    <w:rsid w:val="00204796"/>
    <w:rsid w:val="00206E80"/>
    <w:rsid w:val="00211E08"/>
    <w:rsid w:val="00215A6C"/>
    <w:rsid w:val="002300DD"/>
    <w:rsid w:val="00232741"/>
    <w:rsid w:val="00232EC7"/>
    <w:rsid w:val="002367A4"/>
    <w:rsid w:val="002369D4"/>
    <w:rsid w:val="00236A87"/>
    <w:rsid w:val="00237F0E"/>
    <w:rsid w:val="002445DE"/>
    <w:rsid w:val="00250813"/>
    <w:rsid w:val="002512E0"/>
    <w:rsid w:val="00255559"/>
    <w:rsid w:val="00263041"/>
    <w:rsid w:val="00267586"/>
    <w:rsid w:val="002751C5"/>
    <w:rsid w:val="00277BBF"/>
    <w:rsid w:val="00282E76"/>
    <w:rsid w:val="00291704"/>
    <w:rsid w:val="002A1A78"/>
    <w:rsid w:val="002C458F"/>
    <w:rsid w:val="002C52AD"/>
    <w:rsid w:val="002E2B99"/>
    <w:rsid w:val="002E3BEC"/>
    <w:rsid w:val="002E4EA1"/>
    <w:rsid w:val="002E6445"/>
    <w:rsid w:val="002F3647"/>
    <w:rsid w:val="003013E1"/>
    <w:rsid w:val="00301892"/>
    <w:rsid w:val="003025F0"/>
    <w:rsid w:val="003220A1"/>
    <w:rsid w:val="003247F4"/>
    <w:rsid w:val="00331810"/>
    <w:rsid w:val="00331F1A"/>
    <w:rsid w:val="00342205"/>
    <w:rsid w:val="003433E9"/>
    <w:rsid w:val="0034506E"/>
    <w:rsid w:val="00345876"/>
    <w:rsid w:val="00345EA1"/>
    <w:rsid w:val="00356B9B"/>
    <w:rsid w:val="00357264"/>
    <w:rsid w:val="00366FAC"/>
    <w:rsid w:val="0037364E"/>
    <w:rsid w:val="00374522"/>
    <w:rsid w:val="0038278A"/>
    <w:rsid w:val="00392BD1"/>
    <w:rsid w:val="00393EE4"/>
    <w:rsid w:val="00395D7C"/>
    <w:rsid w:val="003A2253"/>
    <w:rsid w:val="003A28BC"/>
    <w:rsid w:val="003A30C2"/>
    <w:rsid w:val="003A3914"/>
    <w:rsid w:val="003A6529"/>
    <w:rsid w:val="003C1D1E"/>
    <w:rsid w:val="003D3D66"/>
    <w:rsid w:val="003D5126"/>
    <w:rsid w:val="003E2951"/>
    <w:rsid w:val="003E5B4E"/>
    <w:rsid w:val="003F16D6"/>
    <w:rsid w:val="004000F7"/>
    <w:rsid w:val="00403279"/>
    <w:rsid w:val="004073CB"/>
    <w:rsid w:val="00416040"/>
    <w:rsid w:val="00424757"/>
    <w:rsid w:val="00431FAE"/>
    <w:rsid w:val="004364BC"/>
    <w:rsid w:val="004466AF"/>
    <w:rsid w:val="00455B98"/>
    <w:rsid w:val="004720F0"/>
    <w:rsid w:val="00474DE5"/>
    <w:rsid w:val="00475428"/>
    <w:rsid w:val="0047728B"/>
    <w:rsid w:val="0048139A"/>
    <w:rsid w:val="00481C76"/>
    <w:rsid w:val="00487F80"/>
    <w:rsid w:val="00490A2B"/>
    <w:rsid w:val="00491FA8"/>
    <w:rsid w:val="0049525A"/>
    <w:rsid w:val="004A19CF"/>
    <w:rsid w:val="004B2B38"/>
    <w:rsid w:val="004B474D"/>
    <w:rsid w:val="004B63F1"/>
    <w:rsid w:val="004C4ABC"/>
    <w:rsid w:val="004C692B"/>
    <w:rsid w:val="004D1C32"/>
    <w:rsid w:val="004D654D"/>
    <w:rsid w:val="004E1A20"/>
    <w:rsid w:val="004E6C1E"/>
    <w:rsid w:val="004F0AD5"/>
    <w:rsid w:val="005011E4"/>
    <w:rsid w:val="005026A6"/>
    <w:rsid w:val="00502C7B"/>
    <w:rsid w:val="0050440D"/>
    <w:rsid w:val="005046D8"/>
    <w:rsid w:val="005078AD"/>
    <w:rsid w:val="0051318E"/>
    <w:rsid w:val="00513222"/>
    <w:rsid w:val="005163FD"/>
    <w:rsid w:val="00516A65"/>
    <w:rsid w:val="00520964"/>
    <w:rsid w:val="005242E7"/>
    <w:rsid w:val="00524EAE"/>
    <w:rsid w:val="0052550D"/>
    <w:rsid w:val="00525C69"/>
    <w:rsid w:val="00526235"/>
    <w:rsid w:val="00544599"/>
    <w:rsid w:val="00550004"/>
    <w:rsid w:val="00551597"/>
    <w:rsid w:val="00552D59"/>
    <w:rsid w:val="00563053"/>
    <w:rsid w:val="00571150"/>
    <w:rsid w:val="00575C0C"/>
    <w:rsid w:val="005779CA"/>
    <w:rsid w:val="00581A95"/>
    <w:rsid w:val="00582599"/>
    <w:rsid w:val="00585016"/>
    <w:rsid w:val="0058560D"/>
    <w:rsid w:val="00594C5E"/>
    <w:rsid w:val="00594E45"/>
    <w:rsid w:val="00595850"/>
    <w:rsid w:val="00597AEE"/>
    <w:rsid w:val="005B13A3"/>
    <w:rsid w:val="005C58A7"/>
    <w:rsid w:val="005D0E43"/>
    <w:rsid w:val="005E000A"/>
    <w:rsid w:val="005E17AA"/>
    <w:rsid w:val="005E2121"/>
    <w:rsid w:val="005E2E69"/>
    <w:rsid w:val="005E4907"/>
    <w:rsid w:val="005F1001"/>
    <w:rsid w:val="005F1696"/>
    <w:rsid w:val="005F795B"/>
    <w:rsid w:val="006029CB"/>
    <w:rsid w:val="00605829"/>
    <w:rsid w:val="00610D6B"/>
    <w:rsid w:val="00614C94"/>
    <w:rsid w:val="0061781A"/>
    <w:rsid w:val="00622AB8"/>
    <w:rsid w:val="00623091"/>
    <w:rsid w:val="00623785"/>
    <w:rsid w:val="00636023"/>
    <w:rsid w:val="00644370"/>
    <w:rsid w:val="00654455"/>
    <w:rsid w:val="006563FE"/>
    <w:rsid w:val="00656D88"/>
    <w:rsid w:val="00660CB6"/>
    <w:rsid w:val="00663C1D"/>
    <w:rsid w:val="006663CF"/>
    <w:rsid w:val="00670AF5"/>
    <w:rsid w:val="0067464B"/>
    <w:rsid w:val="00675EE1"/>
    <w:rsid w:val="00682456"/>
    <w:rsid w:val="006829C5"/>
    <w:rsid w:val="00682B68"/>
    <w:rsid w:val="00684C5D"/>
    <w:rsid w:val="00687780"/>
    <w:rsid w:val="00696DE0"/>
    <w:rsid w:val="006B1089"/>
    <w:rsid w:val="006B505A"/>
    <w:rsid w:val="006B684A"/>
    <w:rsid w:val="006C0205"/>
    <w:rsid w:val="006C2B56"/>
    <w:rsid w:val="006C3026"/>
    <w:rsid w:val="006C31CF"/>
    <w:rsid w:val="006C401C"/>
    <w:rsid w:val="006C53D2"/>
    <w:rsid w:val="006C62F3"/>
    <w:rsid w:val="006D37D0"/>
    <w:rsid w:val="006D5546"/>
    <w:rsid w:val="006D71A6"/>
    <w:rsid w:val="006E2FBA"/>
    <w:rsid w:val="006E47DA"/>
    <w:rsid w:val="006E62AC"/>
    <w:rsid w:val="006F0D4D"/>
    <w:rsid w:val="006F215F"/>
    <w:rsid w:val="006F2E43"/>
    <w:rsid w:val="00702B36"/>
    <w:rsid w:val="00716866"/>
    <w:rsid w:val="00716B4B"/>
    <w:rsid w:val="00721176"/>
    <w:rsid w:val="0072496C"/>
    <w:rsid w:val="00735D43"/>
    <w:rsid w:val="0073692F"/>
    <w:rsid w:val="00737656"/>
    <w:rsid w:val="007418EE"/>
    <w:rsid w:val="00743177"/>
    <w:rsid w:val="00743A01"/>
    <w:rsid w:val="00745B5F"/>
    <w:rsid w:val="00747979"/>
    <w:rsid w:val="0075003F"/>
    <w:rsid w:val="0075356D"/>
    <w:rsid w:val="00765741"/>
    <w:rsid w:val="00766649"/>
    <w:rsid w:val="0077039B"/>
    <w:rsid w:val="007778B8"/>
    <w:rsid w:val="00781761"/>
    <w:rsid w:val="0079596F"/>
    <w:rsid w:val="00795B8D"/>
    <w:rsid w:val="00796368"/>
    <w:rsid w:val="00797E65"/>
    <w:rsid w:val="007B1931"/>
    <w:rsid w:val="007B3DB9"/>
    <w:rsid w:val="007B75CA"/>
    <w:rsid w:val="007C7FFC"/>
    <w:rsid w:val="007D2ACD"/>
    <w:rsid w:val="007E089E"/>
    <w:rsid w:val="007E2DF0"/>
    <w:rsid w:val="007E4EFB"/>
    <w:rsid w:val="007E667C"/>
    <w:rsid w:val="007E6B84"/>
    <w:rsid w:val="00814138"/>
    <w:rsid w:val="00823DAA"/>
    <w:rsid w:val="00826BDE"/>
    <w:rsid w:val="008302E2"/>
    <w:rsid w:val="008334F1"/>
    <w:rsid w:val="008375D6"/>
    <w:rsid w:val="00842596"/>
    <w:rsid w:val="00843CC1"/>
    <w:rsid w:val="00845125"/>
    <w:rsid w:val="00851EFC"/>
    <w:rsid w:val="00857156"/>
    <w:rsid w:val="008645AD"/>
    <w:rsid w:val="00866B03"/>
    <w:rsid w:val="0086717F"/>
    <w:rsid w:val="00867AAC"/>
    <w:rsid w:val="00867B30"/>
    <w:rsid w:val="008777A5"/>
    <w:rsid w:val="00881BBC"/>
    <w:rsid w:val="00882981"/>
    <w:rsid w:val="008855C5"/>
    <w:rsid w:val="008A2C2C"/>
    <w:rsid w:val="008B187B"/>
    <w:rsid w:val="008B712B"/>
    <w:rsid w:val="008B7DDB"/>
    <w:rsid w:val="008D114B"/>
    <w:rsid w:val="008D5166"/>
    <w:rsid w:val="008E1A70"/>
    <w:rsid w:val="008E325C"/>
    <w:rsid w:val="008F29D3"/>
    <w:rsid w:val="00901FD7"/>
    <w:rsid w:val="00905AD9"/>
    <w:rsid w:val="00905BAE"/>
    <w:rsid w:val="009078A3"/>
    <w:rsid w:val="0091050A"/>
    <w:rsid w:val="009145DD"/>
    <w:rsid w:val="00914C85"/>
    <w:rsid w:val="009163E7"/>
    <w:rsid w:val="00927E18"/>
    <w:rsid w:val="00930EC9"/>
    <w:rsid w:val="00931044"/>
    <w:rsid w:val="00931681"/>
    <w:rsid w:val="00932C95"/>
    <w:rsid w:val="00934947"/>
    <w:rsid w:val="009440F0"/>
    <w:rsid w:val="0094722B"/>
    <w:rsid w:val="00952F4D"/>
    <w:rsid w:val="00954137"/>
    <w:rsid w:val="00965EC9"/>
    <w:rsid w:val="00966909"/>
    <w:rsid w:val="00976F5E"/>
    <w:rsid w:val="00982389"/>
    <w:rsid w:val="00983795"/>
    <w:rsid w:val="00984EEC"/>
    <w:rsid w:val="00987491"/>
    <w:rsid w:val="00991B35"/>
    <w:rsid w:val="00993108"/>
    <w:rsid w:val="00994E66"/>
    <w:rsid w:val="00997C98"/>
    <w:rsid w:val="009B42F3"/>
    <w:rsid w:val="009C5F64"/>
    <w:rsid w:val="009D2206"/>
    <w:rsid w:val="009D2443"/>
    <w:rsid w:val="009D40B4"/>
    <w:rsid w:val="009D7445"/>
    <w:rsid w:val="009E3DDC"/>
    <w:rsid w:val="009F08D3"/>
    <w:rsid w:val="009F18E4"/>
    <w:rsid w:val="009F3868"/>
    <w:rsid w:val="00A02CC8"/>
    <w:rsid w:val="00A0359C"/>
    <w:rsid w:val="00A03862"/>
    <w:rsid w:val="00A0517D"/>
    <w:rsid w:val="00A06955"/>
    <w:rsid w:val="00A11ED7"/>
    <w:rsid w:val="00A15D2D"/>
    <w:rsid w:val="00A24B76"/>
    <w:rsid w:val="00A339F9"/>
    <w:rsid w:val="00A33E67"/>
    <w:rsid w:val="00A40D10"/>
    <w:rsid w:val="00A43668"/>
    <w:rsid w:val="00A66118"/>
    <w:rsid w:val="00A73211"/>
    <w:rsid w:val="00A7374C"/>
    <w:rsid w:val="00A7406C"/>
    <w:rsid w:val="00A7696D"/>
    <w:rsid w:val="00A877B0"/>
    <w:rsid w:val="00A93FDD"/>
    <w:rsid w:val="00A94A29"/>
    <w:rsid w:val="00AA56EB"/>
    <w:rsid w:val="00AB434C"/>
    <w:rsid w:val="00AB63BA"/>
    <w:rsid w:val="00AC37CF"/>
    <w:rsid w:val="00AD1D91"/>
    <w:rsid w:val="00AD6B89"/>
    <w:rsid w:val="00AD7C88"/>
    <w:rsid w:val="00AE2DD7"/>
    <w:rsid w:val="00AE3082"/>
    <w:rsid w:val="00AF1CFA"/>
    <w:rsid w:val="00AF3A7E"/>
    <w:rsid w:val="00AF7C49"/>
    <w:rsid w:val="00B00716"/>
    <w:rsid w:val="00B043AC"/>
    <w:rsid w:val="00B1446E"/>
    <w:rsid w:val="00B14E14"/>
    <w:rsid w:val="00B1530D"/>
    <w:rsid w:val="00B23A2C"/>
    <w:rsid w:val="00B2658D"/>
    <w:rsid w:val="00B26F1F"/>
    <w:rsid w:val="00B2790C"/>
    <w:rsid w:val="00B40EA1"/>
    <w:rsid w:val="00B41A01"/>
    <w:rsid w:val="00B434C6"/>
    <w:rsid w:val="00B44A94"/>
    <w:rsid w:val="00B47175"/>
    <w:rsid w:val="00B51E5D"/>
    <w:rsid w:val="00B5394C"/>
    <w:rsid w:val="00B70759"/>
    <w:rsid w:val="00B708FC"/>
    <w:rsid w:val="00B7252C"/>
    <w:rsid w:val="00B73E1E"/>
    <w:rsid w:val="00B756C4"/>
    <w:rsid w:val="00B76E80"/>
    <w:rsid w:val="00B77AFD"/>
    <w:rsid w:val="00B8326B"/>
    <w:rsid w:val="00B90AD6"/>
    <w:rsid w:val="00BA18E2"/>
    <w:rsid w:val="00BA340F"/>
    <w:rsid w:val="00BA79AA"/>
    <w:rsid w:val="00BB2626"/>
    <w:rsid w:val="00BB65FA"/>
    <w:rsid w:val="00BC4249"/>
    <w:rsid w:val="00BC51B7"/>
    <w:rsid w:val="00BC7DF8"/>
    <w:rsid w:val="00BD5923"/>
    <w:rsid w:val="00BD6688"/>
    <w:rsid w:val="00BD68B6"/>
    <w:rsid w:val="00BE7CD6"/>
    <w:rsid w:val="00BF1A5E"/>
    <w:rsid w:val="00BF264F"/>
    <w:rsid w:val="00C01181"/>
    <w:rsid w:val="00C036DE"/>
    <w:rsid w:val="00C03773"/>
    <w:rsid w:val="00C10FBB"/>
    <w:rsid w:val="00C122A1"/>
    <w:rsid w:val="00C16C40"/>
    <w:rsid w:val="00C22502"/>
    <w:rsid w:val="00C23205"/>
    <w:rsid w:val="00C245E2"/>
    <w:rsid w:val="00C2538E"/>
    <w:rsid w:val="00C26AA0"/>
    <w:rsid w:val="00C311E8"/>
    <w:rsid w:val="00C3451D"/>
    <w:rsid w:val="00C40AB7"/>
    <w:rsid w:val="00C44530"/>
    <w:rsid w:val="00C45156"/>
    <w:rsid w:val="00C50977"/>
    <w:rsid w:val="00C577F2"/>
    <w:rsid w:val="00C66770"/>
    <w:rsid w:val="00C709E7"/>
    <w:rsid w:val="00C811EC"/>
    <w:rsid w:val="00C82E0F"/>
    <w:rsid w:val="00C8423F"/>
    <w:rsid w:val="00C86E02"/>
    <w:rsid w:val="00C91FAA"/>
    <w:rsid w:val="00C92290"/>
    <w:rsid w:val="00C93F0A"/>
    <w:rsid w:val="00C940E2"/>
    <w:rsid w:val="00CA32DA"/>
    <w:rsid w:val="00CA3B64"/>
    <w:rsid w:val="00CA5888"/>
    <w:rsid w:val="00CB280A"/>
    <w:rsid w:val="00CB5FB0"/>
    <w:rsid w:val="00CB705A"/>
    <w:rsid w:val="00CC0FAA"/>
    <w:rsid w:val="00CC27F4"/>
    <w:rsid w:val="00CC5FFA"/>
    <w:rsid w:val="00CD3909"/>
    <w:rsid w:val="00CE59A9"/>
    <w:rsid w:val="00CF31A8"/>
    <w:rsid w:val="00CF42CC"/>
    <w:rsid w:val="00D103B0"/>
    <w:rsid w:val="00D1194F"/>
    <w:rsid w:val="00D133C8"/>
    <w:rsid w:val="00D174CF"/>
    <w:rsid w:val="00D221D7"/>
    <w:rsid w:val="00D23DB8"/>
    <w:rsid w:val="00D2454E"/>
    <w:rsid w:val="00D34D0A"/>
    <w:rsid w:val="00D357F1"/>
    <w:rsid w:val="00D41B49"/>
    <w:rsid w:val="00D43C13"/>
    <w:rsid w:val="00D45688"/>
    <w:rsid w:val="00D46661"/>
    <w:rsid w:val="00D55956"/>
    <w:rsid w:val="00D57B75"/>
    <w:rsid w:val="00D602EF"/>
    <w:rsid w:val="00D61BD1"/>
    <w:rsid w:val="00D665D7"/>
    <w:rsid w:val="00D8498C"/>
    <w:rsid w:val="00D85A1E"/>
    <w:rsid w:val="00D90747"/>
    <w:rsid w:val="00D946AC"/>
    <w:rsid w:val="00D9530B"/>
    <w:rsid w:val="00D9679B"/>
    <w:rsid w:val="00DA2E66"/>
    <w:rsid w:val="00DA77BB"/>
    <w:rsid w:val="00DB1EB5"/>
    <w:rsid w:val="00DB3B2F"/>
    <w:rsid w:val="00DC0438"/>
    <w:rsid w:val="00DC5C35"/>
    <w:rsid w:val="00DD0805"/>
    <w:rsid w:val="00DD3E16"/>
    <w:rsid w:val="00DD48BE"/>
    <w:rsid w:val="00DD4BB1"/>
    <w:rsid w:val="00DD75FC"/>
    <w:rsid w:val="00DD7B2C"/>
    <w:rsid w:val="00DE1AFA"/>
    <w:rsid w:val="00DE30A5"/>
    <w:rsid w:val="00DE5DEE"/>
    <w:rsid w:val="00DE6CD4"/>
    <w:rsid w:val="00DE7623"/>
    <w:rsid w:val="00DF4954"/>
    <w:rsid w:val="00DF4ABF"/>
    <w:rsid w:val="00E00A24"/>
    <w:rsid w:val="00E0548A"/>
    <w:rsid w:val="00E054B9"/>
    <w:rsid w:val="00E14D5D"/>
    <w:rsid w:val="00E15926"/>
    <w:rsid w:val="00E206C2"/>
    <w:rsid w:val="00E208E8"/>
    <w:rsid w:val="00E26070"/>
    <w:rsid w:val="00E2751F"/>
    <w:rsid w:val="00E32BFB"/>
    <w:rsid w:val="00E341F0"/>
    <w:rsid w:val="00E37CB1"/>
    <w:rsid w:val="00E41D81"/>
    <w:rsid w:val="00E43D18"/>
    <w:rsid w:val="00E46523"/>
    <w:rsid w:val="00E46D7D"/>
    <w:rsid w:val="00E479C2"/>
    <w:rsid w:val="00E47BD1"/>
    <w:rsid w:val="00E5206D"/>
    <w:rsid w:val="00E55C9E"/>
    <w:rsid w:val="00E57CD4"/>
    <w:rsid w:val="00E649D0"/>
    <w:rsid w:val="00E66909"/>
    <w:rsid w:val="00E827EF"/>
    <w:rsid w:val="00E855AE"/>
    <w:rsid w:val="00E9061C"/>
    <w:rsid w:val="00E9087A"/>
    <w:rsid w:val="00E91F5D"/>
    <w:rsid w:val="00EA0995"/>
    <w:rsid w:val="00EB7475"/>
    <w:rsid w:val="00EB7758"/>
    <w:rsid w:val="00EC5D9D"/>
    <w:rsid w:val="00ED38FD"/>
    <w:rsid w:val="00EE4481"/>
    <w:rsid w:val="00EF6F58"/>
    <w:rsid w:val="00F036CB"/>
    <w:rsid w:val="00F13FB6"/>
    <w:rsid w:val="00F15536"/>
    <w:rsid w:val="00F2285D"/>
    <w:rsid w:val="00F25211"/>
    <w:rsid w:val="00F3043D"/>
    <w:rsid w:val="00F40CE2"/>
    <w:rsid w:val="00F462E3"/>
    <w:rsid w:val="00F47136"/>
    <w:rsid w:val="00F47DA3"/>
    <w:rsid w:val="00F508BC"/>
    <w:rsid w:val="00F516C0"/>
    <w:rsid w:val="00F51A61"/>
    <w:rsid w:val="00F67F6E"/>
    <w:rsid w:val="00F73EE1"/>
    <w:rsid w:val="00F77136"/>
    <w:rsid w:val="00F7763E"/>
    <w:rsid w:val="00F84F4F"/>
    <w:rsid w:val="00F85C94"/>
    <w:rsid w:val="00F929C7"/>
    <w:rsid w:val="00F97236"/>
    <w:rsid w:val="00FA1890"/>
    <w:rsid w:val="00FA6519"/>
    <w:rsid w:val="00FA6BED"/>
    <w:rsid w:val="00FA7494"/>
    <w:rsid w:val="00FB3EC8"/>
    <w:rsid w:val="00FB53F3"/>
    <w:rsid w:val="00FC2692"/>
    <w:rsid w:val="00FC52EE"/>
    <w:rsid w:val="00FC614F"/>
    <w:rsid w:val="00FE649C"/>
    <w:rsid w:val="00FF0CBB"/>
    <w:rsid w:val="00FF3AC7"/>
    <w:rsid w:val="00FF5A41"/>
    <w:rsid w:val="0167156E"/>
    <w:rsid w:val="017A499A"/>
    <w:rsid w:val="0565A29C"/>
    <w:rsid w:val="05858A96"/>
    <w:rsid w:val="06D120AB"/>
    <w:rsid w:val="1329731E"/>
    <w:rsid w:val="18ECA7F4"/>
    <w:rsid w:val="266711BB"/>
    <w:rsid w:val="27CDC2BE"/>
    <w:rsid w:val="2A49E6F7"/>
    <w:rsid w:val="2E17BF14"/>
    <w:rsid w:val="39A79F6A"/>
    <w:rsid w:val="39B3FD74"/>
    <w:rsid w:val="3CB0C9E4"/>
    <w:rsid w:val="443CDB02"/>
    <w:rsid w:val="46306417"/>
    <w:rsid w:val="4742AC06"/>
    <w:rsid w:val="4D77A61A"/>
    <w:rsid w:val="55C7130F"/>
    <w:rsid w:val="58AD137B"/>
    <w:rsid w:val="5F496926"/>
    <w:rsid w:val="627EB85D"/>
    <w:rsid w:val="6289DD71"/>
    <w:rsid w:val="6CB4867A"/>
    <w:rsid w:val="75F2B778"/>
    <w:rsid w:val="7C52E475"/>
    <w:rsid w:val="7D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395FF7AB-9468-493F-999E-41E2EE9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D2C6-8675-4345-B9C6-BED6D89F7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Daniela Stajcer, Executive Assistant</cp:lastModifiedBy>
  <cp:revision>75</cp:revision>
  <cp:lastPrinted>2018-06-21T08:12:00Z</cp:lastPrinted>
  <dcterms:created xsi:type="dcterms:W3CDTF">2020-11-19T19:35:00Z</dcterms:created>
  <dcterms:modified xsi:type="dcterms:W3CDTF">2021-02-02T20:26:00Z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