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6C26F" w14:textId="77777777" w:rsidR="00F36ABB" w:rsidRDefault="00387246" w:rsidP="00F36ABB">
      <w:pPr>
        <w:pStyle w:val="Title"/>
        <w:jc w:val="center"/>
        <w:rPr>
          <w:rFonts w:ascii="Gotham Book" w:hAnsi="Gotham Book"/>
          <w:sz w:val="96"/>
          <w:szCs w:val="96"/>
        </w:rPr>
      </w:pPr>
      <w:r w:rsidRPr="005E31E2">
        <w:rPr>
          <w:rFonts w:ascii="Gotham Book" w:hAnsi="Gotham Book"/>
          <w:noProof/>
          <w:sz w:val="96"/>
          <w:szCs w:val="96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7E735565" wp14:editId="30E53DE9">
            <wp:simplePos x="0" y="0"/>
            <wp:positionH relativeFrom="column">
              <wp:posOffset>20879</wp:posOffset>
            </wp:positionH>
            <wp:positionV relativeFrom="paragraph">
              <wp:posOffset>0</wp:posOffset>
            </wp:positionV>
            <wp:extent cx="1800225" cy="1333500"/>
            <wp:effectExtent l="0" t="0" r="9525" b="0"/>
            <wp:wrapSquare wrapText="bothSides"/>
            <wp:docPr id="3" name="Picture 3" descr="M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U-logo-2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8" b="1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EE1" w:rsidRPr="005E31E2">
        <w:rPr>
          <w:rFonts w:ascii="Gotham Book" w:hAnsi="Gotham Book"/>
          <w:sz w:val="96"/>
          <w:szCs w:val="96"/>
        </w:rPr>
        <w:t>REPORT</w:t>
      </w:r>
    </w:p>
    <w:p w14:paraId="0568264D" w14:textId="79E27C48" w:rsidR="00994EE1" w:rsidRPr="00F36ABB" w:rsidRDefault="00994EE1" w:rsidP="00F36ABB">
      <w:pPr>
        <w:pStyle w:val="Title"/>
        <w:jc w:val="center"/>
        <w:rPr>
          <w:rFonts w:ascii="Gotham Book" w:hAnsi="Gotham Book"/>
          <w:sz w:val="96"/>
          <w:szCs w:val="96"/>
        </w:rPr>
      </w:pPr>
      <w:r w:rsidRPr="005E31E2">
        <w:rPr>
          <w:rFonts w:ascii="Gotham Book" w:hAnsi="Gotham Book"/>
          <w:i/>
          <w:iCs/>
          <w:sz w:val="24"/>
          <w:szCs w:val="24"/>
        </w:rPr>
        <w:t>From the office of the…</w:t>
      </w:r>
    </w:p>
    <w:p w14:paraId="7468BBFE" w14:textId="06CE1479" w:rsidR="0084354F" w:rsidRPr="00F36ABB" w:rsidRDefault="00994EE1" w:rsidP="00F36ABB">
      <w:pPr>
        <w:pStyle w:val="Title"/>
        <w:jc w:val="center"/>
        <w:rPr>
          <w:rFonts w:ascii="Gotham Book" w:hAnsi="Gotham Book"/>
          <w:b/>
          <w:bCs/>
          <w:sz w:val="38"/>
          <w:szCs w:val="22"/>
        </w:rPr>
      </w:pPr>
      <w:r w:rsidRPr="00F36ABB">
        <w:rPr>
          <w:rFonts w:ascii="Gotham Book" w:hAnsi="Gotham Book"/>
          <w:b/>
          <w:bCs/>
          <w:sz w:val="38"/>
          <w:szCs w:val="22"/>
        </w:rPr>
        <w:t>Maccess Coordinator</w:t>
      </w:r>
    </w:p>
    <w:p w14:paraId="2AF41503" w14:textId="77777777" w:rsidR="0084354F" w:rsidRPr="0084354F" w:rsidRDefault="0084354F" w:rsidP="00051222"/>
    <w:tbl>
      <w:tblPr>
        <w:tblW w:w="9039" w:type="dxa"/>
        <w:tblInd w:w="-113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6169"/>
      </w:tblGrid>
      <w:tr w:rsidR="0084354F" w:rsidRPr="0043650A" w14:paraId="77EC78CD" w14:textId="77777777" w:rsidTr="0084354F">
        <w:trPr>
          <w:trHeight w:val="319"/>
        </w:trPr>
        <w:tc>
          <w:tcPr>
            <w:tcW w:w="2870" w:type="dxa"/>
          </w:tcPr>
          <w:p w14:paraId="1179A038" w14:textId="77777777" w:rsidR="0084354F" w:rsidRPr="0048412E" w:rsidRDefault="0084354F" w:rsidP="005E31E2">
            <w:pPr>
              <w:ind w:firstLine="0"/>
            </w:pPr>
            <w:r w:rsidRPr="0048412E">
              <w:t>TO:</w:t>
            </w:r>
          </w:p>
        </w:tc>
        <w:tc>
          <w:tcPr>
            <w:tcW w:w="6169" w:type="dxa"/>
          </w:tcPr>
          <w:p w14:paraId="02043EDE" w14:textId="77777777" w:rsidR="0084354F" w:rsidRPr="0043650A" w:rsidRDefault="0084354F" w:rsidP="005E31E2">
            <w:pPr>
              <w:ind w:firstLine="0"/>
            </w:pPr>
            <w:r w:rsidRPr="0043650A">
              <w:t>Members of the Executive Board</w:t>
            </w:r>
          </w:p>
        </w:tc>
      </w:tr>
      <w:tr w:rsidR="0084354F" w:rsidRPr="0043650A" w14:paraId="7DFCEC1F" w14:textId="77777777" w:rsidTr="0084354F">
        <w:trPr>
          <w:trHeight w:val="344"/>
        </w:trPr>
        <w:tc>
          <w:tcPr>
            <w:tcW w:w="2870" w:type="dxa"/>
          </w:tcPr>
          <w:p w14:paraId="45E34C7B" w14:textId="77777777" w:rsidR="0084354F" w:rsidRPr="0048412E" w:rsidRDefault="0084354F" w:rsidP="005E31E2">
            <w:pPr>
              <w:ind w:firstLine="0"/>
            </w:pPr>
            <w:r w:rsidRPr="0048412E">
              <w:t>FROM:</w:t>
            </w:r>
          </w:p>
        </w:tc>
        <w:tc>
          <w:tcPr>
            <w:tcW w:w="6169" w:type="dxa"/>
          </w:tcPr>
          <w:p w14:paraId="3BF9ECC4" w14:textId="77777777" w:rsidR="0084354F" w:rsidRPr="0043650A" w:rsidRDefault="0084354F" w:rsidP="005E31E2">
            <w:pPr>
              <w:ind w:firstLine="0"/>
            </w:pPr>
            <w:r w:rsidRPr="0043650A">
              <w:t>Calvin Prowse</w:t>
            </w:r>
          </w:p>
        </w:tc>
      </w:tr>
      <w:tr w:rsidR="0084354F" w:rsidRPr="0043650A" w14:paraId="5F2934A1" w14:textId="77777777" w:rsidTr="0084354F">
        <w:trPr>
          <w:trHeight w:val="344"/>
        </w:trPr>
        <w:tc>
          <w:tcPr>
            <w:tcW w:w="2870" w:type="dxa"/>
          </w:tcPr>
          <w:p w14:paraId="6AFB680E" w14:textId="77777777" w:rsidR="0084354F" w:rsidRPr="0048412E" w:rsidRDefault="0084354F" w:rsidP="005E31E2">
            <w:pPr>
              <w:ind w:firstLine="0"/>
            </w:pPr>
            <w:r w:rsidRPr="0048412E">
              <w:t>SUBJECT:</w:t>
            </w:r>
          </w:p>
        </w:tc>
        <w:tc>
          <w:tcPr>
            <w:tcW w:w="6169" w:type="dxa"/>
          </w:tcPr>
          <w:p w14:paraId="49D3D899" w14:textId="3C180C75" w:rsidR="0084354F" w:rsidRPr="0043650A" w:rsidRDefault="0084354F" w:rsidP="005E31E2">
            <w:pPr>
              <w:ind w:firstLine="0"/>
            </w:pPr>
            <w:r w:rsidRPr="0043650A">
              <w:t>MSU Maccess Report #</w:t>
            </w:r>
            <w:r w:rsidR="00F461CB">
              <w:t>6</w:t>
            </w:r>
          </w:p>
        </w:tc>
      </w:tr>
      <w:tr w:rsidR="0084354F" w:rsidRPr="0043650A" w14:paraId="669EBB82" w14:textId="77777777" w:rsidTr="0084354F">
        <w:trPr>
          <w:trHeight w:val="344"/>
        </w:trPr>
        <w:tc>
          <w:tcPr>
            <w:tcW w:w="2870" w:type="dxa"/>
          </w:tcPr>
          <w:p w14:paraId="4AD4F687" w14:textId="77777777" w:rsidR="0084354F" w:rsidRPr="0048412E" w:rsidRDefault="0084354F" w:rsidP="005E31E2">
            <w:pPr>
              <w:ind w:firstLine="0"/>
            </w:pPr>
            <w:r w:rsidRPr="0048412E">
              <w:t>DATE:</w:t>
            </w:r>
          </w:p>
        </w:tc>
        <w:tc>
          <w:tcPr>
            <w:tcW w:w="6169" w:type="dxa"/>
          </w:tcPr>
          <w:p w14:paraId="6702846A" w14:textId="51EECC0D" w:rsidR="0084354F" w:rsidRPr="0043650A" w:rsidRDefault="00F461CB" w:rsidP="005E31E2">
            <w:pPr>
              <w:ind w:firstLine="0"/>
            </w:pPr>
            <w:r>
              <w:t>February 4, 2021</w:t>
            </w:r>
          </w:p>
        </w:tc>
      </w:tr>
    </w:tbl>
    <w:p w14:paraId="5BE62AD7" w14:textId="77777777" w:rsidR="0084354F" w:rsidRPr="0084354F" w:rsidRDefault="0084354F" w:rsidP="00051222"/>
    <w:p w14:paraId="5B0FFE01" w14:textId="5D351604" w:rsidR="004816F7" w:rsidRPr="00F36ABB" w:rsidRDefault="004816F7" w:rsidP="00F36ABB">
      <w:pPr>
        <w:pStyle w:val="Title"/>
        <w:jc w:val="center"/>
        <w:rPr>
          <w:rFonts w:ascii="Gotham Book" w:hAnsi="Gotham Book"/>
          <w:b/>
          <w:bCs/>
          <w:sz w:val="40"/>
          <w:szCs w:val="24"/>
        </w:rPr>
      </w:pPr>
      <w:r w:rsidRPr="00F36ABB">
        <w:rPr>
          <w:rFonts w:ascii="Gotham Book" w:hAnsi="Gotham Book"/>
          <w:b/>
          <w:bCs/>
          <w:sz w:val="40"/>
          <w:szCs w:val="24"/>
        </w:rPr>
        <w:t>MSU Maccess Report #</w:t>
      </w:r>
      <w:r w:rsidR="00F461CB">
        <w:rPr>
          <w:rFonts w:ascii="Gotham Book" w:hAnsi="Gotham Book"/>
          <w:b/>
          <w:bCs/>
          <w:sz w:val="40"/>
          <w:szCs w:val="24"/>
        </w:rPr>
        <w:t>6</w:t>
      </w:r>
    </w:p>
    <w:p w14:paraId="7344E793" w14:textId="57DFBDE2" w:rsidR="004D1B0F" w:rsidRDefault="005363E7" w:rsidP="0071386E">
      <w:pPr>
        <w:pStyle w:val="Heading1"/>
      </w:pPr>
      <w:r w:rsidRPr="00051222">
        <w:t>Year</w:t>
      </w:r>
      <w:r w:rsidR="004D1B0F" w:rsidRPr="00051222">
        <w:t xml:space="preserve"> P</w:t>
      </w:r>
      <w:r w:rsidRPr="00051222">
        <w:t>lan Update</w:t>
      </w:r>
    </w:p>
    <w:p w14:paraId="673BAAA6" w14:textId="3C90D45A" w:rsidR="00CB130D" w:rsidRPr="0048412E" w:rsidRDefault="00043067" w:rsidP="00CC3B84">
      <w:r>
        <w:t xml:space="preserve">Our programming has deviated quite significantly from our Year Plan, </w:t>
      </w:r>
      <w:proofErr w:type="gramStart"/>
      <w:r>
        <w:t>as a result of</w:t>
      </w:r>
      <w:proofErr w:type="gramEnd"/>
      <w:r>
        <w:t xml:space="preserve"> a delayed service opening and the transition to online. However, we continue </w:t>
      </w:r>
      <w:r w:rsidR="005A4A3E">
        <w:t xml:space="preserve">to run events </w:t>
      </w:r>
      <w:r w:rsidR="00DD6C94">
        <w:t xml:space="preserve">that were listed in our Year Plan. We are currently preparing to run our first campaign week, </w:t>
      </w:r>
      <w:proofErr w:type="spellStart"/>
      <w:r w:rsidR="00DD6C94">
        <w:t>DisVisibility</w:t>
      </w:r>
      <w:proofErr w:type="spellEnd"/>
      <w:r w:rsidR="00DD6C94">
        <w:t xml:space="preserve"> Week, as outlined in our Year Plan. </w:t>
      </w:r>
    </w:p>
    <w:p w14:paraId="42AB299C" w14:textId="64AE3BC3" w:rsidR="00014E3D" w:rsidRPr="00014E3D" w:rsidRDefault="005363E7" w:rsidP="00014E3D">
      <w:pPr>
        <w:pStyle w:val="Heading1"/>
      </w:pPr>
      <w:r>
        <w:t>Service Usage</w:t>
      </w:r>
    </w:p>
    <w:p w14:paraId="50FA8351" w14:textId="18A1D1D0" w:rsidR="0014371B" w:rsidRDefault="0014371B" w:rsidP="00884595">
      <w:pPr>
        <w:pStyle w:val="Heading3"/>
      </w:pPr>
      <w:r>
        <w:t>Drop-in Space</w:t>
      </w:r>
    </w:p>
    <w:p w14:paraId="25E8C113" w14:textId="6D26A1B1" w:rsidR="00F8202F" w:rsidRDefault="00F8202F" w:rsidP="0014371B">
      <w:r>
        <w:t>To track service usage, we ask volunteers to mark how many active users there are</w:t>
      </w:r>
      <w:r w:rsidR="00CB56E3">
        <w:t xml:space="preserve"> in our Discord server</w:t>
      </w:r>
      <w:r>
        <w:t xml:space="preserve"> at the end of each hour</w:t>
      </w:r>
      <w:r w:rsidR="00CB56E3">
        <w:t>, in addition to how many individual peer support requests have been made.</w:t>
      </w:r>
      <w:r w:rsidR="00815BB6">
        <w:t xml:space="preserve"> To calculate daily totals, we add the numbers from each hour together. </w:t>
      </w:r>
      <w:r w:rsidR="001D5354">
        <w:t xml:space="preserve">Therefore, “participants” does </w:t>
      </w:r>
      <w:r w:rsidR="001D5354" w:rsidRPr="002572EB">
        <w:rPr>
          <w:b/>
          <w:bCs/>
        </w:rPr>
        <w:t>not</w:t>
      </w:r>
      <w:r w:rsidR="001D5354">
        <w:t xml:space="preserve"> refer to the number of </w:t>
      </w:r>
      <w:r w:rsidR="001D5354" w:rsidRPr="002572EB">
        <w:rPr>
          <w:i/>
          <w:iCs/>
        </w:rPr>
        <w:t>different people</w:t>
      </w:r>
      <w:r w:rsidR="001D5354">
        <w:t xml:space="preserve"> accessing the space in a day, as </w:t>
      </w:r>
      <w:r w:rsidR="00E310A2">
        <w:t xml:space="preserve">community members who are active for more than one hour are counted more than once. </w:t>
      </w:r>
      <w:r w:rsidR="00E310A2">
        <w:t>Because volunteers often also engage in the space as community members, “</w:t>
      </w:r>
      <w:r w:rsidR="00B75A18">
        <w:t>p</w:t>
      </w:r>
      <w:r w:rsidR="00E310A2">
        <w:t>articipants” includes both volunteers and community members.</w:t>
      </w:r>
    </w:p>
    <w:tbl>
      <w:tblPr>
        <w:tblStyle w:val="TableGrid"/>
        <w:tblW w:w="5437" w:type="dxa"/>
        <w:jc w:val="center"/>
        <w:tblLook w:val="04A0" w:firstRow="1" w:lastRow="0" w:firstColumn="1" w:lastColumn="0" w:noHBand="0" w:noVBand="1"/>
      </w:tblPr>
      <w:tblGrid>
        <w:gridCol w:w="1365"/>
        <w:gridCol w:w="926"/>
        <w:gridCol w:w="1504"/>
        <w:gridCol w:w="1642"/>
      </w:tblGrid>
      <w:tr w:rsidR="00AE66F7" w14:paraId="068213B7" w14:textId="77777777" w:rsidTr="00AE66F7">
        <w:trPr>
          <w:jc w:val="center"/>
        </w:trPr>
        <w:tc>
          <w:tcPr>
            <w:tcW w:w="1365" w:type="dxa"/>
            <w:shd w:val="clear" w:color="auto" w:fill="EAF1DD" w:themeFill="accent3" w:themeFillTint="33"/>
          </w:tcPr>
          <w:p w14:paraId="657C41DF" w14:textId="722DAF6C" w:rsidR="00AE66F7" w:rsidRDefault="00AE66F7" w:rsidP="00FB516B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926" w:type="dxa"/>
            <w:shd w:val="clear" w:color="auto" w:fill="EAF1DD" w:themeFill="accent3" w:themeFillTint="33"/>
          </w:tcPr>
          <w:p w14:paraId="6AF7EAEA" w14:textId="1286CBB1" w:rsidR="00AE66F7" w:rsidRPr="00580942" w:rsidRDefault="00AE66F7" w:rsidP="00FB516B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504" w:type="dxa"/>
            <w:shd w:val="clear" w:color="auto" w:fill="EAF1DD" w:themeFill="accent3" w:themeFillTint="33"/>
          </w:tcPr>
          <w:p w14:paraId="3720DFE2" w14:textId="77777777" w:rsidR="00AE66F7" w:rsidRDefault="00AE66F7" w:rsidP="00FB516B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Participants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339BD44" w14:textId="0A62AF13" w:rsidR="00AE66F7" w:rsidRPr="00580942" w:rsidRDefault="00AE66F7" w:rsidP="00FB516B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Peer Support</w:t>
            </w:r>
          </w:p>
        </w:tc>
      </w:tr>
      <w:tr w:rsidR="00AE66F7" w:rsidRPr="001721AC" w14:paraId="635E3EAC" w14:textId="77777777" w:rsidTr="00AE66F7">
        <w:trPr>
          <w:jc w:val="center"/>
        </w:trPr>
        <w:tc>
          <w:tcPr>
            <w:tcW w:w="1365" w:type="dxa"/>
            <w:vAlign w:val="center"/>
          </w:tcPr>
          <w:p w14:paraId="473AF799" w14:textId="241CB609" w:rsidR="00AE66F7" w:rsidRPr="008646FC" w:rsidRDefault="00AE66F7" w:rsidP="009238F8">
            <w:pPr>
              <w:ind w:firstLine="0"/>
            </w:pPr>
            <w:r>
              <w:t>Monday</w:t>
            </w:r>
          </w:p>
        </w:tc>
        <w:tc>
          <w:tcPr>
            <w:tcW w:w="926" w:type="dxa"/>
          </w:tcPr>
          <w:p w14:paraId="3C397130" w14:textId="58E946BC" w:rsidR="00AE66F7" w:rsidRPr="00816237" w:rsidRDefault="00AE66F7" w:rsidP="00FB516B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01/18</w:t>
            </w:r>
          </w:p>
        </w:tc>
        <w:tc>
          <w:tcPr>
            <w:tcW w:w="1504" w:type="dxa"/>
            <w:vAlign w:val="center"/>
          </w:tcPr>
          <w:p w14:paraId="6B968CD1" w14:textId="7A8DBF8F" w:rsidR="00AE66F7" w:rsidRDefault="00AE66F7" w:rsidP="00FB516B">
            <w:pPr>
              <w:ind w:firstLine="0"/>
              <w:jc w:val="center"/>
            </w:pPr>
            <w:r>
              <w:t>21</w:t>
            </w:r>
          </w:p>
        </w:tc>
        <w:tc>
          <w:tcPr>
            <w:tcW w:w="1642" w:type="dxa"/>
            <w:tcBorders>
              <w:tr2bl w:val="nil"/>
            </w:tcBorders>
            <w:vAlign w:val="center"/>
          </w:tcPr>
          <w:p w14:paraId="09A51914" w14:textId="184158E8" w:rsidR="00AE66F7" w:rsidRDefault="00AE66F7" w:rsidP="00FB516B">
            <w:pPr>
              <w:ind w:firstLine="0"/>
              <w:jc w:val="center"/>
            </w:pPr>
          </w:p>
        </w:tc>
      </w:tr>
      <w:tr w:rsidR="00AE66F7" w:rsidRPr="001721AC" w14:paraId="7B535171" w14:textId="77777777" w:rsidTr="00AE66F7">
        <w:trPr>
          <w:jc w:val="center"/>
        </w:trPr>
        <w:tc>
          <w:tcPr>
            <w:tcW w:w="1365" w:type="dxa"/>
            <w:vAlign w:val="center"/>
          </w:tcPr>
          <w:p w14:paraId="61F964A5" w14:textId="63683936" w:rsidR="00AE66F7" w:rsidRDefault="00AE66F7" w:rsidP="009238F8">
            <w:pPr>
              <w:ind w:firstLine="0"/>
            </w:pPr>
            <w:r>
              <w:t>Tuesday</w:t>
            </w:r>
          </w:p>
        </w:tc>
        <w:tc>
          <w:tcPr>
            <w:tcW w:w="926" w:type="dxa"/>
          </w:tcPr>
          <w:p w14:paraId="3796F45F" w14:textId="75D71916" w:rsidR="00AE66F7" w:rsidRPr="00816237" w:rsidRDefault="00AE66F7" w:rsidP="00FB516B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01/19</w:t>
            </w:r>
          </w:p>
        </w:tc>
        <w:tc>
          <w:tcPr>
            <w:tcW w:w="1504" w:type="dxa"/>
            <w:vAlign w:val="center"/>
          </w:tcPr>
          <w:p w14:paraId="18DCAE8A" w14:textId="72FD1980" w:rsidR="00AE66F7" w:rsidRDefault="00AE66F7" w:rsidP="00FB516B">
            <w:pPr>
              <w:ind w:firstLine="0"/>
              <w:jc w:val="center"/>
            </w:pPr>
            <w:r>
              <w:t>17</w:t>
            </w:r>
          </w:p>
        </w:tc>
        <w:tc>
          <w:tcPr>
            <w:tcW w:w="1642" w:type="dxa"/>
            <w:tcBorders>
              <w:tr2bl w:val="nil"/>
            </w:tcBorders>
            <w:vAlign w:val="center"/>
          </w:tcPr>
          <w:p w14:paraId="6520A492" w14:textId="77777777" w:rsidR="00AE66F7" w:rsidRDefault="00AE66F7" w:rsidP="00FB516B">
            <w:pPr>
              <w:ind w:firstLine="0"/>
              <w:jc w:val="center"/>
            </w:pPr>
          </w:p>
        </w:tc>
      </w:tr>
      <w:tr w:rsidR="00AE66F7" w:rsidRPr="001721AC" w14:paraId="672DB81F" w14:textId="77777777" w:rsidTr="00AE66F7">
        <w:trPr>
          <w:jc w:val="center"/>
        </w:trPr>
        <w:tc>
          <w:tcPr>
            <w:tcW w:w="1365" w:type="dxa"/>
            <w:vAlign w:val="center"/>
          </w:tcPr>
          <w:p w14:paraId="77B348C7" w14:textId="10EE8FAB" w:rsidR="00AE66F7" w:rsidRDefault="00AE66F7" w:rsidP="009238F8">
            <w:pPr>
              <w:ind w:firstLine="0"/>
            </w:pPr>
            <w:r>
              <w:t>Wednesday</w:t>
            </w:r>
          </w:p>
        </w:tc>
        <w:tc>
          <w:tcPr>
            <w:tcW w:w="926" w:type="dxa"/>
          </w:tcPr>
          <w:p w14:paraId="33FBF58D" w14:textId="0F102A6C" w:rsidR="00AE66F7" w:rsidRPr="00816237" w:rsidRDefault="00AE66F7" w:rsidP="00FB516B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01/20</w:t>
            </w:r>
          </w:p>
        </w:tc>
        <w:tc>
          <w:tcPr>
            <w:tcW w:w="1504" w:type="dxa"/>
            <w:vAlign w:val="center"/>
          </w:tcPr>
          <w:p w14:paraId="203890AE" w14:textId="3437E42C" w:rsidR="00AE66F7" w:rsidRDefault="00AE66F7" w:rsidP="00FB516B">
            <w:pPr>
              <w:ind w:firstLine="0"/>
              <w:jc w:val="center"/>
            </w:pPr>
            <w:r>
              <w:t>18</w:t>
            </w:r>
          </w:p>
        </w:tc>
        <w:tc>
          <w:tcPr>
            <w:tcW w:w="1642" w:type="dxa"/>
            <w:tcBorders>
              <w:tr2bl w:val="nil"/>
            </w:tcBorders>
            <w:vAlign w:val="center"/>
          </w:tcPr>
          <w:p w14:paraId="35131497" w14:textId="77777777" w:rsidR="00AE66F7" w:rsidRDefault="00AE66F7" w:rsidP="00FB516B">
            <w:pPr>
              <w:ind w:firstLine="0"/>
              <w:jc w:val="center"/>
            </w:pPr>
          </w:p>
        </w:tc>
      </w:tr>
      <w:tr w:rsidR="00AE66F7" w:rsidRPr="001721AC" w14:paraId="68533D64" w14:textId="77777777" w:rsidTr="00AE66F7">
        <w:trPr>
          <w:jc w:val="center"/>
        </w:trPr>
        <w:tc>
          <w:tcPr>
            <w:tcW w:w="1365" w:type="dxa"/>
            <w:vAlign w:val="center"/>
          </w:tcPr>
          <w:p w14:paraId="7143E46B" w14:textId="6DE3A51E" w:rsidR="00AE66F7" w:rsidRDefault="00AE66F7" w:rsidP="009238F8">
            <w:pPr>
              <w:ind w:firstLine="0"/>
            </w:pPr>
            <w:r>
              <w:t>Thursday</w:t>
            </w:r>
          </w:p>
        </w:tc>
        <w:tc>
          <w:tcPr>
            <w:tcW w:w="926" w:type="dxa"/>
          </w:tcPr>
          <w:p w14:paraId="549EC180" w14:textId="7F5A8E5C" w:rsidR="00AE66F7" w:rsidRPr="00816237" w:rsidRDefault="00AE66F7" w:rsidP="00FB516B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01/21</w:t>
            </w:r>
          </w:p>
        </w:tc>
        <w:tc>
          <w:tcPr>
            <w:tcW w:w="1504" w:type="dxa"/>
            <w:vAlign w:val="center"/>
          </w:tcPr>
          <w:p w14:paraId="5ABECFE6" w14:textId="2FC32928" w:rsidR="00AE66F7" w:rsidRDefault="00AE66F7" w:rsidP="00FB516B">
            <w:pPr>
              <w:ind w:firstLine="0"/>
              <w:jc w:val="center"/>
            </w:pPr>
            <w:r>
              <w:t>21</w:t>
            </w:r>
          </w:p>
        </w:tc>
        <w:tc>
          <w:tcPr>
            <w:tcW w:w="1642" w:type="dxa"/>
            <w:tcBorders>
              <w:tr2bl w:val="nil"/>
            </w:tcBorders>
            <w:vAlign w:val="center"/>
          </w:tcPr>
          <w:p w14:paraId="653A843E" w14:textId="1DAEA61B" w:rsidR="00AE66F7" w:rsidRDefault="00F52681" w:rsidP="00FB516B">
            <w:pPr>
              <w:ind w:firstLine="0"/>
              <w:jc w:val="center"/>
            </w:pPr>
            <w:r>
              <w:t>2</w:t>
            </w:r>
          </w:p>
        </w:tc>
      </w:tr>
      <w:tr w:rsidR="00AE66F7" w:rsidRPr="001721AC" w14:paraId="2A7CE5F8" w14:textId="77777777" w:rsidTr="00E35021">
        <w:trPr>
          <w:jc w:val="center"/>
        </w:trPr>
        <w:tc>
          <w:tcPr>
            <w:tcW w:w="1365" w:type="dxa"/>
            <w:tcBorders>
              <w:bottom w:val="thinThickThinSmallGap" w:sz="24" w:space="0" w:color="8064A2" w:themeColor="accent4"/>
            </w:tcBorders>
            <w:vAlign w:val="center"/>
          </w:tcPr>
          <w:p w14:paraId="48F55FF5" w14:textId="3D41FE2A" w:rsidR="00AE66F7" w:rsidRDefault="00AE66F7" w:rsidP="009238F8">
            <w:pPr>
              <w:ind w:firstLine="0"/>
            </w:pPr>
            <w:r>
              <w:lastRenderedPageBreak/>
              <w:t>Friday</w:t>
            </w:r>
          </w:p>
        </w:tc>
        <w:tc>
          <w:tcPr>
            <w:tcW w:w="926" w:type="dxa"/>
            <w:tcBorders>
              <w:bottom w:val="thinThickThinSmallGap" w:sz="24" w:space="0" w:color="8064A2" w:themeColor="accent4"/>
            </w:tcBorders>
          </w:tcPr>
          <w:p w14:paraId="086F04A3" w14:textId="3B5D24D3" w:rsidR="00AE66F7" w:rsidRPr="00816237" w:rsidRDefault="00AE66F7" w:rsidP="00FB516B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01/22</w:t>
            </w:r>
          </w:p>
        </w:tc>
        <w:tc>
          <w:tcPr>
            <w:tcW w:w="1504" w:type="dxa"/>
            <w:tcBorders>
              <w:bottom w:val="thinThickThinSmallGap" w:sz="24" w:space="0" w:color="8064A2" w:themeColor="accent4"/>
            </w:tcBorders>
            <w:vAlign w:val="center"/>
          </w:tcPr>
          <w:p w14:paraId="0B03A1AB" w14:textId="69F0F244" w:rsidR="00AE66F7" w:rsidRDefault="00AE66F7" w:rsidP="00FB516B">
            <w:pPr>
              <w:ind w:firstLine="0"/>
              <w:jc w:val="center"/>
            </w:pPr>
            <w:r>
              <w:t>17</w:t>
            </w:r>
          </w:p>
        </w:tc>
        <w:tc>
          <w:tcPr>
            <w:tcW w:w="1642" w:type="dxa"/>
            <w:tcBorders>
              <w:bottom w:val="thinThickThinSmallGap" w:sz="24" w:space="0" w:color="8064A2" w:themeColor="accent4"/>
              <w:tr2bl w:val="nil"/>
            </w:tcBorders>
            <w:vAlign w:val="center"/>
          </w:tcPr>
          <w:p w14:paraId="255DC5A9" w14:textId="77777777" w:rsidR="00AE66F7" w:rsidRDefault="00AE66F7" w:rsidP="00FB516B">
            <w:pPr>
              <w:ind w:firstLine="0"/>
              <w:jc w:val="center"/>
            </w:pPr>
          </w:p>
        </w:tc>
      </w:tr>
      <w:tr w:rsidR="00E35021" w:rsidRPr="001721AC" w14:paraId="0D50F1F3" w14:textId="77777777" w:rsidTr="00E35021">
        <w:trPr>
          <w:jc w:val="center"/>
        </w:trPr>
        <w:tc>
          <w:tcPr>
            <w:tcW w:w="1365" w:type="dxa"/>
            <w:tcBorders>
              <w:top w:val="thinThickThinSmallGap" w:sz="24" w:space="0" w:color="8064A2" w:themeColor="accent4"/>
            </w:tcBorders>
            <w:vAlign w:val="center"/>
          </w:tcPr>
          <w:p w14:paraId="5DA9D30B" w14:textId="0187D945" w:rsidR="00E35021" w:rsidRDefault="00E35021" w:rsidP="00E35021">
            <w:pPr>
              <w:ind w:firstLine="0"/>
            </w:pPr>
            <w:r>
              <w:t>Monday</w:t>
            </w:r>
          </w:p>
        </w:tc>
        <w:tc>
          <w:tcPr>
            <w:tcW w:w="926" w:type="dxa"/>
            <w:tcBorders>
              <w:top w:val="thinThickThinSmallGap" w:sz="24" w:space="0" w:color="8064A2" w:themeColor="accent4"/>
            </w:tcBorders>
          </w:tcPr>
          <w:p w14:paraId="5712342C" w14:textId="603FA25A" w:rsidR="00E35021" w:rsidRDefault="00E35021" w:rsidP="00E3502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01/25</w:t>
            </w:r>
          </w:p>
        </w:tc>
        <w:tc>
          <w:tcPr>
            <w:tcW w:w="1504" w:type="dxa"/>
            <w:tcBorders>
              <w:top w:val="thinThickThinSmallGap" w:sz="24" w:space="0" w:color="8064A2" w:themeColor="accent4"/>
            </w:tcBorders>
            <w:vAlign w:val="center"/>
          </w:tcPr>
          <w:p w14:paraId="70685A64" w14:textId="7581814C" w:rsidR="00E35021" w:rsidRDefault="00353D6B" w:rsidP="00E35021">
            <w:pPr>
              <w:ind w:firstLine="0"/>
              <w:jc w:val="center"/>
            </w:pPr>
            <w:r>
              <w:t>16</w:t>
            </w:r>
          </w:p>
        </w:tc>
        <w:tc>
          <w:tcPr>
            <w:tcW w:w="1642" w:type="dxa"/>
            <w:tcBorders>
              <w:top w:val="thinThickThinSmallGap" w:sz="24" w:space="0" w:color="8064A2" w:themeColor="accent4"/>
              <w:tr2bl w:val="nil"/>
            </w:tcBorders>
            <w:vAlign w:val="center"/>
          </w:tcPr>
          <w:p w14:paraId="6E60A96F" w14:textId="77777777" w:rsidR="00E35021" w:rsidRDefault="00E35021" w:rsidP="00E35021">
            <w:pPr>
              <w:ind w:firstLine="0"/>
              <w:jc w:val="center"/>
            </w:pPr>
          </w:p>
        </w:tc>
      </w:tr>
      <w:tr w:rsidR="00E35021" w:rsidRPr="001721AC" w14:paraId="64D201B7" w14:textId="77777777" w:rsidTr="00AE66F7">
        <w:trPr>
          <w:jc w:val="center"/>
        </w:trPr>
        <w:tc>
          <w:tcPr>
            <w:tcW w:w="1365" w:type="dxa"/>
            <w:vAlign w:val="center"/>
          </w:tcPr>
          <w:p w14:paraId="1A546F64" w14:textId="6798AB7C" w:rsidR="00E35021" w:rsidRDefault="00E35021" w:rsidP="00E35021">
            <w:pPr>
              <w:ind w:firstLine="0"/>
            </w:pPr>
            <w:r>
              <w:t>Tuesday</w:t>
            </w:r>
          </w:p>
        </w:tc>
        <w:tc>
          <w:tcPr>
            <w:tcW w:w="926" w:type="dxa"/>
          </w:tcPr>
          <w:p w14:paraId="3441FFE2" w14:textId="4CB0E4A8" w:rsidR="00E35021" w:rsidRDefault="00E35021" w:rsidP="00E3502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01/26</w:t>
            </w:r>
          </w:p>
        </w:tc>
        <w:tc>
          <w:tcPr>
            <w:tcW w:w="1504" w:type="dxa"/>
            <w:vAlign w:val="center"/>
          </w:tcPr>
          <w:p w14:paraId="63024F8D" w14:textId="31152CC2" w:rsidR="00E35021" w:rsidRDefault="00353D6B" w:rsidP="00E35021">
            <w:pPr>
              <w:ind w:firstLine="0"/>
              <w:jc w:val="center"/>
            </w:pPr>
            <w:r>
              <w:t>19</w:t>
            </w:r>
          </w:p>
        </w:tc>
        <w:tc>
          <w:tcPr>
            <w:tcW w:w="1642" w:type="dxa"/>
            <w:tcBorders>
              <w:tr2bl w:val="nil"/>
            </w:tcBorders>
            <w:vAlign w:val="center"/>
          </w:tcPr>
          <w:p w14:paraId="6AB2B4E1" w14:textId="77777777" w:rsidR="00E35021" w:rsidRDefault="00E35021" w:rsidP="00E35021">
            <w:pPr>
              <w:ind w:firstLine="0"/>
              <w:jc w:val="center"/>
            </w:pPr>
          </w:p>
        </w:tc>
      </w:tr>
      <w:tr w:rsidR="00E35021" w:rsidRPr="001721AC" w14:paraId="6D3AD388" w14:textId="77777777" w:rsidTr="00AE66F7">
        <w:trPr>
          <w:jc w:val="center"/>
        </w:trPr>
        <w:tc>
          <w:tcPr>
            <w:tcW w:w="1365" w:type="dxa"/>
            <w:vAlign w:val="center"/>
          </w:tcPr>
          <w:p w14:paraId="04E1DCBA" w14:textId="04D20338" w:rsidR="00E35021" w:rsidRDefault="00E35021" w:rsidP="00E35021">
            <w:pPr>
              <w:ind w:firstLine="0"/>
            </w:pPr>
            <w:r>
              <w:t>Wednesday</w:t>
            </w:r>
          </w:p>
        </w:tc>
        <w:tc>
          <w:tcPr>
            <w:tcW w:w="926" w:type="dxa"/>
          </w:tcPr>
          <w:p w14:paraId="67DD6C16" w14:textId="6E331A74" w:rsidR="00E35021" w:rsidRDefault="00E35021" w:rsidP="00E3502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01/27</w:t>
            </w:r>
          </w:p>
        </w:tc>
        <w:tc>
          <w:tcPr>
            <w:tcW w:w="1504" w:type="dxa"/>
            <w:vAlign w:val="center"/>
          </w:tcPr>
          <w:p w14:paraId="348881C0" w14:textId="716BA14A" w:rsidR="00E35021" w:rsidRDefault="00B75A18" w:rsidP="00E35021">
            <w:pPr>
              <w:ind w:firstLine="0"/>
              <w:jc w:val="center"/>
            </w:pPr>
            <w:r>
              <w:t>16</w:t>
            </w:r>
          </w:p>
        </w:tc>
        <w:tc>
          <w:tcPr>
            <w:tcW w:w="1642" w:type="dxa"/>
            <w:tcBorders>
              <w:tr2bl w:val="nil"/>
            </w:tcBorders>
            <w:vAlign w:val="center"/>
          </w:tcPr>
          <w:p w14:paraId="73E682F5" w14:textId="77777777" w:rsidR="00E35021" w:rsidRDefault="00E35021" w:rsidP="00E35021">
            <w:pPr>
              <w:ind w:firstLine="0"/>
              <w:jc w:val="center"/>
            </w:pPr>
          </w:p>
        </w:tc>
      </w:tr>
      <w:tr w:rsidR="00E35021" w:rsidRPr="001721AC" w14:paraId="50088C6A" w14:textId="77777777" w:rsidTr="00AE66F7">
        <w:trPr>
          <w:jc w:val="center"/>
        </w:trPr>
        <w:tc>
          <w:tcPr>
            <w:tcW w:w="1365" w:type="dxa"/>
            <w:vAlign w:val="center"/>
          </w:tcPr>
          <w:p w14:paraId="32068388" w14:textId="72FFAADA" w:rsidR="00E35021" w:rsidRDefault="00E35021" w:rsidP="00E35021">
            <w:pPr>
              <w:ind w:firstLine="0"/>
            </w:pPr>
            <w:r>
              <w:t>Thursday</w:t>
            </w:r>
          </w:p>
        </w:tc>
        <w:tc>
          <w:tcPr>
            <w:tcW w:w="926" w:type="dxa"/>
          </w:tcPr>
          <w:p w14:paraId="3EF0D744" w14:textId="66BEDA97" w:rsidR="00E35021" w:rsidRDefault="00E35021" w:rsidP="00E3502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01/28</w:t>
            </w:r>
          </w:p>
        </w:tc>
        <w:tc>
          <w:tcPr>
            <w:tcW w:w="1504" w:type="dxa"/>
            <w:vAlign w:val="center"/>
          </w:tcPr>
          <w:p w14:paraId="387F23E5" w14:textId="26A79830" w:rsidR="00E35021" w:rsidRDefault="00B75A18" w:rsidP="00E35021">
            <w:pPr>
              <w:ind w:firstLine="0"/>
              <w:jc w:val="center"/>
            </w:pPr>
            <w:r>
              <w:t>15</w:t>
            </w:r>
          </w:p>
        </w:tc>
        <w:tc>
          <w:tcPr>
            <w:tcW w:w="1642" w:type="dxa"/>
            <w:tcBorders>
              <w:tr2bl w:val="nil"/>
            </w:tcBorders>
            <w:vAlign w:val="center"/>
          </w:tcPr>
          <w:p w14:paraId="0090DA04" w14:textId="77777777" w:rsidR="00E35021" w:rsidRDefault="00E35021" w:rsidP="00E35021">
            <w:pPr>
              <w:ind w:firstLine="0"/>
              <w:jc w:val="center"/>
            </w:pPr>
          </w:p>
        </w:tc>
      </w:tr>
      <w:tr w:rsidR="00E35021" w:rsidRPr="001721AC" w14:paraId="75AA8A78" w14:textId="77777777" w:rsidTr="00AE66F7">
        <w:trPr>
          <w:jc w:val="center"/>
        </w:trPr>
        <w:tc>
          <w:tcPr>
            <w:tcW w:w="1365" w:type="dxa"/>
            <w:vAlign w:val="center"/>
          </w:tcPr>
          <w:p w14:paraId="04BF4128" w14:textId="2A8F2331" w:rsidR="00E35021" w:rsidRDefault="00E35021" w:rsidP="00E35021">
            <w:pPr>
              <w:ind w:firstLine="0"/>
            </w:pPr>
            <w:r>
              <w:t>Friday</w:t>
            </w:r>
          </w:p>
        </w:tc>
        <w:tc>
          <w:tcPr>
            <w:tcW w:w="926" w:type="dxa"/>
          </w:tcPr>
          <w:p w14:paraId="38334A83" w14:textId="6F47DAE8" w:rsidR="00E35021" w:rsidRDefault="00E35021" w:rsidP="00E3502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01/29</w:t>
            </w:r>
          </w:p>
        </w:tc>
        <w:tc>
          <w:tcPr>
            <w:tcW w:w="1504" w:type="dxa"/>
            <w:vAlign w:val="center"/>
          </w:tcPr>
          <w:p w14:paraId="22BE5929" w14:textId="360AAD4C" w:rsidR="00E35021" w:rsidRDefault="00B75A18" w:rsidP="00E35021">
            <w:pPr>
              <w:ind w:firstLine="0"/>
              <w:jc w:val="center"/>
            </w:pPr>
            <w:r>
              <w:t>15</w:t>
            </w:r>
          </w:p>
        </w:tc>
        <w:tc>
          <w:tcPr>
            <w:tcW w:w="1642" w:type="dxa"/>
            <w:tcBorders>
              <w:tr2bl w:val="nil"/>
            </w:tcBorders>
            <w:vAlign w:val="center"/>
          </w:tcPr>
          <w:p w14:paraId="7B6F3E00" w14:textId="77777777" w:rsidR="00E35021" w:rsidRDefault="00E35021" w:rsidP="00E35021">
            <w:pPr>
              <w:ind w:firstLine="0"/>
              <w:jc w:val="center"/>
            </w:pPr>
          </w:p>
        </w:tc>
      </w:tr>
    </w:tbl>
    <w:p w14:paraId="0823EE5E" w14:textId="77777777" w:rsidR="009238F8" w:rsidRPr="0014371B" w:rsidRDefault="009238F8" w:rsidP="00975545">
      <w:pPr>
        <w:ind w:firstLine="0"/>
      </w:pPr>
    </w:p>
    <w:p w14:paraId="7A32ABC8" w14:textId="3BF8C06A" w:rsidR="00CB645C" w:rsidRDefault="00CB645C" w:rsidP="00884595">
      <w:pPr>
        <w:pStyle w:val="Heading3"/>
      </w:pPr>
      <w:r>
        <w:t>Winter Programming</w:t>
      </w:r>
    </w:p>
    <w:p w14:paraId="094AF7CF" w14:textId="1D43C765" w:rsidR="00CB645C" w:rsidRDefault="00CB645C" w:rsidP="0014371B">
      <w:r>
        <w:t xml:space="preserve">Maccess offered a variety of programming over the winter break for the first time ever. These events were </w:t>
      </w:r>
      <w:r w:rsidR="00DD5C15">
        <w:t>well attended and</w:t>
      </w:r>
      <w:r w:rsidR="00412BF9">
        <w:t xml:space="preserve"> </w:t>
      </w:r>
      <w:r w:rsidR="00DD5C15">
        <w:t xml:space="preserve">overwhelmingly successful. </w:t>
      </w:r>
      <w:r w:rsidR="00FF16A9">
        <w:t xml:space="preserve">We offered 3 drop-in sessions during some of the major holidays, where we opened our drop-in space for 2 – 2.5 hours. In addition, we ran a “Winter Chill” event over MS Teams. </w:t>
      </w:r>
      <w:r w:rsidR="00C829BB">
        <w:t xml:space="preserve">In addition to being a valuable source of support over the holidays, our Drop-in events allowed for more people to become </w:t>
      </w:r>
      <w:r w:rsidR="0039245A">
        <w:t xml:space="preserve">aware of and </w:t>
      </w:r>
      <w:r w:rsidR="00C829BB">
        <w:t xml:space="preserve">connected to our Discord server. </w:t>
      </w:r>
    </w:p>
    <w:tbl>
      <w:tblPr>
        <w:tblStyle w:val="TableGrid"/>
        <w:tblW w:w="5448" w:type="dxa"/>
        <w:jc w:val="center"/>
        <w:tblLook w:val="04A0" w:firstRow="1" w:lastRow="0" w:firstColumn="1" w:lastColumn="0" w:noHBand="0" w:noVBand="1"/>
      </w:tblPr>
      <w:tblGrid>
        <w:gridCol w:w="915"/>
        <w:gridCol w:w="3009"/>
        <w:gridCol w:w="1524"/>
      </w:tblGrid>
      <w:tr w:rsidR="00FF16A9" w14:paraId="73D72044" w14:textId="77777777" w:rsidTr="00FF16A9">
        <w:trPr>
          <w:jc w:val="center"/>
        </w:trPr>
        <w:tc>
          <w:tcPr>
            <w:tcW w:w="915" w:type="dxa"/>
            <w:shd w:val="clear" w:color="auto" w:fill="EAF1DD" w:themeFill="accent3" w:themeFillTint="33"/>
          </w:tcPr>
          <w:p w14:paraId="1ED62AC8" w14:textId="77777777" w:rsidR="00FF16A9" w:rsidRDefault="00FF16A9" w:rsidP="00985DF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009" w:type="dxa"/>
            <w:shd w:val="clear" w:color="auto" w:fill="EAF1DD" w:themeFill="accent3" w:themeFillTint="33"/>
          </w:tcPr>
          <w:p w14:paraId="1933F7BA" w14:textId="77777777" w:rsidR="00FF16A9" w:rsidRPr="00580942" w:rsidRDefault="00FF16A9" w:rsidP="00985DF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1524" w:type="dxa"/>
            <w:shd w:val="clear" w:color="auto" w:fill="EAF1DD" w:themeFill="accent3" w:themeFillTint="33"/>
          </w:tcPr>
          <w:p w14:paraId="6EFC9192" w14:textId="77777777" w:rsidR="00FF16A9" w:rsidRDefault="00FF16A9" w:rsidP="00985DF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Participants</w:t>
            </w:r>
          </w:p>
        </w:tc>
      </w:tr>
      <w:tr w:rsidR="00FF16A9" w:rsidRPr="001721AC" w14:paraId="13FE6730" w14:textId="77777777" w:rsidTr="00FF16A9">
        <w:trPr>
          <w:jc w:val="center"/>
        </w:trPr>
        <w:tc>
          <w:tcPr>
            <w:tcW w:w="915" w:type="dxa"/>
            <w:vAlign w:val="center"/>
          </w:tcPr>
          <w:p w14:paraId="1EFDB76F" w14:textId="26B3D94D" w:rsidR="00FF16A9" w:rsidRPr="008646FC" w:rsidRDefault="000D18E8" w:rsidP="00985DF4">
            <w:pPr>
              <w:ind w:firstLine="0"/>
              <w:jc w:val="center"/>
            </w:pPr>
            <w:r>
              <w:t>12/17</w:t>
            </w:r>
          </w:p>
        </w:tc>
        <w:tc>
          <w:tcPr>
            <w:tcW w:w="3009" w:type="dxa"/>
          </w:tcPr>
          <w:p w14:paraId="0672D201" w14:textId="18C3A783" w:rsidR="00FF16A9" w:rsidRPr="00816237" w:rsidRDefault="000D18E8" w:rsidP="00985DF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Hannukah Drop-in</w:t>
            </w:r>
          </w:p>
        </w:tc>
        <w:tc>
          <w:tcPr>
            <w:tcW w:w="1524" w:type="dxa"/>
            <w:vAlign w:val="center"/>
          </w:tcPr>
          <w:p w14:paraId="587B7515" w14:textId="40103571" w:rsidR="00FF16A9" w:rsidRDefault="000D18E8" w:rsidP="00985DF4">
            <w:pPr>
              <w:ind w:firstLine="0"/>
              <w:jc w:val="center"/>
            </w:pPr>
            <w:r>
              <w:t>6</w:t>
            </w:r>
          </w:p>
        </w:tc>
      </w:tr>
      <w:tr w:rsidR="000D18E8" w:rsidRPr="001721AC" w14:paraId="4656800D" w14:textId="77777777" w:rsidTr="00FF16A9">
        <w:trPr>
          <w:jc w:val="center"/>
        </w:trPr>
        <w:tc>
          <w:tcPr>
            <w:tcW w:w="915" w:type="dxa"/>
            <w:vAlign w:val="center"/>
          </w:tcPr>
          <w:p w14:paraId="63137DA9" w14:textId="2AA24E0E" w:rsidR="000D18E8" w:rsidRDefault="000D18E8" w:rsidP="00985DF4">
            <w:pPr>
              <w:ind w:firstLine="0"/>
              <w:jc w:val="center"/>
            </w:pPr>
            <w:r>
              <w:t>12/25</w:t>
            </w:r>
          </w:p>
        </w:tc>
        <w:tc>
          <w:tcPr>
            <w:tcW w:w="3009" w:type="dxa"/>
          </w:tcPr>
          <w:p w14:paraId="7DC8A3F1" w14:textId="20A92BC0" w:rsidR="000D18E8" w:rsidRDefault="000D18E8" w:rsidP="00985DF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Christmas Drop-in</w:t>
            </w:r>
          </w:p>
        </w:tc>
        <w:tc>
          <w:tcPr>
            <w:tcW w:w="1524" w:type="dxa"/>
            <w:vAlign w:val="center"/>
          </w:tcPr>
          <w:p w14:paraId="154655CE" w14:textId="15002351" w:rsidR="000D18E8" w:rsidRDefault="000D18E8" w:rsidP="00985DF4">
            <w:pPr>
              <w:ind w:firstLine="0"/>
              <w:jc w:val="center"/>
            </w:pPr>
            <w:r>
              <w:t>8</w:t>
            </w:r>
          </w:p>
        </w:tc>
      </w:tr>
      <w:tr w:rsidR="000D18E8" w:rsidRPr="001721AC" w14:paraId="667C08DB" w14:textId="77777777" w:rsidTr="00FF16A9">
        <w:trPr>
          <w:jc w:val="center"/>
        </w:trPr>
        <w:tc>
          <w:tcPr>
            <w:tcW w:w="915" w:type="dxa"/>
            <w:vAlign w:val="center"/>
          </w:tcPr>
          <w:p w14:paraId="3863EEA9" w14:textId="61AE0177" w:rsidR="000D18E8" w:rsidRDefault="000D18E8" w:rsidP="00985DF4">
            <w:pPr>
              <w:ind w:firstLine="0"/>
              <w:jc w:val="center"/>
            </w:pPr>
            <w:r>
              <w:t>12/28</w:t>
            </w:r>
          </w:p>
        </w:tc>
        <w:tc>
          <w:tcPr>
            <w:tcW w:w="3009" w:type="dxa"/>
          </w:tcPr>
          <w:p w14:paraId="6CC7A8DA" w14:textId="21F7479A" w:rsidR="000D18E8" w:rsidRDefault="000D18E8" w:rsidP="00985DF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Winter Chill</w:t>
            </w:r>
          </w:p>
        </w:tc>
        <w:tc>
          <w:tcPr>
            <w:tcW w:w="1524" w:type="dxa"/>
            <w:vAlign w:val="center"/>
          </w:tcPr>
          <w:p w14:paraId="42A59CC5" w14:textId="2682A468" w:rsidR="000D18E8" w:rsidRDefault="000D18E8" w:rsidP="00985DF4">
            <w:pPr>
              <w:ind w:firstLine="0"/>
              <w:jc w:val="center"/>
            </w:pPr>
            <w:r>
              <w:t>6</w:t>
            </w:r>
          </w:p>
        </w:tc>
      </w:tr>
      <w:tr w:rsidR="000D18E8" w:rsidRPr="001721AC" w14:paraId="352B590D" w14:textId="77777777" w:rsidTr="00FF16A9">
        <w:trPr>
          <w:jc w:val="center"/>
        </w:trPr>
        <w:tc>
          <w:tcPr>
            <w:tcW w:w="915" w:type="dxa"/>
            <w:vAlign w:val="center"/>
          </w:tcPr>
          <w:p w14:paraId="7424154C" w14:textId="6879B8C1" w:rsidR="000D18E8" w:rsidRDefault="000D18E8" w:rsidP="00985DF4">
            <w:pPr>
              <w:ind w:firstLine="0"/>
              <w:jc w:val="center"/>
            </w:pPr>
            <w:r>
              <w:t>12/31</w:t>
            </w:r>
          </w:p>
        </w:tc>
        <w:tc>
          <w:tcPr>
            <w:tcW w:w="3009" w:type="dxa"/>
          </w:tcPr>
          <w:p w14:paraId="2751F66D" w14:textId="0DAA0A9D" w:rsidR="000D18E8" w:rsidRDefault="000D18E8" w:rsidP="00985DF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NYE Drop-in</w:t>
            </w:r>
          </w:p>
        </w:tc>
        <w:tc>
          <w:tcPr>
            <w:tcW w:w="1524" w:type="dxa"/>
            <w:vAlign w:val="center"/>
          </w:tcPr>
          <w:p w14:paraId="0E678A25" w14:textId="128716BB" w:rsidR="000D18E8" w:rsidRDefault="000D18E8" w:rsidP="00985DF4">
            <w:pPr>
              <w:ind w:firstLine="0"/>
              <w:jc w:val="center"/>
            </w:pPr>
            <w:r>
              <w:t>14</w:t>
            </w:r>
          </w:p>
        </w:tc>
      </w:tr>
      <w:tr w:rsidR="000D18E8" w:rsidRPr="001721AC" w14:paraId="1DAA1957" w14:textId="77777777" w:rsidTr="00BA63DF">
        <w:trPr>
          <w:jc w:val="center"/>
        </w:trPr>
        <w:tc>
          <w:tcPr>
            <w:tcW w:w="915" w:type="dxa"/>
            <w:shd w:val="clear" w:color="auto" w:fill="DAEEF3" w:themeFill="accent5" w:themeFillTint="33"/>
            <w:vAlign w:val="center"/>
          </w:tcPr>
          <w:p w14:paraId="7B008E1B" w14:textId="77777777" w:rsidR="000D18E8" w:rsidRDefault="000D18E8" w:rsidP="00985DF4">
            <w:pPr>
              <w:ind w:firstLine="0"/>
              <w:jc w:val="center"/>
            </w:pPr>
          </w:p>
        </w:tc>
        <w:tc>
          <w:tcPr>
            <w:tcW w:w="3009" w:type="dxa"/>
            <w:shd w:val="clear" w:color="auto" w:fill="DAEEF3" w:themeFill="accent5" w:themeFillTint="33"/>
          </w:tcPr>
          <w:p w14:paraId="5F588B3B" w14:textId="14C0090A" w:rsidR="000D18E8" w:rsidRDefault="000D18E8" w:rsidP="00985DF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 w:rsidR="00BA63DF">
              <w:rPr>
                <w:b/>
                <w:bCs/>
              </w:rPr>
              <w:t>:</w:t>
            </w:r>
          </w:p>
        </w:tc>
        <w:tc>
          <w:tcPr>
            <w:tcW w:w="1524" w:type="dxa"/>
            <w:shd w:val="clear" w:color="auto" w:fill="DAEEF3" w:themeFill="accent5" w:themeFillTint="33"/>
            <w:vAlign w:val="center"/>
          </w:tcPr>
          <w:p w14:paraId="62E24626" w14:textId="55E69CEF" w:rsidR="000D18E8" w:rsidRPr="00BA63DF" w:rsidRDefault="00BA63DF" w:rsidP="00985DF4">
            <w:pPr>
              <w:ind w:firstLine="0"/>
              <w:jc w:val="center"/>
              <w:rPr>
                <w:b/>
                <w:bCs/>
              </w:rPr>
            </w:pPr>
            <w:r w:rsidRPr="00BA63DF">
              <w:rPr>
                <w:b/>
                <w:bCs/>
              </w:rPr>
              <w:t>34</w:t>
            </w:r>
          </w:p>
        </w:tc>
      </w:tr>
    </w:tbl>
    <w:p w14:paraId="6B4DB2ED" w14:textId="77777777" w:rsidR="00FF16A9" w:rsidRPr="00CB645C" w:rsidRDefault="00FF16A9" w:rsidP="00CB645C">
      <w:pPr>
        <w:ind w:firstLine="0"/>
      </w:pPr>
    </w:p>
    <w:p w14:paraId="5B6C7949" w14:textId="73074D70" w:rsidR="00884595" w:rsidRDefault="006B2ED5" w:rsidP="00884595">
      <w:pPr>
        <w:pStyle w:val="Heading3"/>
      </w:pPr>
      <w:r>
        <w:t>Events</w:t>
      </w:r>
    </w:p>
    <w:p w14:paraId="0470A000" w14:textId="0AB89DEA" w:rsidR="00684B40" w:rsidRDefault="00AB474C" w:rsidP="00684B40">
      <w:pPr>
        <w:ind w:firstLine="0"/>
      </w:pPr>
      <w:r>
        <w:t xml:space="preserve">Since our last EB report, we ran the following events: </w:t>
      </w:r>
    </w:p>
    <w:tbl>
      <w:tblPr>
        <w:tblStyle w:val="TableGrid"/>
        <w:tblW w:w="8751" w:type="dxa"/>
        <w:jc w:val="center"/>
        <w:tblLook w:val="04A0" w:firstRow="1" w:lastRow="0" w:firstColumn="1" w:lastColumn="0" w:noHBand="0" w:noVBand="1"/>
      </w:tblPr>
      <w:tblGrid>
        <w:gridCol w:w="915"/>
        <w:gridCol w:w="3009"/>
        <w:gridCol w:w="1021"/>
        <w:gridCol w:w="1524"/>
        <w:gridCol w:w="1437"/>
        <w:gridCol w:w="845"/>
      </w:tblGrid>
      <w:tr w:rsidR="0018327D" w14:paraId="3F25F659" w14:textId="7D973A4A" w:rsidTr="00B92CAD">
        <w:trPr>
          <w:jc w:val="center"/>
        </w:trPr>
        <w:tc>
          <w:tcPr>
            <w:tcW w:w="915" w:type="dxa"/>
            <w:shd w:val="clear" w:color="auto" w:fill="EAF1DD" w:themeFill="accent3" w:themeFillTint="33"/>
          </w:tcPr>
          <w:p w14:paraId="72EF6792" w14:textId="49503F59" w:rsidR="0018327D" w:rsidRDefault="0018327D" w:rsidP="008646F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009" w:type="dxa"/>
            <w:shd w:val="clear" w:color="auto" w:fill="EAF1DD" w:themeFill="accent3" w:themeFillTint="33"/>
          </w:tcPr>
          <w:p w14:paraId="5B5304FB" w14:textId="25C7896A" w:rsidR="0018327D" w:rsidRPr="00580942" w:rsidRDefault="0018327D" w:rsidP="008646F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C428B23" w14:textId="7E769AE1" w:rsidR="0018327D" w:rsidRDefault="0018327D" w:rsidP="008646F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Collab.</w:t>
            </w:r>
          </w:p>
        </w:tc>
        <w:tc>
          <w:tcPr>
            <w:tcW w:w="1524" w:type="dxa"/>
            <w:shd w:val="clear" w:color="auto" w:fill="EAF1DD" w:themeFill="accent3" w:themeFillTint="33"/>
          </w:tcPr>
          <w:p w14:paraId="73EFD9B2" w14:textId="644528FE" w:rsidR="0018327D" w:rsidRDefault="0018327D" w:rsidP="008646F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Participants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37F68FD" w14:textId="74123BE0" w:rsidR="0018327D" w:rsidRPr="00580942" w:rsidRDefault="0018327D" w:rsidP="008646F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Facilitators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14:paraId="2DA42A36" w14:textId="7AC64EE6" w:rsidR="0018327D" w:rsidRDefault="0018327D" w:rsidP="008646F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18327D" w14:paraId="2FD8D321" w14:textId="6DA2BFDA" w:rsidTr="00B92CAD">
        <w:trPr>
          <w:jc w:val="center"/>
        </w:trPr>
        <w:tc>
          <w:tcPr>
            <w:tcW w:w="915" w:type="dxa"/>
            <w:vAlign w:val="center"/>
          </w:tcPr>
          <w:p w14:paraId="76F3245A" w14:textId="416ACAC1" w:rsidR="0018327D" w:rsidRPr="008646FC" w:rsidRDefault="00FF278F" w:rsidP="0075671D">
            <w:pPr>
              <w:ind w:firstLine="0"/>
              <w:jc w:val="center"/>
            </w:pPr>
            <w:r>
              <w:t>12/10</w:t>
            </w:r>
          </w:p>
        </w:tc>
        <w:tc>
          <w:tcPr>
            <w:tcW w:w="3009" w:type="dxa"/>
          </w:tcPr>
          <w:p w14:paraId="2E689B82" w14:textId="57237FF8" w:rsidR="0018327D" w:rsidRPr="00816237" w:rsidRDefault="00FF278F" w:rsidP="008646F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Maccess </w:t>
            </w:r>
            <w:r w:rsidR="00B92CAD">
              <w:rPr>
                <w:b/>
                <w:bCs/>
              </w:rPr>
              <w:t>Zine Art Event</w:t>
            </w:r>
          </w:p>
        </w:tc>
        <w:tc>
          <w:tcPr>
            <w:tcW w:w="1021" w:type="dxa"/>
            <w:tcBorders>
              <w:tr2bl w:val="single" w:sz="4" w:space="0" w:color="auto"/>
            </w:tcBorders>
            <w:vAlign w:val="center"/>
          </w:tcPr>
          <w:p w14:paraId="4E76209E" w14:textId="35373FB6" w:rsidR="0018327D" w:rsidRDefault="0018327D" w:rsidP="0075671D">
            <w:pPr>
              <w:ind w:firstLine="0"/>
              <w:jc w:val="center"/>
            </w:pPr>
          </w:p>
        </w:tc>
        <w:tc>
          <w:tcPr>
            <w:tcW w:w="1524" w:type="dxa"/>
            <w:vAlign w:val="center"/>
          </w:tcPr>
          <w:p w14:paraId="12AC49F6" w14:textId="4CC24A37" w:rsidR="0018327D" w:rsidRDefault="00B92CAD" w:rsidP="0075671D">
            <w:pPr>
              <w:ind w:firstLine="0"/>
              <w:jc w:val="center"/>
            </w:pPr>
            <w:r>
              <w:t>2</w:t>
            </w:r>
          </w:p>
        </w:tc>
        <w:tc>
          <w:tcPr>
            <w:tcW w:w="1437" w:type="dxa"/>
            <w:tcBorders>
              <w:tr2bl w:val="nil"/>
            </w:tcBorders>
            <w:vAlign w:val="center"/>
          </w:tcPr>
          <w:p w14:paraId="769E26A0" w14:textId="54A60129" w:rsidR="0018327D" w:rsidRDefault="00B92CAD" w:rsidP="0075671D">
            <w:pPr>
              <w:ind w:firstLine="0"/>
              <w:jc w:val="center"/>
            </w:pPr>
            <w:r>
              <w:t>1</w:t>
            </w:r>
          </w:p>
        </w:tc>
        <w:tc>
          <w:tcPr>
            <w:tcW w:w="845" w:type="dxa"/>
            <w:vAlign w:val="center"/>
          </w:tcPr>
          <w:p w14:paraId="17A6F29A" w14:textId="4DADCD71" w:rsidR="0018327D" w:rsidRPr="001721AC" w:rsidRDefault="00B92CAD" w:rsidP="0075671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14:paraId="678EDE0A" w14:textId="77777777" w:rsidR="00AB474C" w:rsidRDefault="00AB474C" w:rsidP="00684B40">
      <w:pPr>
        <w:ind w:firstLine="0"/>
      </w:pPr>
    </w:p>
    <w:p w14:paraId="3FB6B81A" w14:textId="555E3F1D" w:rsidR="008923F9" w:rsidRPr="006B2ED5" w:rsidRDefault="008923F9" w:rsidP="006B2ED5">
      <w:pPr>
        <w:pStyle w:val="Heading3"/>
      </w:pPr>
      <w:r w:rsidRPr="006B2ED5">
        <w:t>Community Groups</w:t>
      </w:r>
    </w:p>
    <w:p w14:paraId="614C900B" w14:textId="12384F93" w:rsidR="00F91F9D" w:rsidRDefault="00DD6C94" w:rsidP="00CC3B84">
      <w:pPr>
        <w:ind w:firstLine="0"/>
      </w:pPr>
      <w:r>
        <w:t>Our community groups will be launching next week. We currently have the following groups scheduled:</w:t>
      </w:r>
    </w:p>
    <w:p w14:paraId="3FA44203" w14:textId="5236DC00" w:rsidR="00DD6C94" w:rsidRDefault="00DD6C94" w:rsidP="00DD6C94">
      <w:pPr>
        <w:pStyle w:val="ListParagraph"/>
        <w:numPr>
          <w:ilvl w:val="0"/>
          <w:numId w:val="4"/>
        </w:numPr>
      </w:pPr>
      <w:r>
        <w:t>Dating &amp; Disability</w:t>
      </w:r>
    </w:p>
    <w:p w14:paraId="15518436" w14:textId="4204725D" w:rsidR="00DD6C94" w:rsidRDefault="00DD6C94" w:rsidP="00DD6C94">
      <w:pPr>
        <w:pStyle w:val="ListParagraph"/>
        <w:numPr>
          <w:ilvl w:val="0"/>
          <w:numId w:val="4"/>
        </w:numPr>
      </w:pPr>
      <w:r>
        <w:t xml:space="preserve">Anxiety </w:t>
      </w:r>
    </w:p>
    <w:p w14:paraId="017CD7A1" w14:textId="1DA2D594" w:rsidR="00DD6C94" w:rsidRDefault="00DD6C94" w:rsidP="00DD6C94">
      <w:pPr>
        <w:pStyle w:val="ListParagraph"/>
        <w:numPr>
          <w:ilvl w:val="0"/>
          <w:numId w:val="4"/>
        </w:numPr>
      </w:pPr>
      <w:r>
        <w:t>Depression &amp; Mood</w:t>
      </w:r>
    </w:p>
    <w:p w14:paraId="0AE83F9F" w14:textId="495BE37A" w:rsidR="00DD6C94" w:rsidRDefault="00DD6C94" w:rsidP="00DD6C94">
      <w:pPr>
        <w:pStyle w:val="ListParagraph"/>
        <w:numPr>
          <w:ilvl w:val="0"/>
          <w:numId w:val="4"/>
        </w:numPr>
      </w:pPr>
      <w:r>
        <w:t>ASD</w:t>
      </w:r>
    </w:p>
    <w:p w14:paraId="65328A8C" w14:textId="45543F71" w:rsidR="00DD6C94" w:rsidRDefault="00DD6C94" w:rsidP="00DD6C94">
      <w:pPr>
        <w:pStyle w:val="ListParagraph"/>
        <w:numPr>
          <w:ilvl w:val="0"/>
          <w:numId w:val="4"/>
        </w:numPr>
      </w:pPr>
      <w:r>
        <w:t>Disabled Queer &amp; Trans (with PCC)</w:t>
      </w:r>
    </w:p>
    <w:p w14:paraId="4C12AF7C" w14:textId="2D40CD14" w:rsidR="00DD6C94" w:rsidRDefault="00DD6C94" w:rsidP="00DD6C94">
      <w:pPr>
        <w:pStyle w:val="ListParagraph"/>
        <w:numPr>
          <w:ilvl w:val="0"/>
          <w:numId w:val="4"/>
        </w:numPr>
      </w:pPr>
      <w:r>
        <w:lastRenderedPageBreak/>
        <w:t>Navigating Health/Care (with SHEC)</w:t>
      </w:r>
    </w:p>
    <w:p w14:paraId="2A083901" w14:textId="7289762E" w:rsidR="00DD6C94" w:rsidRDefault="00D25B20" w:rsidP="00DD6C94">
      <w:pPr>
        <w:pStyle w:val="ListParagraph"/>
        <w:numPr>
          <w:ilvl w:val="0"/>
          <w:numId w:val="4"/>
        </w:numPr>
      </w:pPr>
      <w:r>
        <w:t xml:space="preserve">Disability in </w:t>
      </w:r>
      <w:proofErr w:type="spellStart"/>
      <w:r>
        <w:t>Colour</w:t>
      </w:r>
      <w:proofErr w:type="spellEnd"/>
      <w:r>
        <w:t xml:space="preserve"> (with WGEN &amp; Diversity Services)</w:t>
      </w:r>
    </w:p>
    <w:p w14:paraId="3B0DDFB0" w14:textId="1306ACCD" w:rsidR="004A1744" w:rsidRDefault="004A1744" w:rsidP="00816237">
      <w:pPr>
        <w:pStyle w:val="Heading3"/>
      </w:pPr>
      <w:r>
        <w:t>Community Spaces</w:t>
      </w:r>
    </w:p>
    <w:p w14:paraId="021FFF68" w14:textId="3CD0AB1B" w:rsidR="00816237" w:rsidRDefault="00816237" w:rsidP="00684B40">
      <w:pPr>
        <w:ind w:firstLine="0"/>
      </w:pPr>
      <w:r>
        <w:t xml:space="preserve">As of </w:t>
      </w:r>
      <w:r w:rsidR="00CA0F80">
        <w:t>01</w:t>
      </w:r>
      <w:r w:rsidR="007E4D66">
        <w:t>/</w:t>
      </w:r>
      <w:r w:rsidR="00CA0F80">
        <w:t>31</w:t>
      </w:r>
      <w:r>
        <w:t>, we have the following number of community members in our digital community spaces:</w:t>
      </w:r>
    </w:p>
    <w:tbl>
      <w:tblPr>
        <w:tblStyle w:val="TableGrid"/>
        <w:tblW w:w="7180" w:type="dxa"/>
        <w:jc w:val="center"/>
        <w:tblLook w:val="04A0" w:firstRow="1" w:lastRow="0" w:firstColumn="1" w:lastColumn="0" w:noHBand="0" w:noVBand="1"/>
      </w:tblPr>
      <w:tblGrid>
        <w:gridCol w:w="1911"/>
        <w:gridCol w:w="1061"/>
        <w:gridCol w:w="1036"/>
        <w:gridCol w:w="1586"/>
        <w:gridCol w:w="1586"/>
      </w:tblGrid>
      <w:tr w:rsidR="00CA0F80" w:rsidRPr="00580942" w14:paraId="0ACC8229" w14:textId="642B2796" w:rsidTr="00CA0F80">
        <w:trPr>
          <w:jc w:val="center"/>
        </w:trPr>
        <w:tc>
          <w:tcPr>
            <w:tcW w:w="1911" w:type="dxa"/>
            <w:shd w:val="clear" w:color="auto" w:fill="EAF1DD" w:themeFill="accent3" w:themeFillTint="33"/>
          </w:tcPr>
          <w:p w14:paraId="63D9A13C" w14:textId="563BAAEF" w:rsidR="00CA0F80" w:rsidRPr="00580942" w:rsidRDefault="00CA0F80" w:rsidP="00CA0F8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platform</w:t>
            </w:r>
          </w:p>
        </w:tc>
        <w:tc>
          <w:tcPr>
            <w:tcW w:w="1061" w:type="dxa"/>
            <w:shd w:val="clear" w:color="auto" w:fill="EAF1DD" w:themeFill="accent3" w:themeFillTint="33"/>
          </w:tcPr>
          <w:p w14:paraId="2F0B6F03" w14:textId="4D05DBAF" w:rsidR="00CA0F80" w:rsidRPr="00580942" w:rsidRDefault="007933D6" w:rsidP="00CA0F8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01/31</w:t>
            </w:r>
          </w:p>
        </w:tc>
        <w:tc>
          <w:tcPr>
            <w:tcW w:w="1036" w:type="dxa"/>
            <w:shd w:val="clear" w:color="auto" w:fill="EAF1DD" w:themeFill="accent3" w:themeFillTint="33"/>
          </w:tcPr>
          <w:p w14:paraId="5CA887F2" w14:textId="4598EEB8" w:rsidR="00CA0F80" w:rsidRDefault="00CA0F80" w:rsidP="00CA0F8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11/23</w:t>
            </w:r>
          </w:p>
        </w:tc>
        <w:tc>
          <w:tcPr>
            <w:tcW w:w="1586" w:type="dxa"/>
            <w:shd w:val="clear" w:color="auto" w:fill="EAF1DD" w:themeFill="accent3" w:themeFillTint="33"/>
          </w:tcPr>
          <w:p w14:paraId="18A4F15F" w14:textId="04813246" w:rsidR="00CA0F80" w:rsidRPr="00580942" w:rsidRDefault="00CA0F80" w:rsidP="00CA0F8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</w:tc>
        <w:tc>
          <w:tcPr>
            <w:tcW w:w="1586" w:type="dxa"/>
            <w:shd w:val="clear" w:color="auto" w:fill="EAF1DD" w:themeFill="accent3" w:themeFillTint="33"/>
          </w:tcPr>
          <w:p w14:paraId="669A9AE7" w14:textId="550DB246" w:rsidR="00CA0F80" w:rsidRDefault="00CA0F80" w:rsidP="00CA0F8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change</w:t>
            </w:r>
          </w:p>
        </w:tc>
      </w:tr>
      <w:tr w:rsidR="00CA0F80" w14:paraId="3CFB7FC6" w14:textId="376E6AE1" w:rsidTr="00CA0F80">
        <w:trPr>
          <w:jc w:val="center"/>
        </w:trPr>
        <w:tc>
          <w:tcPr>
            <w:tcW w:w="1911" w:type="dxa"/>
          </w:tcPr>
          <w:p w14:paraId="62AA1EA8" w14:textId="0F0EF4F6" w:rsidR="00CA0F80" w:rsidRPr="00816237" w:rsidRDefault="00CA0F80" w:rsidP="00CA0F80">
            <w:pPr>
              <w:ind w:firstLine="0"/>
              <w:rPr>
                <w:b/>
                <w:bCs/>
              </w:rPr>
            </w:pPr>
            <w:r w:rsidRPr="00816237">
              <w:rPr>
                <w:b/>
                <w:bCs/>
              </w:rPr>
              <w:t>Facebook Group</w:t>
            </w:r>
          </w:p>
        </w:tc>
        <w:tc>
          <w:tcPr>
            <w:tcW w:w="1061" w:type="dxa"/>
          </w:tcPr>
          <w:p w14:paraId="336702FA" w14:textId="66EBC712" w:rsidR="00CA0F80" w:rsidRPr="001E3B14" w:rsidRDefault="007933D6" w:rsidP="00CA0F8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036" w:type="dxa"/>
          </w:tcPr>
          <w:p w14:paraId="3382EF0F" w14:textId="170AD7E5" w:rsidR="00CA0F80" w:rsidRDefault="00CA0F80" w:rsidP="00CA0F8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586" w:type="dxa"/>
          </w:tcPr>
          <w:p w14:paraId="570A30B5" w14:textId="304DC638" w:rsidR="00CA0F80" w:rsidRDefault="00CA0F80" w:rsidP="00CA0F80">
            <w:pPr>
              <w:ind w:firstLine="0"/>
              <w:jc w:val="center"/>
            </w:pPr>
            <w:r>
              <w:t xml:space="preserve">+ </w:t>
            </w:r>
            <w:r w:rsidR="005D64C2">
              <w:t>2</w:t>
            </w:r>
          </w:p>
        </w:tc>
        <w:tc>
          <w:tcPr>
            <w:tcW w:w="1586" w:type="dxa"/>
          </w:tcPr>
          <w:p w14:paraId="22070DE3" w14:textId="0F532A8B" w:rsidR="00CA0F80" w:rsidRDefault="00CA0F80" w:rsidP="00CA0F80">
            <w:pPr>
              <w:ind w:firstLine="0"/>
              <w:jc w:val="center"/>
            </w:pPr>
            <w:r>
              <w:t xml:space="preserve">+ </w:t>
            </w:r>
            <w:r w:rsidR="00876500">
              <w:t>2.4</w:t>
            </w:r>
            <w:r>
              <w:t xml:space="preserve"> %</w:t>
            </w:r>
          </w:p>
        </w:tc>
      </w:tr>
      <w:tr w:rsidR="00CA0F80" w14:paraId="20A95D80" w14:textId="77777777" w:rsidTr="00CA0F80">
        <w:trPr>
          <w:jc w:val="center"/>
        </w:trPr>
        <w:tc>
          <w:tcPr>
            <w:tcW w:w="1911" w:type="dxa"/>
          </w:tcPr>
          <w:p w14:paraId="40603D57" w14:textId="4C20E0C8" w:rsidR="00CA0F80" w:rsidRPr="00816237" w:rsidRDefault="00CA0F80" w:rsidP="00CA0F80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Discord Server</w:t>
            </w:r>
          </w:p>
        </w:tc>
        <w:tc>
          <w:tcPr>
            <w:tcW w:w="1061" w:type="dxa"/>
          </w:tcPr>
          <w:p w14:paraId="471E04E0" w14:textId="5AC2D325" w:rsidR="00CA0F80" w:rsidRDefault="0061431D" w:rsidP="00CA0F8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36" w:type="dxa"/>
          </w:tcPr>
          <w:p w14:paraId="2BE7DB39" w14:textId="160937DF" w:rsidR="00CA0F80" w:rsidRDefault="00CA0F80" w:rsidP="00CA0F8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86" w:type="dxa"/>
          </w:tcPr>
          <w:p w14:paraId="5CE2B56C" w14:textId="6898B7FD" w:rsidR="00CA0F80" w:rsidRDefault="003F1390" w:rsidP="00CA0F80">
            <w:pPr>
              <w:ind w:firstLine="0"/>
              <w:jc w:val="center"/>
            </w:pPr>
            <w:r>
              <w:t>+ 11</w:t>
            </w:r>
          </w:p>
        </w:tc>
        <w:tc>
          <w:tcPr>
            <w:tcW w:w="1586" w:type="dxa"/>
          </w:tcPr>
          <w:p w14:paraId="0056E55A" w14:textId="3F3FCA45" w:rsidR="00CA0F80" w:rsidRDefault="003F1390" w:rsidP="00CA0F80">
            <w:pPr>
              <w:ind w:firstLine="0"/>
              <w:jc w:val="center"/>
            </w:pPr>
            <w:r w:rsidRPr="003A6F64">
              <w:rPr>
                <w:highlight w:val="yellow"/>
              </w:rPr>
              <w:t>+ 85</w:t>
            </w:r>
            <w:r w:rsidR="003A6F64" w:rsidRPr="003A6F64">
              <w:rPr>
                <w:highlight w:val="yellow"/>
              </w:rPr>
              <w:t xml:space="preserve"> </w:t>
            </w:r>
            <w:r w:rsidRPr="003A6F64">
              <w:rPr>
                <w:highlight w:val="yellow"/>
              </w:rPr>
              <w:t>%</w:t>
            </w:r>
          </w:p>
        </w:tc>
      </w:tr>
    </w:tbl>
    <w:p w14:paraId="7BE3E561" w14:textId="513EF347" w:rsidR="0020095C" w:rsidRDefault="0020095C" w:rsidP="0020095C">
      <w:pPr>
        <w:pStyle w:val="Heading3"/>
      </w:pPr>
      <w:r>
        <w:t>Social Media</w:t>
      </w:r>
    </w:p>
    <w:p w14:paraId="70E3BAE3" w14:textId="1DF5E676" w:rsidR="0020095C" w:rsidRDefault="0020095C" w:rsidP="00684B40">
      <w:pPr>
        <w:ind w:firstLine="0"/>
      </w:pPr>
      <w:r>
        <w:t xml:space="preserve">As of </w:t>
      </w:r>
      <w:r w:rsidR="00CA0F80">
        <w:t>01/31</w:t>
      </w:r>
      <w:r>
        <w:t>, we have the following number of followers on our Social Media platforms:</w:t>
      </w:r>
    </w:p>
    <w:tbl>
      <w:tblPr>
        <w:tblStyle w:val="TableGrid"/>
        <w:tblW w:w="736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560"/>
        <w:gridCol w:w="1701"/>
      </w:tblGrid>
      <w:tr w:rsidR="00CA0F80" w:rsidRPr="00580942" w14:paraId="455A4272" w14:textId="77777777" w:rsidTr="00CA0F80">
        <w:trPr>
          <w:jc w:val="center"/>
        </w:trPr>
        <w:tc>
          <w:tcPr>
            <w:tcW w:w="1838" w:type="dxa"/>
            <w:shd w:val="clear" w:color="auto" w:fill="EAF1DD" w:themeFill="accent3" w:themeFillTint="33"/>
          </w:tcPr>
          <w:p w14:paraId="6B859205" w14:textId="1CCF9A43" w:rsidR="00CA0F80" w:rsidRPr="00580942" w:rsidRDefault="00CA0F80" w:rsidP="00CA0F8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platform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EB0204C" w14:textId="34E708F5" w:rsidR="00CA0F80" w:rsidRDefault="007933D6" w:rsidP="00CA0F8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01/31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2FE5CB3" w14:textId="4156FAE0" w:rsidR="00CA0F80" w:rsidRDefault="00CA0F80" w:rsidP="00CA0F8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11/23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223DA235" w14:textId="77777777" w:rsidR="00CA0F80" w:rsidRPr="00580942" w:rsidRDefault="00CA0F80" w:rsidP="00CA0F8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31848E77" w14:textId="77777777" w:rsidR="00CA0F80" w:rsidRDefault="00CA0F80" w:rsidP="00CA0F8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change</w:t>
            </w:r>
          </w:p>
        </w:tc>
      </w:tr>
      <w:tr w:rsidR="00CA0F80" w14:paraId="30462199" w14:textId="77777777" w:rsidTr="00CA0F80">
        <w:trPr>
          <w:jc w:val="center"/>
        </w:trPr>
        <w:tc>
          <w:tcPr>
            <w:tcW w:w="1838" w:type="dxa"/>
          </w:tcPr>
          <w:p w14:paraId="32B3F9BD" w14:textId="77777777" w:rsidR="00CA0F80" w:rsidRPr="00816237" w:rsidRDefault="00CA0F80" w:rsidP="00CA0F80">
            <w:pPr>
              <w:ind w:firstLine="0"/>
              <w:rPr>
                <w:b/>
                <w:bCs/>
              </w:rPr>
            </w:pPr>
            <w:r w:rsidRPr="00816237">
              <w:rPr>
                <w:b/>
                <w:bCs/>
              </w:rPr>
              <w:t>Facebook</w:t>
            </w:r>
          </w:p>
        </w:tc>
        <w:tc>
          <w:tcPr>
            <w:tcW w:w="1134" w:type="dxa"/>
          </w:tcPr>
          <w:p w14:paraId="3B4A8337" w14:textId="3C6BC6C3" w:rsidR="00CA0F80" w:rsidRDefault="00CA0F80" w:rsidP="00CA0F8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  <w:r w:rsidR="00BF7591">
              <w:rPr>
                <w:b/>
                <w:bCs/>
              </w:rPr>
              <w:t>9</w:t>
            </w:r>
          </w:p>
        </w:tc>
        <w:tc>
          <w:tcPr>
            <w:tcW w:w="1134" w:type="dxa"/>
          </w:tcPr>
          <w:p w14:paraId="5767CF1F" w14:textId="40E33F63" w:rsidR="00CA0F80" w:rsidRDefault="00CA0F80" w:rsidP="00CA0F8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958</w:t>
            </w:r>
          </w:p>
        </w:tc>
        <w:tc>
          <w:tcPr>
            <w:tcW w:w="1560" w:type="dxa"/>
          </w:tcPr>
          <w:p w14:paraId="04137E7B" w14:textId="03F96F5F" w:rsidR="00CA0F80" w:rsidRDefault="00BF7591" w:rsidP="00CA0F80">
            <w:pPr>
              <w:ind w:firstLine="0"/>
              <w:jc w:val="center"/>
            </w:pPr>
            <w:r>
              <w:t>+ 1</w:t>
            </w:r>
          </w:p>
        </w:tc>
        <w:tc>
          <w:tcPr>
            <w:tcW w:w="1701" w:type="dxa"/>
          </w:tcPr>
          <w:p w14:paraId="7AE7F8F1" w14:textId="6634A580" w:rsidR="00CA0F80" w:rsidRDefault="00CA0F80" w:rsidP="00CA0F80">
            <w:pPr>
              <w:ind w:firstLine="0"/>
              <w:jc w:val="center"/>
            </w:pPr>
            <w:r>
              <w:t xml:space="preserve">+ </w:t>
            </w:r>
            <w:r w:rsidR="00700E23">
              <w:t>0.1</w:t>
            </w:r>
            <w:r>
              <w:t xml:space="preserve"> %</w:t>
            </w:r>
          </w:p>
        </w:tc>
      </w:tr>
      <w:tr w:rsidR="00CA0F80" w14:paraId="639EB45B" w14:textId="77777777" w:rsidTr="00CA0F80">
        <w:trPr>
          <w:jc w:val="center"/>
        </w:trPr>
        <w:tc>
          <w:tcPr>
            <w:tcW w:w="1838" w:type="dxa"/>
          </w:tcPr>
          <w:p w14:paraId="0D83C1BA" w14:textId="77777777" w:rsidR="00CA0F80" w:rsidRPr="00816237" w:rsidRDefault="00CA0F80" w:rsidP="00CA0F80">
            <w:pPr>
              <w:ind w:firstLine="0"/>
              <w:rPr>
                <w:b/>
                <w:bCs/>
              </w:rPr>
            </w:pPr>
            <w:r w:rsidRPr="00816237">
              <w:rPr>
                <w:b/>
                <w:bCs/>
              </w:rPr>
              <w:t>Twitter</w:t>
            </w:r>
          </w:p>
        </w:tc>
        <w:tc>
          <w:tcPr>
            <w:tcW w:w="1134" w:type="dxa"/>
          </w:tcPr>
          <w:p w14:paraId="4CE40926" w14:textId="38DF4E88" w:rsidR="00CA0F80" w:rsidRDefault="00EC3D99" w:rsidP="00CA0F8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</w:t>
            </w:r>
          </w:p>
        </w:tc>
        <w:tc>
          <w:tcPr>
            <w:tcW w:w="1134" w:type="dxa"/>
          </w:tcPr>
          <w:p w14:paraId="2F3D4FE6" w14:textId="690394E6" w:rsidR="00CA0F80" w:rsidRDefault="00CA0F80" w:rsidP="00CA0F8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</w:p>
        </w:tc>
        <w:tc>
          <w:tcPr>
            <w:tcW w:w="1560" w:type="dxa"/>
          </w:tcPr>
          <w:p w14:paraId="097D2A6A" w14:textId="7023510A" w:rsidR="00CA0F80" w:rsidRDefault="00EC3D99" w:rsidP="00CA0F80">
            <w:pPr>
              <w:ind w:firstLine="0"/>
              <w:jc w:val="center"/>
            </w:pPr>
            <w:r>
              <w:t>+ 3</w:t>
            </w:r>
          </w:p>
        </w:tc>
        <w:tc>
          <w:tcPr>
            <w:tcW w:w="1701" w:type="dxa"/>
          </w:tcPr>
          <w:p w14:paraId="21D0D597" w14:textId="0D3F9A40" w:rsidR="00CA0F80" w:rsidRDefault="003A6F64" w:rsidP="00CA0F80">
            <w:pPr>
              <w:ind w:firstLine="0"/>
              <w:jc w:val="center"/>
            </w:pPr>
            <w:r>
              <w:t>+ 1.1 %</w:t>
            </w:r>
          </w:p>
        </w:tc>
      </w:tr>
      <w:tr w:rsidR="00CA0F80" w14:paraId="0AC30B8B" w14:textId="77777777" w:rsidTr="00CA0F80">
        <w:trPr>
          <w:jc w:val="center"/>
        </w:trPr>
        <w:tc>
          <w:tcPr>
            <w:tcW w:w="1838" w:type="dxa"/>
          </w:tcPr>
          <w:p w14:paraId="5A79F13B" w14:textId="77777777" w:rsidR="00CA0F80" w:rsidRPr="00816237" w:rsidRDefault="00CA0F80" w:rsidP="00CA0F80">
            <w:pPr>
              <w:ind w:firstLine="0"/>
              <w:rPr>
                <w:b/>
                <w:bCs/>
              </w:rPr>
            </w:pPr>
            <w:r w:rsidRPr="00816237">
              <w:rPr>
                <w:b/>
                <w:bCs/>
              </w:rPr>
              <w:t>Instagram</w:t>
            </w:r>
          </w:p>
        </w:tc>
        <w:tc>
          <w:tcPr>
            <w:tcW w:w="1134" w:type="dxa"/>
          </w:tcPr>
          <w:p w14:paraId="4F73CE53" w14:textId="256A5B1D" w:rsidR="00CA0F80" w:rsidRDefault="00CA0F80" w:rsidP="00CA0F8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00E23">
              <w:rPr>
                <w:b/>
                <w:bCs/>
              </w:rPr>
              <w:t>75</w:t>
            </w:r>
          </w:p>
        </w:tc>
        <w:tc>
          <w:tcPr>
            <w:tcW w:w="1134" w:type="dxa"/>
          </w:tcPr>
          <w:p w14:paraId="45FD52A0" w14:textId="497436E3" w:rsidR="00CA0F80" w:rsidRDefault="00CA0F80" w:rsidP="00CA0F8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</w:t>
            </w:r>
          </w:p>
        </w:tc>
        <w:tc>
          <w:tcPr>
            <w:tcW w:w="1560" w:type="dxa"/>
          </w:tcPr>
          <w:p w14:paraId="46D09C4C" w14:textId="12D011C5" w:rsidR="00CA0F80" w:rsidRDefault="00CA0F80" w:rsidP="00CA0F80">
            <w:pPr>
              <w:ind w:firstLine="0"/>
              <w:jc w:val="center"/>
            </w:pPr>
            <w:r>
              <w:t xml:space="preserve">+ </w:t>
            </w:r>
            <w:r w:rsidR="00EC3D99">
              <w:t>37</w:t>
            </w:r>
          </w:p>
        </w:tc>
        <w:tc>
          <w:tcPr>
            <w:tcW w:w="1701" w:type="dxa"/>
          </w:tcPr>
          <w:p w14:paraId="4C08DAE9" w14:textId="5C0D5347" w:rsidR="00CA0F80" w:rsidRDefault="003A6F64" w:rsidP="00CA0F80">
            <w:pPr>
              <w:ind w:firstLine="0"/>
              <w:jc w:val="center"/>
            </w:pPr>
            <w:r>
              <w:t>+ 6.9 %</w:t>
            </w:r>
          </w:p>
        </w:tc>
      </w:tr>
    </w:tbl>
    <w:p w14:paraId="55B223B1" w14:textId="6977A638" w:rsidR="00A63287" w:rsidRDefault="005363E7" w:rsidP="00051222">
      <w:pPr>
        <w:pStyle w:val="Heading1"/>
        <w:rPr>
          <w:i/>
          <w:color w:val="808080"/>
        </w:rPr>
      </w:pPr>
      <w:r>
        <w:t>Past Events, Projects, &amp; Activities</w:t>
      </w:r>
      <w:r w:rsidR="00A63287" w:rsidRPr="0048412E">
        <w:t xml:space="preserve"> </w:t>
      </w:r>
      <w:r w:rsidR="00A63287" w:rsidRPr="0048412E">
        <w:rPr>
          <w:i/>
          <w:color w:val="808080"/>
        </w:rPr>
        <w:t xml:space="preserve"> </w:t>
      </w:r>
    </w:p>
    <w:p w14:paraId="2E30AC54" w14:textId="29F13530" w:rsidR="001550F7" w:rsidRPr="001550F7" w:rsidRDefault="001550F7" w:rsidP="001550F7">
      <w:r>
        <w:t>See above.</w:t>
      </w:r>
    </w:p>
    <w:p w14:paraId="4AC17328" w14:textId="390AAC10" w:rsidR="00A63287" w:rsidRDefault="005363E7" w:rsidP="0071386E">
      <w:pPr>
        <w:pStyle w:val="Heading1"/>
      </w:pPr>
      <w:r>
        <w:t xml:space="preserve">Upcoming Events, Projects &amp; </w:t>
      </w:r>
      <w:r w:rsidR="009D2D0B">
        <w:t>Activities</w:t>
      </w:r>
    </w:p>
    <w:p w14:paraId="6C08F76B" w14:textId="77777777" w:rsidR="001550F7" w:rsidRDefault="001550F7" w:rsidP="00CC3B84"/>
    <w:p w14:paraId="3D43DD43" w14:textId="4C5D9A76" w:rsidR="000A1F1A" w:rsidRDefault="005363E7" w:rsidP="0071386E">
      <w:pPr>
        <w:pStyle w:val="Heading1"/>
      </w:pPr>
      <w:r w:rsidRPr="005363E7">
        <w:t>Currently Working On</w:t>
      </w:r>
    </w:p>
    <w:p w14:paraId="6B469092" w14:textId="77777777" w:rsidR="00BE4B4A" w:rsidRDefault="00BE4B4A" w:rsidP="00BE4B4A">
      <w:pPr>
        <w:ind w:firstLine="0"/>
      </w:pPr>
      <w:r>
        <w:t>Projects we are currently working towards:</w:t>
      </w:r>
    </w:p>
    <w:p w14:paraId="0D251705" w14:textId="77777777" w:rsidR="00BE4B4A" w:rsidRDefault="00BE4B4A" w:rsidP="00BE4B4A">
      <w:pPr>
        <w:pStyle w:val="ListParagraph"/>
        <w:numPr>
          <w:ilvl w:val="0"/>
          <w:numId w:val="4"/>
        </w:numPr>
      </w:pPr>
      <w:r>
        <w:t>Developing a “Skill Sharing” workshop series</w:t>
      </w:r>
    </w:p>
    <w:p w14:paraId="62F0D688" w14:textId="77777777" w:rsidR="00BE4B4A" w:rsidRDefault="00BE4B4A" w:rsidP="00BE4B4A">
      <w:pPr>
        <w:pStyle w:val="ListParagraph"/>
        <w:numPr>
          <w:ilvl w:val="0"/>
          <w:numId w:val="4"/>
        </w:numPr>
      </w:pPr>
      <w:r>
        <w:t>Maccess Zine</w:t>
      </w:r>
    </w:p>
    <w:p w14:paraId="4C6316B1" w14:textId="168F9E38" w:rsidR="00BE4B4A" w:rsidRDefault="00BE4B4A" w:rsidP="00BE4B4A">
      <w:pPr>
        <w:pStyle w:val="ListParagraph"/>
        <w:numPr>
          <w:ilvl w:val="0"/>
          <w:numId w:val="4"/>
        </w:numPr>
      </w:pPr>
      <w:r>
        <w:t>Volunteer Appreciation Packages</w:t>
      </w:r>
    </w:p>
    <w:p w14:paraId="1EB59905" w14:textId="3353EB46" w:rsidR="00527266" w:rsidRDefault="00527266" w:rsidP="00BE4B4A">
      <w:pPr>
        <w:pStyle w:val="ListParagraph"/>
        <w:numPr>
          <w:ilvl w:val="0"/>
          <w:numId w:val="4"/>
        </w:numPr>
      </w:pPr>
      <w:r>
        <w:t>Maccess Mondays</w:t>
      </w:r>
      <w:r w:rsidR="00905433">
        <w:t>: Art as Activism Instagram showcase</w:t>
      </w:r>
    </w:p>
    <w:p w14:paraId="4FB69B68" w14:textId="27D4F9C3" w:rsidR="00FE41BB" w:rsidRDefault="005363E7" w:rsidP="00417913">
      <w:pPr>
        <w:pStyle w:val="Heading1"/>
      </w:pPr>
      <w:r>
        <w:t>Budget</w:t>
      </w:r>
    </w:p>
    <w:p w14:paraId="6B577512" w14:textId="7982AC0B" w:rsidR="00AB281C" w:rsidRPr="009F7F7D" w:rsidRDefault="0044547B" w:rsidP="00051222">
      <w:pPr>
        <w:rPr>
          <w:bCs/>
        </w:rPr>
      </w:pPr>
      <w:r>
        <w:t xml:space="preserve">We have used a total of $562.28 of our budget. Since our last EB report, </w:t>
      </w:r>
      <w:r w:rsidR="009F7F7D">
        <w:t xml:space="preserve">we have purchased </w:t>
      </w:r>
      <w:r w:rsidR="009F7F7D" w:rsidRPr="009F7F7D">
        <w:rPr>
          <w:i/>
          <w:iCs/>
        </w:rPr>
        <w:t xml:space="preserve">The </w:t>
      </w:r>
      <w:proofErr w:type="spellStart"/>
      <w:r w:rsidR="009F7F7D" w:rsidRPr="009F7F7D">
        <w:rPr>
          <w:i/>
          <w:iCs/>
        </w:rPr>
        <w:t>Jackbox</w:t>
      </w:r>
      <w:proofErr w:type="spellEnd"/>
      <w:r w:rsidR="009F7F7D" w:rsidRPr="009F7F7D">
        <w:rPr>
          <w:i/>
          <w:iCs/>
        </w:rPr>
        <w:t xml:space="preserve"> Party </w:t>
      </w:r>
      <w:proofErr w:type="spellStart"/>
      <w:r w:rsidR="009F7F7D" w:rsidRPr="009F7F7D">
        <w:rPr>
          <w:i/>
          <w:iCs/>
        </w:rPr>
        <w:t>Quintpack</w:t>
      </w:r>
      <w:proofErr w:type="spellEnd"/>
      <w:r w:rsidR="009F7F7D">
        <w:t xml:space="preserve"> so that we can use it during events.</w:t>
      </w:r>
      <w:r w:rsidR="0002028D">
        <w:t xml:space="preserve"> </w:t>
      </w:r>
      <w:r w:rsidR="009F7F7D">
        <w:t xml:space="preserve"> Now that our service is online, we hope to use more of our budget this semester. </w:t>
      </w:r>
    </w:p>
    <w:tbl>
      <w:tblPr>
        <w:tblW w:w="9028" w:type="dxa"/>
        <w:jc w:val="center"/>
        <w:tblLook w:val="04A0" w:firstRow="1" w:lastRow="0" w:firstColumn="1" w:lastColumn="0" w:noHBand="0" w:noVBand="1"/>
      </w:tblPr>
      <w:tblGrid>
        <w:gridCol w:w="3019"/>
        <w:gridCol w:w="4080"/>
        <w:gridCol w:w="325"/>
        <w:gridCol w:w="1604"/>
      </w:tblGrid>
      <w:tr w:rsidR="000C661C" w:rsidRPr="0048412E" w14:paraId="3A8494AC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423882" w14:textId="46FDF389" w:rsidR="000C661C" w:rsidRPr="0048412E" w:rsidRDefault="000C661C" w:rsidP="00D70318">
            <w:pPr>
              <w:pStyle w:val="NoSpacing"/>
              <w:jc w:val="center"/>
              <w:rPr>
                <w:lang w:eastAsia="en-CA"/>
              </w:rPr>
            </w:pPr>
            <w:r w:rsidRPr="0048412E">
              <w:rPr>
                <w:lang w:eastAsia="en-CA"/>
              </w:rPr>
              <w:t>ACCOUNT CODE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7EA8A5" w14:textId="77777777" w:rsidR="000C661C" w:rsidRPr="0048412E" w:rsidRDefault="000C661C" w:rsidP="00D70318">
            <w:pPr>
              <w:pStyle w:val="NoSpacing"/>
              <w:jc w:val="center"/>
              <w:rPr>
                <w:lang w:eastAsia="en-CA"/>
              </w:rPr>
            </w:pPr>
            <w:r w:rsidRPr="0048412E">
              <w:rPr>
                <w:lang w:eastAsia="en-CA"/>
              </w:rPr>
              <w:t>ITEM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189E7A" w14:textId="77777777" w:rsidR="000C661C" w:rsidRPr="0048412E" w:rsidRDefault="000C661C" w:rsidP="00D70318">
            <w:pPr>
              <w:pStyle w:val="NoSpacing"/>
              <w:jc w:val="center"/>
              <w:rPr>
                <w:lang w:eastAsia="en-CA"/>
              </w:rPr>
            </w:pPr>
            <w:r w:rsidRPr="0048412E">
              <w:rPr>
                <w:lang w:eastAsia="en-CA"/>
              </w:rPr>
              <w:t>BUDGET / COST</w:t>
            </w:r>
          </w:p>
        </w:tc>
      </w:tr>
      <w:tr w:rsidR="007146F3" w:rsidRPr="0048412E" w14:paraId="2FC0291D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center"/>
          </w:tcPr>
          <w:p w14:paraId="64F2D4E5" w14:textId="2813EFB4" w:rsidR="007146F3" w:rsidRPr="00D70318" w:rsidRDefault="007146F3" w:rsidP="00D70318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  <w:r w:rsidRPr="00D70318">
              <w:rPr>
                <w:color w:val="FFFFFF" w:themeColor="background1"/>
                <w:lang w:eastAsia="en-CA"/>
              </w:rPr>
              <w:t>5003-0118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center"/>
          </w:tcPr>
          <w:p w14:paraId="52DE3699" w14:textId="63854F75" w:rsidR="007146F3" w:rsidRPr="00D70318" w:rsidRDefault="007146F3" w:rsidP="007146F3">
            <w:pPr>
              <w:pStyle w:val="NoSpacing"/>
              <w:jc w:val="center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color w:val="FFFFFF" w:themeColor="background1"/>
                <w:lang w:eastAsia="en-CA"/>
              </w:rPr>
              <w:t>OFFICE SUPPLIES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bottom"/>
          </w:tcPr>
          <w:p w14:paraId="31E16A84" w14:textId="77777777" w:rsidR="007146F3" w:rsidRPr="00D70318" w:rsidRDefault="007146F3" w:rsidP="008C0444">
            <w:pPr>
              <w:pStyle w:val="NoSpacing"/>
              <w:rPr>
                <w:b/>
                <w:bCs/>
                <w:lang w:eastAsia="en-CA"/>
              </w:rPr>
            </w:pPr>
          </w:p>
        </w:tc>
      </w:tr>
      <w:tr w:rsidR="000C661C" w:rsidRPr="0048412E" w14:paraId="234F9199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</w:tcPr>
          <w:p w14:paraId="0DA2A436" w14:textId="573944A0" w:rsidR="000C661C" w:rsidRPr="00D70318" w:rsidRDefault="000C661C" w:rsidP="00D70318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26816" w14:textId="77777777" w:rsidR="000C661C" w:rsidRPr="00D70318" w:rsidRDefault="000C661C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TOTAL SPENT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FDDDF" w14:textId="503FEEC1" w:rsidR="000C661C" w:rsidRPr="00D70318" w:rsidRDefault="00DA6EA3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</w:t>
            </w:r>
            <w:r w:rsidR="007C7A3A" w:rsidRPr="00D70318">
              <w:rPr>
                <w:b/>
                <w:bCs/>
                <w:lang w:eastAsia="en-CA"/>
              </w:rPr>
              <w:t>0</w:t>
            </w:r>
          </w:p>
        </w:tc>
      </w:tr>
      <w:tr w:rsidR="000C661C" w:rsidRPr="0048412E" w14:paraId="5A03E446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</w:tcPr>
          <w:p w14:paraId="3E916F67" w14:textId="4B0A9227" w:rsidR="000C661C" w:rsidRPr="00D70318" w:rsidRDefault="000C661C" w:rsidP="00D70318">
            <w:pPr>
              <w:pStyle w:val="NoSpacing"/>
              <w:jc w:val="center"/>
              <w:rPr>
                <w:b/>
                <w:bCs/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B8D92" w14:textId="77777777" w:rsidR="000C661C" w:rsidRPr="00D70318" w:rsidRDefault="000C661C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REMAINING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22FAFE" w14:textId="47DC5798" w:rsidR="000C661C" w:rsidRPr="00D70318" w:rsidRDefault="00645159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$100</w:t>
            </w:r>
          </w:p>
        </w:tc>
      </w:tr>
      <w:tr w:rsidR="000C661C" w:rsidRPr="0048412E" w14:paraId="4C3FCB5C" w14:textId="77777777" w:rsidTr="000776F5">
        <w:trPr>
          <w:trHeight w:val="9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625930F6" w14:textId="1E712445" w:rsidR="000C661C" w:rsidRPr="00D70318" w:rsidRDefault="007146F3" w:rsidP="00D70318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  <w:r w:rsidRPr="00D70318">
              <w:rPr>
                <w:color w:val="FFFFFF" w:themeColor="background1"/>
                <w:lang w:eastAsia="en-CA"/>
              </w:rPr>
              <w:t>6102-0118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2B83DEA" w14:textId="0C88A138" w:rsidR="000C661C" w:rsidRPr="00D70318" w:rsidRDefault="007146F3" w:rsidP="007146F3">
            <w:pPr>
              <w:pStyle w:val="NoSpacing"/>
              <w:jc w:val="center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color w:val="FFFFFF" w:themeColor="background1"/>
                <w:lang w:eastAsia="en-CA"/>
              </w:rPr>
              <w:t>ANNUAL CAMPAIGNS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12BE6BE" w14:textId="77777777" w:rsidR="000C661C" w:rsidRPr="00D70318" w:rsidRDefault="000C661C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 </w:t>
            </w:r>
          </w:p>
        </w:tc>
      </w:tr>
      <w:tr w:rsidR="00F85D56" w:rsidRPr="0048412E" w14:paraId="53C5F9EF" w14:textId="77777777" w:rsidTr="00F85D56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</w:tcPr>
          <w:p w14:paraId="19E0BCD7" w14:textId="65F33EEF" w:rsidR="00F85D56" w:rsidRPr="00D70318" w:rsidRDefault="00F85D56" w:rsidP="00D70318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  <w:r w:rsidRPr="00F85D56">
              <w:rPr>
                <w:color w:val="000000" w:themeColor="text1"/>
                <w:lang w:eastAsia="en-CA"/>
              </w:rPr>
              <w:t>Nov 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94D75" w14:textId="5C0FFEC4" w:rsidR="00F85D56" w:rsidRPr="00F85D56" w:rsidRDefault="00F85D56" w:rsidP="008C0444">
            <w:pPr>
              <w:pStyle w:val="NoSpacing"/>
              <w:rPr>
                <w:i/>
                <w:iCs/>
                <w:lang w:eastAsia="en-CA"/>
              </w:rPr>
            </w:pPr>
            <w:r w:rsidRPr="00F85D56">
              <w:rPr>
                <w:i/>
                <w:iCs/>
                <w:lang w:eastAsia="en-CA"/>
              </w:rPr>
              <w:t>Art workshop collaboration with PCC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DD7B0A" w14:textId="1A8A4492" w:rsidR="00F85D56" w:rsidRPr="00F85D56" w:rsidRDefault="00F85D56" w:rsidP="008C0444">
            <w:pPr>
              <w:pStyle w:val="NoSpacing"/>
              <w:rPr>
                <w:i/>
                <w:iCs/>
                <w:lang w:eastAsia="en-CA"/>
              </w:rPr>
            </w:pPr>
            <w:r w:rsidRPr="00F85D56">
              <w:rPr>
                <w:i/>
                <w:iCs/>
                <w:lang w:eastAsia="en-CA"/>
              </w:rPr>
              <w:t>$200</w:t>
            </w:r>
          </w:p>
        </w:tc>
      </w:tr>
      <w:tr w:rsidR="009569B5" w:rsidRPr="0048412E" w14:paraId="67A10782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bottom"/>
          </w:tcPr>
          <w:p w14:paraId="26326B75" w14:textId="5CB4C833" w:rsidR="009569B5" w:rsidRPr="00D70318" w:rsidRDefault="009569B5" w:rsidP="00D70318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1217F" w14:textId="77777777" w:rsidR="009569B5" w:rsidRPr="00D70318" w:rsidRDefault="009569B5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TOTAL SPENT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EF59A" w14:textId="2AF52074" w:rsidR="009569B5" w:rsidRPr="00D70318" w:rsidRDefault="00645159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</w:t>
            </w:r>
            <w:r w:rsidR="002A3A22">
              <w:rPr>
                <w:b/>
                <w:bCs/>
                <w:lang w:eastAsia="en-CA"/>
              </w:rPr>
              <w:t>200</w:t>
            </w:r>
          </w:p>
        </w:tc>
      </w:tr>
      <w:tr w:rsidR="009569B5" w:rsidRPr="0048412E" w14:paraId="1F0C0FC5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  <w:hideMark/>
          </w:tcPr>
          <w:p w14:paraId="27A9FC17" w14:textId="6CBA7713" w:rsidR="009569B5" w:rsidRPr="00D70318" w:rsidRDefault="009569B5" w:rsidP="00D70318">
            <w:pPr>
              <w:pStyle w:val="NoSpacing"/>
              <w:jc w:val="center"/>
              <w:rPr>
                <w:b/>
                <w:bCs/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8CD7B" w14:textId="77777777" w:rsidR="009569B5" w:rsidRPr="00D70318" w:rsidRDefault="009569B5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REMAINING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2FBA55" w14:textId="04B5817B" w:rsidR="009569B5" w:rsidRPr="00D70318" w:rsidRDefault="00DA6EA3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$2,</w:t>
            </w:r>
            <w:r w:rsidR="002A3A22">
              <w:rPr>
                <w:b/>
                <w:bCs/>
                <w:lang w:eastAsia="en-CA"/>
              </w:rPr>
              <w:t>6</w:t>
            </w:r>
            <w:r w:rsidRPr="00D70318">
              <w:rPr>
                <w:b/>
                <w:bCs/>
                <w:lang w:eastAsia="en-CA"/>
              </w:rPr>
              <w:t>00</w:t>
            </w:r>
          </w:p>
        </w:tc>
      </w:tr>
      <w:tr w:rsidR="009569B5" w:rsidRPr="0048412E" w14:paraId="10A3ED4C" w14:textId="77777777" w:rsidTr="000776F5">
        <w:trPr>
          <w:trHeight w:val="9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2CC5B795" w14:textId="77E9734D" w:rsidR="009569B5" w:rsidRPr="0048412E" w:rsidRDefault="007146F3" w:rsidP="00D70318">
            <w:pPr>
              <w:pStyle w:val="NoSpacing"/>
              <w:jc w:val="center"/>
              <w:rPr>
                <w:lang w:eastAsia="en-CA"/>
              </w:rPr>
            </w:pPr>
            <w:r w:rsidRPr="00D70318">
              <w:rPr>
                <w:color w:val="FFFFFF" w:themeColor="background1"/>
                <w:lang w:eastAsia="en-CA"/>
              </w:rPr>
              <w:t>6494-0118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820AB41" w14:textId="58A351DE" w:rsidR="009569B5" w:rsidRPr="00D70318" w:rsidRDefault="007146F3" w:rsidP="007146F3">
            <w:pPr>
              <w:pStyle w:val="NoSpacing"/>
              <w:jc w:val="center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color w:val="FFFFFF" w:themeColor="background1"/>
                <w:lang w:eastAsia="en-CA"/>
              </w:rPr>
              <w:t>VOLUNTEER RECOGNITION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856AFD2" w14:textId="77777777" w:rsidR="009569B5" w:rsidRPr="00D70318" w:rsidRDefault="009569B5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 </w:t>
            </w:r>
          </w:p>
        </w:tc>
      </w:tr>
      <w:tr w:rsidR="00F85D56" w:rsidRPr="0048412E" w14:paraId="04C89656" w14:textId="77777777" w:rsidTr="00F85D56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</w:tcPr>
          <w:p w14:paraId="5C6C2CD5" w14:textId="538EA507" w:rsidR="00F85D56" w:rsidRPr="00F85D56" w:rsidRDefault="00F85D56" w:rsidP="00F85D56">
            <w:pPr>
              <w:pStyle w:val="NoSpacing"/>
              <w:jc w:val="center"/>
              <w:rPr>
                <w:color w:val="000000" w:themeColor="text1"/>
                <w:lang w:eastAsia="en-CA"/>
              </w:rPr>
            </w:pPr>
            <w:r w:rsidRPr="00F85D56">
              <w:rPr>
                <w:color w:val="000000" w:themeColor="text1"/>
                <w:lang w:eastAsia="en-CA"/>
              </w:rPr>
              <w:t>Jan 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0C7BD" w14:textId="0188004E" w:rsidR="00F85D56" w:rsidRPr="00F85D56" w:rsidRDefault="00F85D56" w:rsidP="00F85D56">
            <w:pPr>
              <w:pStyle w:val="NoSpacing"/>
              <w:rPr>
                <w:i/>
                <w:iCs/>
                <w:lang w:eastAsia="en-CA"/>
              </w:rPr>
            </w:pPr>
            <w:r w:rsidRPr="00F85D56">
              <w:rPr>
                <w:i/>
                <w:iCs/>
                <w:lang w:eastAsia="en-CA"/>
              </w:rPr>
              <w:t xml:space="preserve">The </w:t>
            </w:r>
            <w:proofErr w:type="spellStart"/>
            <w:r w:rsidRPr="00F85D56">
              <w:rPr>
                <w:i/>
                <w:iCs/>
                <w:lang w:eastAsia="en-CA"/>
              </w:rPr>
              <w:t>Jackbox</w:t>
            </w:r>
            <w:proofErr w:type="spellEnd"/>
            <w:r w:rsidRPr="00F85D56">
              <w:rPr>
                <w:i/>
                <w:iCs/>
                <w:lang w:eastAsia="en-CA"/>
              </w:rPr>
              <w:t xml:space="preserve"> Party </w:t>
            </w:r>
            <w:proofErr w:type="spellStart"/>
            <w:r w:rsidRPr="00F85D56">
              <w:rPr>
                <w:i/>
                <w:iCs/>
                <w:lang w:eastAsia="en-CA"/>
              </w:rPr>
              <w:t>Quintpack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FB67C3" w14:textId="75982714" w:rsidR="00F85D56" w:rsidRPr="00F85D56" w:rsidRDefault="00F85D56" w:rsidP="00F85D56">
            <w:pPr>
              <w:pStyle w:val="NoSpacing"/>
              <w:rPr>
                <w:i/>
                <w:iCs/>
                <w:lang w:eastAsia="en-CA"/>
              </w:rPr>
            </w:pPr>
            <w:r w:rsidRPr="00F85D56">
              <w:rPr>
                <w:i/>
                <w:iCs/>
                <w:lang w:eastAsia="en-CA"/>
              </w:rPr>
              <w:t>$62.28</w:t>
            </w:r>
          </w:p>
        </w:tc>
      </w:tr>
      <w:tr w:rsidR="00F85D56" w:rsidRPr="0048412E" w14:paraId="0B56E7C3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</w:tcPr>
          <w:p w14:paraId="6EE38102" w14:textId="19449A8B" w:rsidR="00F85D56" w:rsidRPr="00D70318" w:rsidRDefault="00F85D56" w:rsidP="00F85D56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92A9B" w14:textId="77777777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TOTAL SPENT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43FF8" w14:textId="1B8B31B5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</w:t>
            </w:r>
            <w:r>
              <w:rPr>
                <w:b/>
                <w:bCs/>
                <w:lang w:eastAsia="en-CA"/>
              </w:rPr>
              <w:t>62.28</w:t>
            </w:r>
          </w:p>
        </w:tc>
      </w:tr>
      <w:tr w:rsidR="00F85D56" w:rsidRPr="0048412E" w14:paraId="5F7A41E0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  <w:hideMark/>
          </w:tcPr>
          <w:p w14:paraId="2005CF13" w14:textId="4E11CA0E" w:rsidR="00F85D56" w:rsidRPr="00D70318" w:rsidRDefault="00F85D56" w:rsidP="00F85D56">
            <w:pPr>
              <w:pStyle w:val="NoSpacing"/>
              <w:jc w:val="center"/>
              <w:rPr>
                <w:b/>
                <w:bCs/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5DE53" w14:textId="77777777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REMAINING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8EE880" w14:textId="29248F13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</w:t>
            </w:r>
            <w:r>
              <w:rPr>
                <w:b/>
                <w:bCs/>
                <w:lang w:eastAsia="en-CA"/>
              </w:rPr>
              <w:t>687.72</w:t>
            </w:r>
          </w:p>
        </w:tc>
      </w:tr>
      <w:tr w:rsidR="00F85D56" w:rsidRPr="0048412E" w14:paraId="28A08883" w14:textId="77777777" w:rsidTr="000776F5">
        <w:trPr>
          <w:trHeight w:val="9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703E243C" w14:textId="789368F6" w:rsidR="00F85D56" w:rsidRPr="00D70318" w:rsidRDefault="00F85D56" w:rsidP="00F85D56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  <w:r w:rsidRPr="00D70318">
              <w:rPr>
                <w:color w:val="FFFFFF" w:themeColor="background1"/>
                <w:lang w:eastAsia="en-CA"/>
              </w:rPr>
              <w:t>6804-0118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B010749" w14:textId="7D56EA7F" w:rsidR="00F85D56" w:rsidRPr="00D70318" w:rsidRDefault="00F85D56" w:rsidP="00F85D56">
            <w:pPr>
              <w:pStyle w:val="NoSpacing"/>
              <w:jc w:val="center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color w:val="FFFFFF" w:themeColor="background1"/>
                <w:lang w:eastAsia="en-CA"/>
              </w:rPr>
              <w:t>TRAINING EXPENSE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1814E2B" w14:textId="77777777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 </w:t>
            </w:r>
          </w:p>
        </w:tc>
      </w:tr>
      <w:tr w:rsidR="00F85D56" w:rsidRPr="0048412E" w14:paraId="4519552E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</w:tcPr>
          <w:p w14:paraId="77D30F8D" w14:textId="33344DA4" w:rsidR="00F85D56" w:rsidRPr="00D70318" w:rsidRDefault="00F85D56" w:rsidP="00F85D56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87913" w14:textId="77777777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TOTAL SPENT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19BAA0" w14:textId="55C03592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$0</w:t>
            </w:r>
          </w:p>
        </w:tc>
      </w:tr>
      <w:tr w:rsidR="00F85D56" w:rsidRPr="0048412E" w14:paraId="57BD5B91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  <w:hideMark/>
          </w:tcPr>
          <w:p w14:paraId="77E5A35E" w14:textId="524B77EB" w:rsidR="00F85D56" w:rsidRPr="00D70318" w:rsidRDefault="00F85D56" w:rsidP="00F85D56">
            <w:pPr>
              <w:pStyle w:val="NoSpacing"/>
              <w:jc w:val="center"/>
              <w:rPr>
                <w:b/>
                <w:bCs/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94F4D" w14:textId="77777777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REMAINING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40414" w14:textId="12379132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$500</w:t>
            </w:r>
          </w:p>
        </w:tc>
      </w:tr>
      <w:tr w:rsidR="00F85D56" w:rsidRPr="0048412E" w14:paraId="7FA2530C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center"/>
          </w:tcPr>
          <w:p w14:paraId="58CD5B36" w14:textId="645451BA" w:rsidR="00F85D56" w:rsidRPr="00D70318" w:rsidRDefault="00F85D56" w:rsidP="00F85D56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  <w:r w:rsidRPr="00D70318">
              <w:rPr>
                <w:color w:val="FFFFFF" w:themeColor="background1"/>
                <w:lang w:eastAsia="en-CA"/>
              </w:rPr>
              <w:t>6501-0118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bottom"/>
          </w:tcPr>
          <w:p w14:paraId="5930FF8E" w14:textId="3720B89B" w:rsidR="00F85D56" w:rsidRPr="0048412E" w:rsidRDefault="00F85D56" w:rsidP="00F85D56">
            <w:pPr>
              <w:pStyle w:val="NoSpacing"/>
              <w:jc w:val="center"/>
              <w:rPr>
                <w:lang w:eastAsia="en-CA"/>
              </w:rPr>
            </w:pPr>
            <w:r w:rsidRPr="00D70318">
              <w:rPr>
                <w:b/>
                <w:bCs/>
                <w:color w:val="FFFFFF" w:themeColor="background1"/>
                <w:lang w:eastAsia="en-CA"/>
              </w:rPr>
              <w:t>ADVERTISING &amp; PROMO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bottom"/>
          </w:tcPr>
          <w:p w14:paraId="47C8DBBA" w14:textId="550D67F5" w:rsidR="00F85D56" w:rsidRPr="0048412E" w:rsidRDefault="00F85D56" w:rsidP="00F85D56">
            <w:pPr>
              <w:pStyle w:val="NoSpacing"/>
              <w:rPr>
                <w:lang w:eastAsia="en-CA"/>
              </w:rPr>
            </w:pPr>
            <w:r w:rsidRPr="0048412E">
              <w:rPr>
                <w:lang w:eastAsia="en-CA"/>
              </w:rPr>
              <w:t> </w:t>
            </w:r>
          </w:p>
        </w:tc>
      </w:tr>
      <w:tr w:rsidR="00F85D56" w:rsidRPr="0048412E" w14:paraId="65CB21D1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</w:tcPr>
          <w:p w14:paraId="1158E375" w14:textId="55556588" w:rsidR="00F85D56" w:rsidRPr="00D70318" w:rsidRDefault="00F85D56" w:rsidP="00F85D56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  <w:r w:rsidRPr="00D70318">
              <w:rPr>
                <w:lang w:eastAsia="en-CA"/>
              </w:rPr>
              <w:t>June 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A1AA8CB" w14:textId="0588B099" w:rsidR="00F85D56" w:rsidRPr="00A926AF" w:rsidRDefault="00F85D56" w:rsidP="00F85D56">
            <w:pPr>
              <w:pStyle w:val="NoSpacing"/>
              <w:rPr>
                <w:i/>
                <w:iCs/>
                <w:lang w:eastAsia="en-CA"/>
              </w:rPr>
            </w:pPr>
            <w:r w:rsidRPr="00A926AF">
              <w:rPr>
                <w:i/>
                <w:iCs/>
                <w:lang w:eastAsia="en-CA"/>
              </w:rPr>
              <w:t>Executive Team Hiring Promo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BCA2A72" w14:textId="5C6A76A2" w:rsidR="00F85D56" w:rsidRPr="00A926AF" w:rsidRDefault="00F85D56" w:rsidP="00F85D56">
            <w:pPr>
              <w:pStyle w:val="NoSpacing"/>
              <w:rPr>
                <w:i/>
                <w:iCs/>
                <w:lang w:eastAsia="en-CA"/>
              </w:rPr>
            </w:pPr>
            <w:r w:rsidRPr="00A926AF">
              <w:rPr>
                <w:i/>
                <w:iCs/>
                <w:lang w:eastAsia="en-CA"/>
              </w:rPr>
              <w:t>$75</w:t>
            </w:r>
          </w:p>
        </w:tc>
      </w:tr>
      <w:tr w:rsidR="00F85D56" w:rsidRPr="0048412E" w14:paraId="447C1EEA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</w:tcPr>
          <w:p w14:paraId="37FC866B" w14:textId="11799681" w:rsidR="00F85D56" w:rsidRPr="00D70318" w:rsidRDefault="00F85D56" w:rsidP="00F85D56">
            <w:pPr>
              <w:pStyle w:val="NoSpacing"/>
              <w:jc w:val="center"/>
              <w:rPr>
                <w:lang w:eastAsia="en-CA"/>
              </w:rPr>
            </w:pPr>
            <w:r>
              <w:rPr>
                <w:lang w:eastAsia="en-CA"/>
              </w:rPr>
              <w:t>Aug. 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DBD8252" w14:textId="1605601F" w:rsidR="00F85D56" w:rsidRPr="00A926AF" w:rsidRDefault="00F85D56" w:rsidP="00F85D56">
            <w:pPr>
              <w:pStyle w:val="NoSpacing"/>
              <w:rPr>
                <w:i/>
                <w:iCs/>
                <w:lang w:eastAsia="en-CA"/>
              </w:rPr>
            </w:pPr>
            <w:r>
              <w:rPr>
                <w:i/>
                <w:iCs/>
                <w:lang w:eastAsia="en-CA"/>
              </w:rPr>
              <w:t>Peer Support Volunteer Hiring Promo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A3D809F" w14:textId="79DE97BA" w:rsidR="00F85D56" w:rsidRPr="00A926AF" w:rsidRDefault="00F85D56" w:rsidP="00F85D56">
            <w:pPr>
              <w:pStyle w:val="NoSpacing"/>
              <w:rPr>
                <w:i/>
                <w:iCs/>
                <w:lang w:eastAsia="en-CA"/>
              </w:rPr>
            </w:pPr>
            <w:r>
              <w:rPr>
                <w:i/>
                <w:iCs/>
                <w:lang w:eastAsia="en-CA"/>
              </w:rPr>
              <w:t>$75</w:t>
            </w:r>
          </w:p>
        </w:tc>
      </w:tr>
      <w:tr w:rsidR="00F85D56" w:rsidRPr="0048412E" w14:paraId="67F8D4D9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</w:tcPr>
          <w:p w14:paraId="33080B0F" w14:textId="35582469" w:rsidR="00F85D56" w:rsidRDefault="00F85D56" w:rsidP="00F85D56">
            <w:pPr>
              <w:pStyle w:val="NoSpacing"/>
              <w:jc w:val="center"/>
              <w:rPr>
                <w:lang w:eastAsia="en-CA"/>
              </w:rPr>
            </w:pPr>
            <w:r>
              <w:rPr>
                <w:lang w:eastAsia="en-CA"/>
              </w:rPr>
              <w:t>Nov. 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69CFB97" w14:textId="5C43115A" w:rsidR="00F85D56" w:rsidRDefault="00F85D56" w:rsidP="00F85D56">
            <w:pPr>
              <w:pStyle w:val="NoSpacing"/>
              <w:rPr>
                <w:i/>
                <w:iCs/>
                <w:lang w:eastAsia="en-CA"/>
              </w:rPr>
            </w:pPr>
            <w:r>
              <w:rPr>
                <w:i/>
                <w:iCs/>
                <w:lang w:eastAsia="en-CA"/>
              </w:rPr>
              <w:t>Pet &amp; Plant Appreciation Event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F6CB216" w14:textId="1A16DC99" w:rsidR="00F85D56" w:rsidRDefault="00F85D56" w:rsidP="00F85D56">
            <w:pPr>
              <w:pStyle w:val="NoSpacing"/>
              <w:rPr>
                <w:i/>
                <w:iCs/>
                <w:lang w:eastAsia="en-CA"/>
              </w:rPr>
            </w:pPr>
            <w:r>
              <w:rPr>
                <w:i/>
                <w:iCs/>
                <w:lang w:eastAsia="en-CA"/>
              </w:rPr>
              <w:t>$150</w:t>
            </w:r>
          </w:p>
        </w:tc>
      </w:tr>
      <w:tr w:rsidR="00F85D56" w:rsidRPr="0048412E" w14:paraId="073B5DC1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</w:tcPr>
          <w:p w14:paraId="3CDD36ED" w14:textId="225CFCA0" w:rsidR="00F85D56" w:rsidRPr="00D70318" w:rsidRDefault="00F85D56" w:rsidP="00F85D56">
            <w:pPr>
              <w:pStyle w:val="NoSpacing"/>
              <w:jc w:val="center"/>
              <w:rPr>
                <w:b/>
                <w:bCs/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10070" w14:textId="5DFCB52E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TOTAL SPENT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CA701A" w14:textId="0FA457B0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</w:t>
            </w:r>
            <w:r>
              <w:rPr>
                <w:b/>
                <w:bCs/>
                <w:lang w:eastAsia="en-CA"/>
              </w:rPr>
              <w:t>300</w:t>
            </w:r>
          </w:p>
        </w:tc>
      </w:tr>
      <w:tr w:rsidR="00F85D56" w:rsidRPr="0048412E" w14:paraId="483BABF3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</w:tcPr>
          <w:p w14:paraId="0B887375" w14:textId="6AF44843" w:rsidR="00F85D56" w:rsidRPr="00D70318" w:rsidRDefault="00F85D56" w:rsidP="00F85D56">
            <w:pPr>
              <w:pStyle w:val="NoSpacing"/>
              <w:jc w:val="center"/>
              <w:rPr>
                <w:b/>
                <w:bCs/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207C7" w14:textId="4BAEE64D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REMAINING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B12095" w14:textId="0AA6DBCF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$1,</w:t>
            </w:r>
            <w:r>
              <w:rPr>
                <w:b/>
                <w:bCs/>
                <w:lang w:eastAsia="en-CA"/>
              </w:rPr>
              <w:t>400</w:t>
            </w:r>
          </w:p>
        </w:tc>
      </w:tr>
      <w:tr w:rsidR="00F85D56" w:rsidRPr="0048412E" w14:paraId="1298F41D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bottom"/>
          </w:tcPr>
          <w:p w14:paraId="0A0F0BC1" w14:textId="2EEB0D7C" w:rsidR="00F85D56" w:rsidRPr="00D70318" w:rsidRDefault="00F85D56" w:rsidP="00F85D56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  <w:r w:rsidRPr="00D70318">
              <w:rPr>
                <w:color w:val="FFFFFF" w:themeColor="background1"/>
                <w:lang w:eastAsia="en-CA"/>
              </w:rPr>
              <w:t>6603-0118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bottom"/>
          </w:tcPr>
          <w:p w14:paraId="7E429286" w14:textId="505A309B" w:rsidR="00F85D56" w:rsidRPr="00D70318" w:rsidRDefault="00F85D56" w:rsidP="00F85D56">
            <w:pPr>
              <w:pStyle w:val="NoSpacing"/>
              <w:jc w:val="center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color w:val="FFFFFF" w:themeColor="background1"/>
                <w:lang w:eastAsia="en-CA"/>
              </w:rPr>
              <w:t>SPECIAL PROJECTS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bottom"/>
          </w:tcPr>
          <w:p w14:paraId="5AFC0D59" w14:textId="77777777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</w:p>
        </w:tc>
      </w:tr>
      <w:tr w:rsidR="00F85D56" w:rsidRPr="0048412E" w14:paraId="7836337D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</w:tcPr>
          <w:p w14:paraId="10D9BBC7" w14:textId="52916561" w:rsidR="00F85D56" w:rsidRPr="00D70318" w:rsidRDefault="00F85D56" w:rsidP="00F85D56">
            <w:pPr>
              <w:pStyle w:val="NoSpacing"/>
              <w:jc w:val="center"/>
              <w:rPr>
                <w:b/>
                <w:bCs/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58076" w14:textId="57EBE3E2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TOTAL SPENT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1DE710" w14:textId="565256C8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$0</w:t>
            </w:r>
          </w:p>
        </w:tc>
      </w:tr>
      <w:tr w:rsidR="00F85D56" w:rsidRPr="0048412E" w14:paraId="6E399794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</w:tcPr>
          <w:p w14:paraId="52624B14" w14:textId="462D3BC1" w:rsidR="00F85D56" w:rsidRPr="00D70318" w:rsidRDefault="00F85D56" w:rsidP="00F85D56">
            <w:pPr>
              <w:pStyle w:val="NoSpacing"/>
              <w:jc w:val="center"/>
              <w:rPr>
                <w:b/>
                <w:bCs/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72418" w14:textId="75E907AD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REMAINING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080CB" w14:textId="109E770F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$750</w:t>
            </w:r>
          </w:p>
        </w:tc>
      </w:tr>
      <w:tr w:rsidR="00F85D56" w:rsidRPr="0048412E" w14:paraId="2C9DDAF9" w14:textId="77777777" w:rsidTr="00D70318">
        <w:trPr>
          <w:trHeight w:val="142"/>
          <w:jc w:val="center"/>
        </w:trPr>
        <w:tc>
          <w:tcPr>
            <w:tcW w:w="9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center"/>
            <w:hideMark/>
          </w:tcPr>
          <w:p w14:paraId="166E9D86" w14:textId="319D03AD" w:rsidR="00F85D56" w:rsidRPr="00D70318" w:rsidRDefault="00F85D56" w:rsidP="00F85D56">
            <w:pPr>
              <w:pStyle w:val="NoSpacing"/>
              <w:jc w:val="center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color w:val="FFFFFF" w:themeColor="background1"/>
                <w:lang w:eastAsia="en-CA"/>
              </w:rPr>
              <w:t>TOTALS</w:t>
            </w:r>
          </w:p>
        </w:tc>
      </w:tr>
      <w:tr w:rsidR="00F85D56" w:rsidRPr="0048412E" w14:paraId="74AE9BF1" w14:textId="77777777" w:rsidTr="00D70318">
        <w:trPr>
          <w:trHeight w:val="345"/>
          <w:jc w:val="center"/>
        </w:trPr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64C43" w14:textId="77777777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 xml:space="preserve">TOTAL BUDGETED DISCRETIONARY SPENDING    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24087CF5" w14:textId="59206900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$6,600</w:t>
            </w:r>
          </w:p>
        </w:tc>
      </w:tr>
      <w:tr w:rsidR="00F85D56" w:rsidRPr="0048412E" w14:paraId="46990921" w14:textId="77777777" w:rsidTr="00D70318">
        <w:trPr>
          <w:trHeight w:val="345"/>
          <w:jc w:val="center"/>
        </w:trPr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15DB1" w14:textId="77777777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 xml:space="preserve">TOTAL ACTUAL DISCRETIONARY SPENDING    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6E9433ED" w14:textId="702FC436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</w:t>
            </w:r>
            <w:r>
              <w:rPr>
                <w:b/>
                <w:bCs/>
                <w:lang w:eastAsia="en-CA"/>
              </w:rPr>
              <w:t>562.28</w:t>
            </w:r>
          </w:p>
        </w:tc>
      </w:tr>
      <w:tr w:rsidR="00F85D56" w:rsidRPr="0048412E" w14:paraId="315D5A28" w14:textId="77777777" w:rsidTr="00D70318">
        <w:trPr>
          <w:trHeight w:val="345"/>
          <w:jc w:val="center"/>
        </w:trPr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FFE8B" w14:textId="77777777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 xml:space="preserve">REMAINING DISCRETIONARY SPENDING    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32D5063E" w14:textId="52CEDB85" w:rsidR="00F85D56" w:rsidRPr="00D70318" w:rsidRDefault="00F85D56" w:rsidP="00F85D56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</w:t>
            </w:r>
            <w:r>
              <w:rPr>
                <w:b/>
                <w:bCs/>
                <w:lang w:eastAsia="en-CA"/>
              </w:rPr>
              <w:t>6,037.72</w:t>
            </w:r>
          </w:p>
        </w:tc>
      </w:tr>
    </w:tbl>
    <w:p w14:paraId="588C9B6F" w14:textId="6EBD9C26" w:rsidR="000A1F1A" w:rsidRDefault="00A63287" w:rsidP="00417913">
      <w:pPr>
        <w:pStyle w:val="Heading1"/>
      </w:pPr>
      <w:r w:rsidRPr="0048412E">
        <w:t>V</w:t>
      </w:r>
      <w:r w:rsidR="00AE1D8B">
        <w:t>olunteers</w:t>
      </w:r>
    </w:p>
    <w:p w14:paraId="16F2FD45" w14:textId="0AFE3774" w:rsidR="003D4CBA" w:rsidRPr="0048412E" w:rsidRDefault="006D4206" w:rsidP="005B31F1">
      <w:r>
        <w:t xml:space="preserve">We </w:t>
      </w:r>
      <w:r w:rsidR="005F66E5">
        <w:t>have just closed our Peer Support Volunteer applications for second term</w:t>
      </w:r>
      <w:r w:rsidR="006A2D12">
        <w:t xml:space="preserve">. We are currently preparing to interview these new candidates. Additionally, we are aiming to conduct one-on-one check-ins with our volunteers from last term. </w:t>
      </w:r>
    </w:p>
    <w:p w14:paraId="44E0E20A" w14:textId="346AE308" w:rsidR="00A63287" w:rsidRPr="0048412E" w:rsidRDefault="00AE1D8B" w:rsidP="00051222">
      <w:pPr>
        <w:pStyle w:val="Heading1"/>
      </w:pPr>
      <w:r>
        <w:t>Current Challenges</w:t>
      </w:r>
    </w:p>
    <w:p w14:paraId="1C2CEF6F" w14:textId="1E26F124" w:rsidR="00C640B0" w:rsidRDefault="00A02644" w:rsidP="00194FFE">
      <w:r>
        <w:t xml:space="preserve">As noted </w:t>
      </w:r>
      <w:r w:rsidR="00A335A4">
        <w:t xml:space="preserve">in EB Reports </w:t>
      </w:r>
      <w:r w:rsidR="00502D3E">
        <w:t>#</w:t>
      </w:r>
      <w:r w:rsidR="00A335A4">
        <w:t xml:space="preserve">1, </w:t>
      </w:r>
      <w:r w:rsidR="00502D3E">
        <w:t>#</w:t>
      </w:r>
      <w:r w:rsidR="00A335A4">
        <w:t xml:space="preserve">2, </w:t>
      </w:r>
      <w:r w:rsidR="00502D3E">
        <w:t>#</w:t>
      </w:r>
      <w:r w:rsidR="00A335A4">
        <w:t xml:space="preserve">3, </w:t>
      </w:r>
      <w:r w:rsidR="00502D3E">
        <w:t>#</w:t>
      </w:r>
      <w:r w:rsidR="00A335A4">
        <w:t xml:space="preserve">4, and </w:t>
      </w:r>
      <w:r w:rsidR="00502D3E">
        <w:t>#</w:t>
      </w:r>
      <w:r w:rsidR="00A335A4">
        <w:t xml:space="preserve">5, it has been difficult </w:t>
      </w:r>
      <w:r w:rsidR="00135F31">
        <w:t>running the service while keeping to my allotted hours. Although I have been able to use some of my lieu time this term</w:t>
      </w:r>
      <w:r w:rsidR="00FD713E">
        <w:t xml:space="preserve">, I will be unable to use up </w:t>
      </w:r>
      <w:r w:rsidR="00887793">
        <w:t>all</w:t>
      </w:r>
      <w:r w:rsidR="00FD713E">
        <w:t xml:space="preserve"> my lieu time before the end of the year, as the amount of lieu hours I have remaining exceeds the number of</w:t>
      </w:r>
      <w:r w:rsidR="00562376">
        <w:t xml:space="preserve"> </w:t>
      </w:r>
      <w:r w:rsidR="00D53E69">
        <w:t xml:space="preserve">hours </w:t>
      </w:r>
      <w:r w:rsidR="00562376">
        <w:t>remaining</w:t>
      </w:r>
      <w:r w:rsidR="00D53E69">
        <w:t xml:space="preserve"> within my contract. Additionally, as noted in </w:t>
      </w:r>
      <w:r w:rsidR="00090C1F">
        <w:t>my previous EB reports</w:t>
      </w:r>
      <w:r w:rsidR="0018650F">
        <w:t xml:space="preserve"> </w:t>
      </w:r>
      <w:r w:rsidR="00502D3E">
        <w:t>#</w:t>
      </w:r>
      <w:r w:rsidR="0018650F">
        <w:t xml:space="preserve">3, </w:t>
      </w:r>
      <w:r w:rsidR="00502D3E">
        <w:t>#</w:t>
      </w:r>
      <w:r w:rsidR="0018650F">
        <w:t xml:space="preserve">4, and </w:t>
      </w:r>
      <w:r w:rsidR="00502D3E">
        <w:t>#</w:t>
      </w:r>
      <w:r w:rsidR="0018650F">
        <w:t>5</w:t>
      </w:r>
      <w:r w:rsidR="00502D3E">
        <w:t xml:space="preserve">, I am increasingly concerned about the lack of transparency from the MSU regarding backpay processes. </w:t>
      </w:r>
      <w:r w:rsidR="00D53E69">
        <w:t xml:space="preserve"> </w:t>
      </w:r>
      <w:r w:rsidR="00887793">
        <w:t>Although we have been told that this process is forthcoming,</w:t>
      </w:r>
      <w:r w:rsidR="00C640B0">
        <w:t xml:space="preserve"> there has been little communication on how this process will be implemented</w:t>
      </w:r>
      <w:r w:rsidR="00D3353F">
        <w:t xml:space="preserve">, and it will not take place until the end of the year. </w:t>
      </w:r>
      <w:r w:rsidR="00B17834">
        <w:t xml:space="preserve">It is deeply unsettling that I have yet to be compensated for my lieu hours from the beginning of my contract in May. </w:t>
      </w:r>
      <w:r w:rsidR="00D46F5C">
        <w:t xml:space="preserve">As such, </w:t>
      </w:r>
      <w:r w:rsidR="00087B17">
        <w:t xml:space="preserve">I am deeply concerned that I will not be appropriately compensated for my </w:t>
      </w:r>
      <w:proofErr w:type="spellStart"/>
      <w:r w:rsidR="00087B17">
        <w:t>labour</w:t>
      </w:r>
      <w:proofErr w:type="spellEnd"/>
      <w:r w:rsidR="00087B17">
        <w:t xml:space="preserve">. </w:t>
      </w:r>
      <w:r w:rsidR="003E2A18">
        <w:t xml:space="preserve">Additionally, it is distressing </w:t>
      </w:r>
      <w:r w:rsidR="003E2A18">
        <w:lastRenderedPageBreak/>
        <w:t xml:space="preserve">to see that these concerns have not yet been </w:t>
      </w:r>
      <w:r w:rsidR="00D61DF8">
        <w:t xml:space="preserve">adequately </w:t>
      </w:r>
      <w:r w:rsidR="003E2A18">
        <w:t xml:space="preserve">addressed, </w:t>
      </w:r>
      <w:r w:rsidR="000C7E41">
        <w:t xml:space="preserve">despite them </w:t>
      </w:r>
      <w:r w:rsidR="00942080">
        <w:t xml:space="preserve">continuously </w:t>
      </w:r>
      <w:r w:rsidR="000C7E41">
        <w:t xml:space="preserve">being raised by myself and other PTMs for the past 9 months. </w:t>
      </w:r>
    </w:p>
    <w:p w14:paraId="1174F228" w14:textId="1FABCD2B" w:rsidR="00C60BE1" w:rsidRDefault="00D278CC" w:rsidP="00C60BE1">
      <w:r>
        <w:t xml:space="preserve">Last minute changes to the Director hiring </w:t>
      </w:r>
      <w:r w:rsidR="0099129D">
        <w:t xml:space="preserve">timeline have been quite difficult to manage, as they have </w:t>
      </w:r>
      <w:r w:rsidR="00942080">
        <w:t xml:space="preserve">taken </w:t>
      </w:r>
      <w:proofErr w:type="spellStart"/>
      <w:r w:rsidR="00942080">
        <w:t>place</w:t>
      </w:r>
      <w:r w:rsidR="0099129D">
        <w:t>without</w:t>
      </w:r>
      <w:proofErr w:type="spellEnd"/>
      <w:r w:rsidR="0099129D">
        <w:t xml:space="preserve"> appropriate collaboration or communication. </w:t>
      </w:r>
      <w:r w:rsidR="005C147D">
        <w:t xml:space="preserve">The new hiring timeline </w:t>
      </w:r>
      <w:r w:rsidR="0092541E">
        <w:t xml:space="preserve">will now take place during our </w:t>
      </w:r>
      <w:proofErr w:type="spellStart"/>
      <w:r w:rsidR="0092541E">
        <w:t>DisVisibility</w:t>
      </w:r>
      <w:proofErr w:type="spellEnd"/>
      <w:r w:rsidR="0092541E">
        <w:t xml:space="preserve"> campaign week. As such, I will need to be responsible for reviewing resumes and interviews during one of the busiest times of the year</w:t>
      </w:r>
      <w:r w:rsidR="004A6369">
        <w:t xml:space="preserve">, instead of the initial dates I had already set aside time for. </w:t>
      </w:r>
      <w:r w:rsidR="00CE376B">
        <w:t xml:space="preserve">In addition to </w:t>
      </w:r>
      <w:r w:rsidR="0043778E">
        <w:t>my Maccess Coordinator position, I am also completing a placement for my degree 24 hours a wee</w:t>
      </w:r>
      <w:r w:rsidR="00906281">
        <w:t>k</w:t>
      </w:r>
      <w:r w:rsidR="00995AC2">
        <w:t xml:space="preserve">. For this reason, it is essential that there is clear and collaborative communication about changes such as these, to ensure </w:t>
      </w:r>
      <w:r w:rsidR="00B14967">
        <w:t xml:space="preserve">that I </w:t>
      </w:r>
      <w:proofErr w:type="gramStart"/>
      <w:r w:rsidR="00B14967">
        <w:t>am able to</w:t>
      </w:r>
      <w:proofErr w:type="gramEnd"/>
      <w:r w:rsidR="00B14967">
        <w:t xml:space="preserve"> schedule my time around the needs and demands of my </w:t>
      </w:r>
      <w:r w:rsidR="00566604">
        <w:t>commitment</w:t>
      </w:r>
      <w:r w:rsidR="003F0A88">
        <w:t>s.</w:t>
      </w:r>
      <w:r w:rsidR="0081507B">
        <w:t xml:space="preserve"> In addition to myself, it is essential that other members of the hiring board are kept up to date with these changes, </w:t>
      </w:r>
      <w:r w:rsidR="00522EB8">
        <w:t xml:space="preserve">as their schedules are also quite booked up. </w:t>
      </w:r>
      <w:r w:rsidR="00667EC9">
        <w:t xml:space="preserve">Additionally, it would be helpful if these </w:t>
      </w:r>
      <w:r w:rsidR="00C60BE1">
        <w:t xml:space="preserve">changes were sent directly to the rest of the hiring panel, instead of relying on PTMs to keep them in the loop. </w:t>
      </w:r>
      <w:r w:rsidR="00A7550C">
        <w:t xml:space="preserve">This position is (supposed to be) a part-time position, </w:t>
      </w:r>
      <w:r w:rsidR="004C2C86">
        <w:t xml:space="preserve">so it does not make sense for PTMs to be taking on a liaison role, especially considering </w:t>
      </w:r>
      <w:r w:rsidR="00122D3A">
        <w:t xml:space="preserve">how frequently we go over hours. Additionally, because this position is supposed to be part-time, I do not monitor my email 24 hours a day. </w:t>
      </w:r>
      <w:r w:rsidR="002279FC">
        <w:t xml:space="preserve">As such, I may not be able to forward time-sensitive emails like this </w:t>
      </w:r>
      <w:r w:rsidR="00C43608">
        <w:t xml:space="preserve">on a moment’s notice, as I only check my email twice a week. </w:t>
      </w:r>
    </w:p>
    <w:p w14:paraId="0A6245CE" w14:textId="36529932" w:rsidR="008F58F8" w:rsidRDefault="00D61DF8" w:rsidP="00194FFE">
      <w:r>
        <w:t xml:space="preserve">On the topic of hiring, I am </w:t>
      </w:r>
      <w:r w:rsidR="0084449F">
        <w:t xml:space="preserve">deeply concerned about the MSUs decision to shift to a fully asynchronous interview model. </w:t>
      </w:r>
      <w:r w:rsidR="006A342E">
        <w:t xml:space="preserve">Potential candidates for the position have disclosed to me concerns about this model as well. </w:t>
      </w:r>
      <w:r w:rsidR="00ED481C">
        <w:t xml:space="preserve">Recording an interview in advance may cause increased anxiety, as candidates </w:t>
      </w:r>
      <w:r w:rsidR="00D90DDF">
        <w:t xml:space="preserve">feel that their </w:t>
      </w:r>
      <w:r w:rsidR="00645980">
        <w:t xml:space="preserve">interview must be perfect. This process will undoubtedly lead to candidates reviewing their interview and re-recording it several times. </w:t>
      </w:r>
      <w:r w:rsidR="00240F79">
        <w:t>It may also make candidates feel less comfortable</w:t>
      </w:r>
      <w:r w:rsidR="003D524F">
        <w:t xml:space="preserve"> and safe</w:t>
      </w:r>
      <w:r w:rsidR="00240F79">
        <w:t xml:space="preserve"> during the interview process, as they are unable to see who their interviewers are. </w:t>
      </w:r>
      <w:r w:rsidR="003D524F">
        <w:t>Additionally,</w:t>
      </w:r>
      <w:r w:rsidR="008F58F8">
        <w:t xml:space="preserve"> the candidate will not be able to use body language to determine </w:t>
      </w:r>
      <w:r w:rsidR="00CE4B00">
        <w:t>whether</w:t>
      </w:r>
      <w:r w:rsidR="008F58F8">
        <w:t xml:space="preserve"> their </w:t>
      </w:r>
      <w:r w:rsidR="00CE4B00">
        <w:t xml:space="preserve">statements are understood, and there is no opportunity for clarification if they are misunderstood by the hiring panel. </w:t>
      </w:r>
      <w:r w:rsidR="00A84603">
        <w:t xml:space="preserve">Additionally, for candidates who are trans, non-binary, or gender-diverse, </w:t>
      </w:r>
      <w:r w:rsidR="007076E0">
        <w:t xml:space="preserve">reviewing their recorded interview and hearing their voice may cause feelings of dysphoria. </w:t>
      </w:r>
      <w:r w:rsidR="00950E1D">
        <w:t>Because of these reasons, many candidates may not feel comfortable applying to, or interviewing for, the Director position</w:t>
      </w:r>
      <w:r w:rsidR="004D568F">
        <w:t>. As such, this new process may</w:t>
      </w:r>
      <w:r w:rsidR="008E25C8">
        <w:t xml:space="preserve"> inadvertently filter out </w:t>
      </w:r>
      <w:r w:rsidR="009C6D85">
        <w:t xml:space="preserve">qualified </w:t>
      </w:r>
      <w:r w:rsidR="008E25C8">
        <w:t xml:space="preserve">disabled and </w:t>
      </w:r>
      <w:r w:rsidR="009C6D85">
        <w:t>trans</w:t>
      </w:r>
      <w:r w:rsidR="008E25C8">
        <w:t xml:space="preserve"> folks from the hiring pool</w:t>
      </w:r>
      <w:r w:rsidR="009C6D85">
        <w:t>.</w:t>
      </w:r>
      <w:r w:rsidR="004D568F">
        <w:t xml:space="preserve"> </w:t>
      </w:r>
      <w:r w:rsidR="00143697">
        <w:t xml:space="preserve">Although this asynchronous interview process claims to be more equitable, </w:t>
      </w:r>
      <w:proofErr w:type="gramStart"/>
      <w:r w:rsidR="00143697">
        <w:t xml:space="preserve">it is </w:t>
      </w:r>
      <w:r w:rsidR="00143697">
        <w:lastRenderedPageBreak/>
        <w:t xml:space="preserve">clear that </w:t>
      </w:r>
      <w:r w:rsidR="00CB19C0">
        <w:t>it</w:t>
      </w:r>
      <w:proofErr w:type="gramEnd"/>
      <w:r w:rsidR="00CB19C0">
        <w:t xml:space="preserve"> could potentially </w:t>
      </w:r>
      <w:r w:rsidR="003D64D3">
        <w:t>re-</w:t>
      </w:r>
      <w:r w:rsidR="000877FF">
        <w:t>create</w:t>
      </w:r>
      <w:r w:rsidR="00CB19C0">
        <w:t xml:space="preserve"> inequity, rather than minimize it. </w:t>
      </w:r>
      <w:r w:rsidR="002C1198">
        <w:t xml:space="preserve">To address these concerns, a live interview </w:t>
      </w:r>
      <w:r w:rsidR="00D85E6C">
        <w:t xml:space="preserve">option </w:t>
      </w:r>
      <w:r w:rsidR="002C1198">
        <w:t xml:space="preserve">should be provided to </w:t>
      </w:r>
      <w:r w:rsidR="00D85E6C">
        <w:t xml:space="preserve">all </w:t>
      </w:r>
      <w:r w:rsidR="002C1198">
        <w:t>candidates</w:t>
      </w:r>
      <w:r w:rsidR="00D85E6C">
        <w:t>, without it having to be formally requested by the candidate as an interview accommodation</w:t>
      </w:r>
      <w:r w:rsidR="002C1198">
        <w:t xml:space="preserve">. This would not </w:t>
      </w:r>
      <w:r w:rsidR="006552B7">
        <w:t>drastically modify the recruitment process, as these live interviews can be recorded and passed along to other members of the hiring board that cannot attend at th</w:t>
      </w:r>
      <w:r w:rsidR="000877FF">
        <w:t xml:space="preserve">at time. </w:t>
      </w:r>
    </w:p>
    <w:p w14:paraId="4388664E" w14:textId="43C8FFF3" w:rsidR="00A63287" w:rsidRPr="00642486" w:rsidRDefault="00A63287" w:rsidP="00051222">
      <w:pPr>
        <w:pStyle w:val="Heading1"/>
      </w:pPr>
      <w:r w:rsidRPr="0048412E">
        <w:t>S</w:t>
      </w:r>
      <w:r w:rsidR="00AE1D8B">
        <w:t xml:space="preserve">uccesses </w:t>
      </w:r>
      <w:r w:rsidRPr="0048412E">
        <w:rPr>
          <w:i/>
          <w:color w:val="808080"/>
        </w:rPr>
        <w:t xml:space="preserve"> </w:t>
      </w:r>
    </w:p>
    <w:p w14:paraId="2CFAB499" w14:textId="2AEAB3EF" w:rsidR="00F0177F" w:rsidRDefault="008117FB" w:rsidP="00CC3B84">
      <w:r>
        <w:t xml:space="preserve">Our </w:t>
      </w:r>
      <w:r w:rsidR="006A2D12">
        <w:t xml:space="preserve">winter programming was a resound success. Community members were able to </w:t>
      </w:r>
      <w:r w:rsidR="00266E71">
        <w:t>access support during the difficult holiday season, which may have been an especially stressful time this year due to isolati</w:t>
      </w:r>
      <w:r w:rsidR="00346846">
        <w:t xml:space="preserve">on or inability to spend time outside of the house. </w:t>
      </w:r>
      <w:r w:rsidR="000A49AA">
        <w:t xml:space="preserve">Additionally, these events allowed even more community members to discover our digital drop-in space, consequently leading to an 85% increase in the number of service users in our Discord server. </w:t>
      </w:r>
      <w:r w:rsidR="0044547B">
        <w:t>I hope the success of our winter programming will be continued in future years, as clearly there is a need for access to community support during the holiday season.</w:t>
      </w:r>
    </w:p>
    <w:p w14:paraId="6A4D2E9D" w14:textId="659FBE9F" w:rsidR="00A63287" w:rsidRPr="0048412E" w:rsidRDefault="00A63287" w:rsidP="00051222">
      <w:pPr>
        <w:pStyle w:val="Heading1"/>
      </w:pPr>
      <w:r w:rsidRPr="0048412E">
        <w:t>O</w:t>
      </w:r>
      <w:r w:rsidR="00AE1D8B">
        <w:t>ther</w:t>
      </w:r>
    </w:p>
    <w:p w14:paraId="23E36224" w14:textId="4FB2C116" w:rsidR="00AF4751" w:rsidRPr="007455C9" w:rsidRDefault="00642486" w:rsidP="00CC3B84">
      <w:r w:rsidRPr="00642486">
        <w:t>N/A</w:t>
      </w:r>
    </w:p>
    <w:sectPr w:rsidR="00AF4751" w:rsidRPr="007455C9" w:rsidSect="00E50E80">
      <w:footerReference w:type="default" r:id="rId11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F0E23" w14:textId="77777777" w:rsidR="00007A3C" w:rsidRDefault="00007A3C" w:rsidP="00051222">
      <w:r>
        <w:separator/>
      </w:r>
    </w:p>
    <w:p w14:paraId="026E35E7" w14:textId="77777777" w:rsidR="00007A3C" w:rsidRDefault="00007A3C" w:rsidP="00051222"/>
    <w:p w14:paraId="59168295" w14:textId="77777777" w:rsidR="00007A3C" w:rsidRDefault="00007A3C" w:rsidP="00051222"/>
  </w:endnote>
  <w:endnote w:type="continuationSeparator" w:id="0">
    <w:p w14:paraId="40F3DF3F" w14:textId="77777777" w:rsidR="00007A3C" w:rsidRDefault="00007A3C" w:rsidP="00051222">
      <w:r>
        <w:continuationSeparator/>
      </w:r>
    </w:p>
    <w:p w14:paraId="66C85D16" w14:textId="77777777" w:rsidR="00007A3C" w:rsidRDefault="00007A3C" w:rsidP="00051222"/>
    <w:p w14:paraId="2FA7EFBB" w14:textId="77777777" w:rsidR="00007A3C" w:rsidRDefault="00007A3C" w:rsidP="000512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141233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B0C6C02" w14:textId="6B6B3923" w:rsidR="00F772A0" w:rsidRDefault="001D0E64" w:rsidP="00C337FC">
            <w:pPr>
              <w:pStyle w:val="Footer"/>
              <w:ind w:firstLine="0"/>
            </w:pPr>
            <w:r w:rsidRPr="0024610D">
              <w:t xml:space="preserve">Page </w:t>
            </w:r>
            <w:r w:rsidR="00D21EAA" w:rsidRPr="0024610D">
              <w:fldChar w:fldCharType="begin"/>
            </w:r>
            <w:r w:rsidRPr="0024610D">
              <w:instrText xml:space="preserve"> PAGE </w:instrText>
            </w:r>
            <w:r w:rsidR="00D21EAA" w:rsidRPr="0024610D">
              <w:fldChar w:fldCharType="separate"/>
            </w:r>
            <w:r w:rsidR="0048412E" w:rsidRPr="0024610D">
              <w:rPr>
                <w:noProof/>
              </w:rPr>
              <w:t>2</w:t>
            </w:r>
            <w:r w:rsidR="00D21EAA" w:rsidRPr="0024610D">
              <w:fldChar w:fldCharType="end"/>
            </w:r>
            <w:r w:rsidRPr="0024610D">
              <w:t xml:space="preserve"> of </w:t>
            </w:r>
            <w:r w:rsidR="00D21EAA" w:rsidRPr="0024610D">
              <w:fldChar w:fldCharType="begin"/>
            </w:r>
            <w:r w:rsidRPr="0024610D">
              <w:instrText xml:space="preserve"> NUMPAGES  </w:instrText>
            </w:r>
            <w:r w:rsidR="00D21EAA" w:rsidRPr="0024610D">
              <w:fldChar w:fldCharType="separate"/>
            </w:r>
            <w:r w:rsidR="0048412E" w:rsidRPr="0024610D">
              <w:rPr>
                <w:noProof/>
              </w:rPr>
              <w:t>3</w:t>
            </w:r>
            <w:r w:rsidR="00D21EAA" w:rsidRPr="0024610D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A4B85" w14:textId="77777777" w:rsidR="00007A3C" w:rsidRDefault="00007A3C" w:rsidP="00051222">
      <w:r>
        <w:separator/>
      </w:r>
    </w:p>
    <w:p w14:paraId="088FE78A" w14:textId="77777777" w:rsidR="00007A3C" w:rsidRDefault="00007A3C" w:rsidP="00051222"/>
    <w:p w14:paraId="13B251C8" w14:textId="77777777" w:rsidR="00007A3C" w:rsidRDefault="00007A3C" w:rsidP="00051222"/>
  </w:footnote>
  <w:footnote w:type="continuationSeparator" w:id="0">
    <w:p w14:paraId="5CC069D0" w14:textId="77777777" w:rsidR="00007A3C" w:rsidRDefault="00007A3C" w:rsidP="00051222">
      <w:r>
        <w:continuationSeparator/>
      </w:r>
    </w:p>
    <w:p w14:paraId="5CA838A3" w14:textId="77777777" w:rsidR="00007A3C" w:rsidRDefault="00007A3C" w:rsidP="00051222"/>
    <w:p w14:paraId="3C91AA85" w14:textId="77777777" w:rsidR="00007A3C" w:rsidRDefault="00007A3C" w:rsidP="000512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7B2445"/>
    <w:multiLevelType w:val="hybridMultilevel"/>
    <w:tmpl w:val="6802A752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16BB0"/>
    <w:multiLevelType w:val="hybridMultilevel"/>
    <w:tmpl w:val="50B8344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D3FD1"/>
    <w:multiLevelType w:val="hybridMultilevel"/>
    <w:tmpl w:val="F0C40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63"/>
    <w:rsid w:val="00003980"/>
    <w:rsid w:val="00005BA9"/>
    <w:rsid w:val="00006861"/>
    <w:rsid w:val="00007A3C"/>
    <w:rsid w:val="00010450"/>
    <w:rsid w:val="000138AF"/>
    <w:rsid w:val="00014E3D"/>
    <w:rsid w:val="000160E2"/>
    <w:rsid w:val="000177B9"/>
    <w:rsid w:val="0002028D"/>
    <w:rsid w:val="00021949"/>
    <w:rsid w:val="0002286C"/>
    <w:rsid w:val="0002301F"/>
    <w:rsid w:val="00030596"/>
    <w:rsid w:val="00032756"/>
    <w:rsid w:val="00034D5A"/>
    <w:rsid w:val="00035CB6"/>
    <w:rsid w:val="0003687E"/>
    <w:rsid w:val="00043067"/>
    <w:rsid w:val="000438FF"/>
    <w:rsid w:val="000439C2"/>
    <w:rsid w:val="00044940"/>
    <w:rsid w:val="00046034"/>
    <w:rsid w:val="00047268"/>
    <w:rsid w:val="00050276"/>
    <w:rsid w:val="00051222"/>
    <w:rsid w:val="000565F4"/>
    <w:rsid w:val="0006013B"/>
    <w:rsid w:val="00062A57"/>
    <w:rsid w:val="00072D02"/>
    <w:rsid w:val="000739E2"/>
    <w:rsid w:val="00074495"/>
    <w:rsid w:val="000776F5"/>
    <w:rsid w:val="000808D2"/>
    <w:rsid w:val="0008136B"/>
    <w:rsid w:val="0008411D"/>
    <w:rsid w:val="000877FF"/>
    <w:rsid w:val="00087B17"/>
    <w:rsid w:val="00087E0A"/>
    <w:rsid w:val="00090C1F"/>
    <w:rsid w:val="00091CD2"/>
    <w:rsid w:val="000971B7"/>
    <w:rsid w:val="00097857"/>
    <w:rsid w:val="000A02A9"/>
    <w:rsid w:val="000A0F37"/>
    <w:rsid w:val="000A0FA6"/>
    <w:rsid w:val="000A1F1A"/>
    <w:rsid w:val="000A265E"/>
    <w:rsid w:val="000A49AA"/>
    <w:rsid w:val="000B260B"/>
    <w:rsid w:val="000B26E1"/>
    <w:rsid w:val="000B29C9"/>
    <w:rsid w:val="000B4167"/>
    <w:rsid w:val="000B59B1"/>
    <w:rsid w:val="000B67E2"/>
    <w:rsid w:val="000C3212"/>
    <w:rsid w:val="000C4FEF"/>
    <w:rsid w:val="000C661C"/>
    <w:rsid w:val="000C7E41"/>
    <w:rsid w:val="000D0AD8"/>
    <w:rsid w:val="000D18E8"/>
    <w:rsid w:val="000D29A3"/>
    <w:rsid w:val="000D4E20"/>
    <w:rsid w:val="000D7BD9"/>
    <w:rsid w:val="000E65A3"/>
    <w:rsid w:val="000F0C7D"/>
    <w:rsid w:val="000F1072"/>
    <w:rsid w:val="000F1479"/>
    <w:rsid w:val="000F4910"/>
    <w:rsid w:val="00100709"/>
    <w:rsid w:val="00102865"/>
    <w:rsid w:val="0010313A"/>
    <w:rsid w:val="00107F24"/>
    <w:rsid w:val="00112D8C"/>
    <w:rsid w:val="00112ED2"/>
    <w:rsid w:val="0012102F"/>
    <w:rsid w:val="00122D3A"/>
    <w:rsid w:val="00123F13"/>
    <w:rsid w:val="00126350"/>
    <w:rsid w:val="0013463D"/>
    <w:rsid w:val="00135F31"/>
    <w:rsid w:val="0014025E"/>
    <w:rsid w:val="00143697"/>
    <w:rsid w:val="0014371B"/>
    <w:rsid w:val="0015148E"/>
    <w:rsid w:val="00154401"/>
    <w:rsid w:val="001550F7"/>
    <w:rsid w:val="00156E28"/>
    <w:rsid w:val="00160E84"/>
    <w:rsid w:val="00161C43"/>
    <w:rsid w:val="00161D06"/>
    <w:rsid w:val="001721AC"/>
    <w:rsid w:val="00172DAB"/>
    <w:rsid w:val="001776EA"/>
    <w:rsid w:val="0018327D"/>
    <w:rsid w:val="0018650F"/>
    <w:rsid w:val="0018773B"/>
    <w:rsid w:val="001900D1"/>
    <w:rsid w:val="00190BE5"/>
    <w:rsid w:val="00193CB7"/>
    <w:rsid w:val="00194FFE"/>
    <w:rsid w:val="00196FFF"/>
    <w:rsid w:val="00197333"/>
    <w:rsid w:val="001A1735"/>
    <w:rsid w:val="001A3142"/>
    <w:rsid w:val="001A3D69"/>
    <w:rsid w:val="001A41AE"/>
    <w:rsid w:val="001A57B7"/>
    <w:rsid w:val="001A6D11"/>
    <w:rsid w:val="001A6EFC"/>
    <w:rsid w:val="001B295E"/>
    <w:rsid w:val="001B4649"/>
    <w:rsid w:val="001C53AC"/>
    <w:rsid w:val="001D0E64"/>
    <w:rsid w:val="001D3BCE"/>
    <w:rsid w:val="001D5354"/>
    <w:rsid w:val="001D6325"/>
    <w:rsid w:val="001E2D26"/>
    <w:rsid w:val="001E3B14"/>
    <w:rsid w:val="001E5451"/>
    <w:rsid w:val="001F258E"/>
    <w:rsid w:val="001F424D"/>
    <w:rsid w:val="0020095C"/>
    <w:rsid w:val="002052F1"/>
    <w:rsid w:val="0021096B"/>
    <w:rsid w:val="00210BC1"/>
    <w:rsid w:val="00215E49"/>
    <w:rsid w:val="00220F7A"/>
    <w:rsid w:val="002231A3"/>
    <w:rsid w:val="002257EA"/>
    <w:rsid w:val="00225960"/>
    <w:rsid w:val="00225BC6"/>
    <w:rsid w:val="00226E47"/>
    <w:rsid w:val="002270E6"/>
    <w:rsid w:val="002279FC"/>
    <w:rsid w:val="00232019"/>
    <w:rsid w:val="00233227"/>
    <w:rsid w:val="00233277"/>
    <w:rsid w:val="0023390F"/>
    <w:rsid w:val="00240F79"/>
    <w:rsid w:val="002423C1"/>
    <w:rsid w:val="0024610D"/>
    <w:rsid w:val="002521F1"/>
    <w:rsid w:val="002545F0"/>
    <w:rsid w:val="00255072"/>
    <w:rsid w:val="00256848"/>
    <w:rsid w:val="002572EB"/>
    <w:rsid w:val="00261A7F"/>
    <w:rsid w:val="00266421"/>
    <w:rsid w:val="00266E71"/>
    <w:rsid w:val="00270ABB"/>
    <w:rsid w:val="00271C81"/>
    <w:rsid w:val="00272DD6"/>
    <w:rsid w:val="002740A8"/>
    <w:rsid w:val="002758F6"/>
    <w:rsid w:val="002801BA"/>
    <w:rsid w:val="002810D5"/>
    <w:rsid w:val="0029230F"/>
    <w:rsid w:val="00292A46"/>
    <w:rsid w:val="00292ACD"/>
    <w:rsid w:val="002951A3"/>
    <w:rsid w:val="00296849"/>
    <w:rsid w:val="002A1630"/>
    <w:rsid w:val="002A3A22"/>
    <w:rsid w:val="002A45A3"/>
    <w:rsid w:val="002A4FED"/>
    <w:rsid w:val="002B165E"/>
    <w:rsid w:val="002B245E"/>
    <w:rsid w:val="002B32BA"/>
    <w:rsid w:val="002B3BFB"/>
    <w:rsid w:val="002B6994"/>
    <w:rsid w:val="002C1198"/>
    <w:rsid w:val="002C225D"/>
    <w:rsid w:val="002C638A"/>
    <w:rsid w:val="002D0F5E"/>
    <w:rsid w:val="002D314E"/>
    <w:rsid w:val="002D67E8"/>
    <w:rsid w:val="002E0106"/>
    <w:rsid w:val="002E1589"/>
    <w:rsid w:val="002E41A4"/>
    <w:rsid w:val="002E5D43"/>
    <w:rsid w:val="002E5D89"/>
    <w:rsid w:val="002F1921"/>
    <w:rsid w:val="002F6F4A"/>
    <w:rsid w:val="002F7BF8"/>
    <w:rsid w:val="00302125"/>
    <w:rsid w:val="003022C7"/>
    <w:rsid w:val="0030299B"/>
    <w:rsid w:val="00306DCA"/>
    <w:rsid w:val="00310B9D"/>
    <w:rsid w:val="00310E08"/>
    <w:rsid w:val="00317A68"/>
    <w:rsid w:val="00326991"/>
    <w:rsid w:val="00331AA1"/>
    <w:rsid w:val="00331AC8"/>
    <w:rsid w:val="003429AE"/>
    <w:rsid w:val="00344D72"/>
    <w:rsid w:val="00346846"/>
    <w:rsid w:val="00352E7F"/>
    <w:rsid w:val="00353072"/>
    <w:rsid w:val="00353D6B"/>
    <w:rsid w:val="003578B0"/>
    <w:rsid w:val="003654F1"/>
    <w:rsid w:val="00370242"/>
    <w:rsid w:val="00371108"/>
    <w:rsid w:val="00377DF7"/>
    <w:rsid w:val="00387246"/>
    <w:rsid w:val="003903F1"/>
    <w:rsid w:val="0039245A"/>
    <w:rsid w:val="00394DBF"/>
    <w:rsid w:val="003A47C5"/>
    <w:rsid w:val="003A4B08"/>
    <w:rsid w:val="003A6F64"/>
    <w:rsid w:val="003B31D0"/>
    <w:rsid w:val="003B4920"/>
    <w:rsid w:val="003B49F7"/>
    <w:rsid w:val="003B5CB9"/>
    <w:rsid w:val="003C040F"/>
    <w:rsid w:val="003C274F"/>
    <w:rsid w:val="003C289D"/>
    <w:rsid w:val="003C294B"/>
    <w:rsid w:val="003C296C"/>
    <w:rsid w:val="003C4730"/>
    <w:rsid w:val="003D12E9"/>
    <w:rsid w:val="003D1C7B"/>
    <w:rsid w:val="003D4CBA"/>
    <w:rsid w:val="003D524F"/>
    <w:rsid w:val="003D64D3"/>
    <w:rsid w:val="003E2A18"/>
    <w:rsid w:val="003E68C7"/>
    <w:rsid w:val="003E6BF0"/>
    <w:rsid w:val="003F0A88"/>
    <w:rsid w:val="003F1390"/>
    <w:rsid w:val="003F45AE"/>
    <w:rsid w:val="00403482"/>
    <w:rsid w:val="00403BBB"/>
    <w:rsid w:val="004048A9"/>
    <w:rsid w:val="00405240"/>
    <w:rsid w:val="00405B44"/>
    <w:rsid w:val="00412BF9"/>
    <w:rsid w:val="004170E6"/>
    <w:rsid w:val="00417913"/>
    <w:rsid w:val="00421D6E"/>
    <w:rsid w:val="00430586"/>
    <w:rsid w:val="004362CF"/>
    <w:rsid w:val="0043650A"/>
    <w:rsid w:val="0043778E"/>
    <w:rsid w:val="004435FF"/>
    <w:rsid w:val="00443CA4"/>
    <w:rsid w:val="00445447"/>
    <w:rsid w:val="0044547B"/>
    <w:rsid w:val="004514B6"/>
    <w:rsid w:val="004610A1"/>
    <w:rsid w:val="00462341"/>
    <w:rsid w:val="00464E32"/>
    <w:rsid w:val="004652A2"/>
    <w:rsid w:val="00471C80"/>
    <w:rsid w:val="00474D08"/>
    <w:rsid w:val="004761B2"/>
    <w:rsid w:val="00476D36"/>
    <w:rsid w:val="004816F7"/>
    <w:rsid w:val="00482B57"/>
    <w:rsid w:val="00482C10"/>
    <w:rsid w:val="00483F0F"/>
    <w:rsid w:val="0048412E"/>
    <w:rsid w:val="004858C4"/>
    <w:rsid w:val="00486878"/>
    <w:rsid w:val="00490A75"/>
    <w:rsid w:val="00491C02"/>
    <w:rsid w:val="00493CA2"/>
    <w:rsid w:val="00497BA1"/>
    <w:rsid w:val="00497D23"/>
    <w:rsid w:val="004A1744"/>
    <w:rsid w:val="004A3209"/>
    <w:rsid w:val="004A5667"/>
    <w:rsid w:val="004A593E"/>
    <w:rsid w:val="004A6369"/>
    <w:rsid w:val="004B08CC"/>
    <w:rsid w:val="004B61D0"/>
    <w:rsid w:val="004B6E5B"/>
    <w:rsid w:val="004C169A"/>
    <w:rsid w:val="004C169B"/>
    <w:rsid w:val="004C2548"/>
    <w:rsid w:val="004C2C86"/>
    <w:rsid w:val="004C5967"/>
    <w:rsid w:val="004D0041"/>
    <w:rsid w:val="004D1B0F"/>
    <w:rsid w:val="004D48E1"/>
    <w:rsid w:val="004D4D88"/>
    <w:rsid w:val="004D568F"/>
    <w:rsid w:val="004D6E03"/>
    <w:rsid w:val="004D7D06"/>
    <w:rsid w:val="004E0D12"/>
    <w:rsid w:val="004F22CF"/>
    <w:rsid w:val="004F32D8"/>
    <w:rsid w:val="004F6A4D"/>
    <w:rsid w:val="00502AC4"/>
    <w:rsid w:val="00502D3E"/>
    <w:rsid w:val="00504838"/>
    <w:rsid w:val="0050777F"/>
    <w:rsid w:val="00510D54"/>
    <w:rsid w:val="0051183F"/>
    <w:rsid w:val="0051313B"/>
    <w:rsid w:val="005142DE"/>
    <w:rsid w:val="005179D4"/>
    <w:rsid w:val="00520EF8"/>
    <w:rsid w:val="0052110C"/>
    <w:rsid w:val="00521773"/>
    <w:rsid w:val="00522EB8"/>
    <w:rsid w:val="00527266"/>
    <w:rsid w:val="005273C9"/>
    <w:rsid w:val="00530D94"/>
    <w:rsid w:val="00530DFB"/>
    <w:rsid w:val="00531CAC"/>
    <w:rsid w:val="00531FB8"/>
    <w:rsid w:val="00532234"/>
    <w:rsid w:val="005330E5"/>
    <w:rsid w:val="0053401E"/>
    <w:rsid w:val="005340E5"/>
    <w:rsid w:val="005363E7"/>
    <w:rsid w:val="0054183E"/>
    <w:rsid w:val="00542CFF"/>
    <w:rsid w:val="00546556"/>
    <w:rsid w:val="005505A2"/>
    <w:rsid w:val="00557E48"/>
    <w:rsid w:val="00561D92"/>
    <w:rsid w:val="00562376"/>
    <w:rsid w:val="00566604"/>
    <w:rsid w:val="005668D2"/>
    <w:rsid w:val="005679E7"/>
    <w:rsid w:val="005708ED"/>
    <w:rsid w:val="005738F6"/>
    <w:rsid w:val="005802B0"/>
    <w:rsid w:val="00580942"/>
    <w:rsid w:val="005858E2"/>
    <w:rsid w:val="00586E3A"/>
    <w:rsid w:val="00591E16"/>
    <w:rsid w:val="00594D74"/>
    <w:rsid w:val="005A4A3E"/>
    <w:rsid w:val="005B221C"/>
    <w:rsid w:val="005B31F1"/>
    <w:rsid w:val="005B533D"/>
    <w:rsid w:val="005C147D"/>
    <w:rsid w:val="005C2CE6"/>
    <w:rsid w:val="005C3BFB"/>
    <w:rsid w:val="005C55D1"/>
    <w:rsid w:val="005C757D"/>
    <w:rsid w:val="005D1E96"/>
    <w:rsid w:val="005D31AC"/>
    <w:rsid w:val="005D64C2"/>
    <w:rsid w:val="005D6FE9"/>
    <w:rsid w:val="005D7BA2"/>
    <w:rsid w:val="005E31E2"/>
    <w:rsid w:val="005E3363"/>
    <w:rsid w:val="005F1825"/>
    <w:rsid w:val="005F481F"/>
    <w:rsid w:val="005F66E5"/>
    <w:rsid w:val="005F69AF"/>
    <w:rsid w:val="00601F05"/>
    <w:rsid w:val="00603B7F"/>
    <w:rsid w:val="0060524A"/>
    <w:rsid w:val="00606084"/>
    <w:rsid w:val="00607F15"/>
    <w:rsid w:val="0061431D"/>
    <w:rsid w:val="00614628"/>
    <w:rsid w:val="00614D69"/>
    <w:rsid w:val="0061715B"/>
    <w:rsid w:val="00623438"/>
    <w:rsid w:val="006236C4"/>
    <w:rsid w:val="00623F79"/>
    <w:rsid w:val="00625439"/>
    <w:rsid w:val="006278C3"/>
    <w:rsid w:val="0063325E"/>
    <w:rsid w:val="006375E1"/>
    <w:rsid w:val="00642486"/>
    <w:rsid w:val="006431E0"/>
    <w:rsid w:val="00643733"/>
    <w:rsid w:val="00645159"/>
    <w:rsid w:val="00645980"/>
    <w:rsid w:val="00650C73"/>
    <w:rsid w:val="006512DC"/>
    <w:rsid w:val="006552B7"/>
    <w:rsid w:val="00656D27"/>
    <w:rsid w:val="00660BBA"/>
    <w:rsid w:val="00665D7E"/>
    <w:rsid w:val="00667EC9"/>
    <w:rsid w:val="00670B45"/>
    <w:rsid w:val="00674A91"/>
    <w:rsid w:val="00676175"/>
    <w:rsid w:val="006800FA"/>
    <w:rsid w:val="006844BE"/>
    <w:rsid w:val="006848F9"/>
    <w:rsid w:val="00684B40"/>
    <w:rsid w:val="006858ED"/>
    <w:rsid w:val="00687896"/>
    <w:rsid w:val="00692721"/>
    <w:rsid w:val="00695DC4"/>
    <w:rsid w:val="006976BC"/>
    <w:rsid w:val="006A2D12"/>
    <w:rsid w:val="006A342E"/>
    <w:rsid w:val="006A6761"/>
    <w:rsid w:val="006B0491"/>
    <w:rsid w:val="006B2ED5"/>
    <w:rsid w:val="006B3705"/>
    <w:rsid w:val="006C09E5"/>
    <w:rsid w:val="006C1345"/>
    <w:rsid w:val="006C4690"/>
    <w:rsid w:val="006C67BF"/>
    <w:rsid w:val="006C7244"/>
    <w:rsid w:val="006D12EA"/>
    <w:rsid w:val="006D4206"/>
    <w:rsid w:val="006D47E6"/>
    <w:rsid w:val="006D61F2"/>
    <w:rsid w:val="006E1E6A"/>
    <w:rsid w:val="006E5CE8"/>
    <w:rsid w:val="006E601A"/>
    <w:rsid w:val="006F32F7"/>
    <w:rsid w:val="006F3B0E"/>
    <w:rsid w:val="006F7889"/>
    <w:rsid w:val="00700662"/>
    <w:rsid w:val="00700E23"/>
    <w:rsid w:val="00703CCD"/>
    <w:rsid w:val="00706086"/>
    <w:rsid w:val="007076E0"/>
    <w:rsid w:val="007114EF"/>
    <w:rsid w:val="00712190"/>
    <w:rsid w:val="0071386E"/>
    <w:rsid w:val="007146F3"/>
    <w:rsid w:val="00717B97"/>
    <w:rsid w:val="00723576"/>
    <w:rsid w:val="00726003"/>
    <w:rsid w:val="007319CA"/>
    <w:rsid w:val="00731BA5"/>
    <w:rsid w:val="0073379F"/>
    <w:rsid w:val="00734FE6"/>
    <w:rsid w:val="007368E2"/>
    <w:rsid w:val="00741F35"/>
    <w:rsid w:val="00742209"/>
    <w:rsid w:val="00742259"/>
    <w:rsid w:val="007455C9"/>
    <w:rsid w:val="007525DD"/>
    <w:rsid w:val="00753557"/>
    <w:rsid w:val="007538D2"/>
    <w:rsid w:val="00754E19"/>
    <w:rsid w:val="00754E7C"/>
    <w:rsid w:val="0075671D"/>
    <w:rsid w:val="007567A6"/>
    <w:rsid w:val="00756F7D"/>
    <w:rsid w:val="007578C9"/>
    <w:rsid w:val="00760128"/>
    <w:rsid w:val="0078012F"/>
    <w:rsid w:val="00790C14"/>
    <w:rsid w:val="00791671"/>
    <w:rsid w:val="007933D6"/>
    <w:rsid w:val="00793C74"/>
    <w:rsid w:val="00793E88"/>
    <w:rsid w:val="007945D4"/>
    <w:rsid w:val="007A49F0"/>
    <w:rsid w:val="007A7A72"/>
    <w:rsid w:val="007B16F7"/>
    <w:rsid w:val="007B5E3B"/>
    <w:rsid w:val="007B65DB"/>
    <w:rsid w:val="007C2BEB"/>
    <w:rsid w:val="007C48A8"/>
    <w:rsid w:val="007C4972"/>
    <w:rsid w:val="007C71FE"/>
    <w:rsid w:val="007C7A3A"/>
    <w:rsid w:val="007E1CC2"/>
    <w:rsid w:val="007E1D20"/>
    <w:rsid w:val="007E31FE"/>
    <w:rsid w:val="007E4D66"/>
    <w:rsid w:val="007E65CE"/>
    <w:rsid w:val="007E767E"/>
    <w:rsid w:val="007F0CB2"/>
    <w:rsid w:val="007F6912"/>
    <w:rsid w:val="007F714B"/>
    <w:rsid w:val="00802139"/>
    <w:rsid w:val="00803F15"/>
    <w:rsid w:val="008117FB"/>
    <w:rsid w:val="0081507B"/>
    <w:rsid w:val="00815BB6"/>
    <w:rsid w:val="00816237"/>
    <w:rsid w:val="00817235"/>
    <w:rsid w:val="00820C03"/>
    <w:rsid w:val="00822830"/>
    <w:rsid w:val="008335E0"/>
    <w:rsid w:val="00840C8A"/>
    <w:rsid w:val="00841343"/>
    <w:rsid w:val="00843400"/>
    <w:rsid w:val="0084354F"/>
    <w:rsid w:val="00843716"/>
    <w:rsid w:val="0084449F"/>
    <w:rsid w:val="0084603F"/>
    <w:rsid w:val="0085079A"/>
    <w:rsid w:val="00851B1D"/>
    <w:rsid w:val="00852307"/>
    <w:rsid w:val="008562E9"/>
    <w:rsid w:val="00862956"/>
    <w:rsid w:val="008646FC"/>
    <w:rsid w:val="00867283"/>
    <w:rsid w:val="00870784"/>
    <w:rsid w:val="00874C78"/>
    <w:rsid w:val="00876500"/>
    <w:rsid w:val="00884595"/>
    <w:rsid w:val="00887793"/>
    <w:rsid w:val="00887D8B"/>
    <w:rsid w:val="00887E20"/>
    <w:rsid w:val="008923F9"/>
    <w:rsid w:val="00895764"/>
    <w:rsid w:val="00897B0A"/>
    <w:rsid w:val="008A1123"/>
    <w:rsid w:val="008A23A9"/>
    <w:rsid w:val="008A302C"/>
    <w:rsid w:val="008A6FCB"/>
    <w:rsid w:val="008A7F99"/>
    <w:rsid w:val="008B2F00"/>
    <w:rsid w:val="008B4E0C"/>
    <w:rsid w:val="008B7BF1"/>
    <w:rsid w:val="008C0444"/>
    <w:rsid w:val="008C3231"/>
    <w:rsid w:val="008C3F85"/>
    <w:rsid w:val="008E1653"/>
    <w:rsid w:val="008E1698"/>
    <w:rsid w:val="008E25C8"/>
    <w:rsid w:val="008E2C6F"/>
    <w:rsid w:val="008F1078"/>
    <w:rsid w:val="008F1D9C"/>
    <w:rsid w:val="008F2C53"/>
    <w:rsid w:val="008F58F8"/>
    <w:rsid w:val="008F7095"/>
    <w:rsid w:val="00902576"/>
    <w:rsid w:val="00904B7B"/>
    <w:rsid w:val="00905433"/>
    <w:rsid w:val="0090617E"/>
    <w:rsid w:val="00906281"/>
    <w:rsid w:val="00906894"/>
    <w:rsid w:val="00907D58"/>
    <w:rsid w:val="00914816"/>
    <w:rsid w:val="0092181D"/>
    <w:rsid w:val="00923175"/>
    <w:rsid w:val="00923857"/>
    <w:rsid w:val="009238F8"/>
    <w:rsid w:val="0092541E"/>
    <w:rsid w:val="0092730C"/>
    <w:rsid w:val="00933BF7"/>
    <w:rsid w:val="00940828"/>
    <w:rsid w:val="00942080"/>
    <w:rsid w:val="00942839"/>
    <w:rsid w:val="0094294B"/>
    <w:rsid w:val="00947700"/>
    <w:rsid w:val="00947736"/>
    <w:rsid w:val="0095031B"/>
    <w:rsid w:val="00950A36"/>
    <w:rsid w:val="00950E1D"/>
    <w:rsid w:val="009569B5"/>
    <w:rsid w:val="009639B9"/>
    <w:rsid w:val="00966BA6"/>
    <w:rsid w:val="00973930"/>
    <w:rsid w:val="00975545"/>
    <w:rsid w:val="00975AE7"/>
    <w:rsid w:val="00976480"/>
    <w:rsid w:val="00977098"/>
    <w:rsid w:val="009774AA"/>
    <w:rsid w:val="00983845"/>
    <w:rsid w:val="00983D32"/>
    <w:rsid w:val="0099063B"/>
    <w:rsid w:val="0099129D"/>
    <w:rsid w:val="0099468A"/>
    <w:rsid w:val="00994EE1"/>
    <w:rsid w:val="00995AC2"/>
    <w:rsid w:val="009962B0"/>
    <w:rsid w:val="00997BEA"/>
    <w:rsid w:val="009A4CA5"/>
    <w:rsid w:val="009A7E2C"/>
    <w:rsid w:val="009B024C"/>
    <w:rsid w:val="009C1056"/>
    <w:rsid w:val="009C2CA6"/>
    <w:rsid w:val="009C67B5"/>
    <w:rsid w:val="009C69F5"/>
    <w:rsid w:val="009C6D85"/>
    <w:rsid w:val="009D2D0B"/>
    <w:rsid w:val="009D3D67"/>
    <w:rsid w:val="009E1458"/>
    <w:rsid w:val="009E448E"/>
    <w:rsid w:val="009E7AEF"/>
    <w:rsid w:val="009F120E"/>
    <w:rsid w:val="009F592E"/>
    <w:rsid w:val="009F7853"/>
    <w:rsid w:val="009F7F7D"/>
    <w:rsid w:val="00A02644"/>
    <w:rsid w:val="00A02BEC"/>
    <w:rsid w:val="00A0310F"/>
    <w:rsid w:val="00A039D7"/>
    <w:rsid w:val="00A161F7"/>
    <w:rsid w:val="00A23765"/>
    <w:rsid w:val="00A2476A"/>
    <w:rsid w:val="00A26E31"/>
    <w:rsid w:val="00A31C6A"/>
    <w:rsid w:val="00A31D25"/>
    <w:rsid w:val="00A32439"/>
    <w:rsid w:val="00A32F89"/>
    <w:rsid w:val="00A335A4"/>
    <w:rsid w:val="00A46147"/>
    <w:rsid w:val="00A47993"/>
    <w:rsid w:val="00A47C76"/>
    <w:rsid w:val="00A51D81"/>
    <w:rsid w:val="00A57156"/>
    <w:rsid w:val="00A6245A"/>
    <w:rsid w:val="00A63287"/>
    <w:rsid w:val="00A74ACF"/>
    <w:rsid w:val="00A7550C"/>
    <w:rsid w:val="00A84603"/>
    <w:rsid w:val="00A84FEB"/>
    <w:rsid w:val="00A926AF"/>
    <w:rsid w:val="00AA299E"/>
    <w:rsid w:val="00AB0FA2"/>
    <w:rsid w:val="00AB281C"/>
    <w:rsid w:val="00AB474C"/>
    <w:rsid w:val="00AB4A73"/>
    <w:rsid w:val="00AB5308"/>
    <w:rsid w:val="00AB5527"/>
    <w:rsid w:val="00AC1F27"/>
    <w:rsid w:val="00AC42CF"/>
    <w:rsid w:val="00AC719D"/>
    <w:rsid w:val="00AD1107"/>
    <w:rsid w:val="00AD1327"/>
    <w:rsid w:val="00AD60CB"/>
    <w:rsid w:val="00AE11F3"/>
    <w:rsid w:val="00AE1D8B"/>
    <w:rsid w:val="00AE2133"/>
    <w:rsid w:val="00AE22CC"/>
    <w:rsid w:val="00AE66F7"/>
    <w:rsid w:val="00AF33DD"/>
    <w:rsid w:val="00AF4751"/>
    <w:rsid w:val="00B008EB"/>
    <w:rsid w:val="00B01619"/>
    <w:rsid w:val="00B02554"/>
    <w:rsid w:val="00B05679"/>
    <w:rsid w:val="00B07728"/>
    <w:rsid w:val="00B13640"/>
    <w:rsid w:val="00B14967"/>
    <w:rsid w:val="00B17834"/>
    <w:rsid w:val="00B223FC"/>
    <w:rsid w:val="00B26C91"/>
    <w:rsid w:val="00B34458"/>
    <w:rsid w:val="00B34E55"/>
    <w:rsid w:val="00B4172A"/>
    <w:rsid w:val="00B42054"/>
    <w:rsid w:val="00B42265"/>
    <w:rsid w:val="00B43245"/>
    <w:rsid w:val="00B456D5"/>
    <w:rsid w:val="00B45BA4"/>
    <w:rsid w:val="00B46E9E"/>
    <w:rsid w:val="00B50926"/>
    <w:rsid w:val="00B56455"/>
    <w:rsid w:val="00B63D77"/>
    <w:rsid w:val="00B75A18"/>
    <w:rsid w:val="00B75CC6"/>
    <w:rsid w:val="00B8049E"/>
    <w:rsid w:val="00B821C2"/>
    <w:rsid w:val="00B826F5"/>
    <w:rsid w:val="00B92CAD"/>
    <w:rsid w:val="00B93007"/>
    <w:rsid w:val="00B938B1"/>
    <w:rsid w:val="00B94E6F"/>
    <w:rsid w:val="00B96E2D"/>
    <w:rsid w:val="00B975FB"/>
    <w:rsid w:val="00BA173E"/>
    <w:rsid w:val="00BA63DF"/>
    <w:rsid w:val="00BB61A6"/>
    <w:rsid w:val="00BC07A5"/>
    <w:rsid w:val="00BC5986"/>
    <w:rsid w:val="00BC6998"/>
    <w:rsid w:val="00BC69E9"/>
    <w:rsid w:val="00BC719B"/>
    <w:rsid w:val="00BD3460"/>
    <w:rsid w:val="00BE0127"/>
    <w:rsid w:val="00BE4B4A"/>
    <w:rsid w:val="00BE4DC1"/>
    <w:rsid w:val="00BE59E1"/>
    <w:rsid w:val="00BF1527"/>
    <w:rsid w:val="00BF22AB"/>
    <w:rsid w:val="00BF29BA"/>
    <w:rsid w:val="00BF2FE7"/>
    <w:rsid w:val="00BF5450"/>
    <w:rsid w:val="00BF5815"/>
    <w:rsid w:val="00BF7591"/>
    <w:rsid w:val="00C00DB0"/>
    <w:rsid w:val="00C02E4F"/>
    <w:rsid w:val="00C0749F"/>
    <w:rsid w:val="00C07585"/>
    <w:rsid w:val="00C102F2"/>
    <w:rsid w:val="00C113BE"/>
    <w:rsid w:val="00C17171"/>
    <w:rsid w:val="00C1738C"/>
    <w:rsid w:val="00C21594"/>
    <w:rsid w:val="00C21824"/>
    <w:rsid w:val="00C21A36"/>
    <w:rsid w:val="00C26CF2"/>
    <w:rsid w:val="00C26F0A"/>
    <w:rsid w:val="00C30050"/>
    <w:rsid w:val="00C31D93"/>
    <w:rsid w:val="00C337FC"/>
    <w:rsid w:val="00C37527"/>
    <w:rsid w:val="00C37F82"/>
    <w:rsid w:val="00C4113B"/>
    <w:rsid w:val="00C41642"/>
    <w:rsid w:val="00C429F6"/>
    <w:rsid w:val="00C43608"/>
    <w:rsid w:val="00C50BBB"/>
    <w:rsid w:val="00C5431E"/>
    <w:rsid w:val="00C54E9E"/>
    <w:rsid w:val="00C55FE5"/>
    <w:rsid w:val="00C578CD"/>
    <w:rsid w:val="00C60BE1"/>
    <w:rsid w:val="00C617A2"/>
    <w:rsid w:val="00C640B0"/>
    <w:rsid w:val="00C661AE"/>
    <w:rsid w:val="00C664E8"/>
    <w:rsid w:val="00C71563"/>
    <w:rsid w:val="00C72822"/>
    <w:rsid w:val="00C75BFB"/>
    <w:rsid w:val="00C76FB4"/>
    <w:rsid w:val="00C77A30"/>
    <w:rsid w:val="00C77B4C"/>
    <w:rsid w:val="00C80576"/>
    <w:rsid w:val="00C80E20"/>
    <w:rsid w:val="00C8213B"/>
    <w:rsid w:val="00C829BB"/>
    <w:rsid w:val="00C85335"/>
    <w:rsid w:val="00C8547C"/>
    <w:rsid w:val="00C863FD"/>
    <w:rsid w:val="00C86630"/>
    <w:rsid w:val="00C866DF"/>
    <w:rsid w:val="00C87193"/>
    <w:rsid w:val="00C872F2"/>
    <w:rsid w:val="00C87DAC"/>
    <w:rsid w:val="00C92362"/>
    <w:rsid w:val="00C94638"/>
    <w:rsid w:val="00C94645"/>
    <w:rsid w:val="00CA0F80"/>
    <w:rsid w:val="00CA6029"/>
    <w:rsid w:val="00CB130D"/>
    <w:rsid w:val="00CB19C0"/>
    <w:rsid w:val="00CB2699"/>
    <w:rsid w:val="00CB4723"/>
    <w:rsid w:val="00CB56E3"/>
    <w:rsid w:val="00CB6382"/>
    <w:rsid w:val="00CB645C"/>
    <w:rsid w:val="00CB705E"/>
    <w:rsid w:val="00CC2562"/>
    <w:rsid w:val="00CC2ED1"/>
    <w:rsid w:val="00CC3B84"/>
    <w:rsid w:val="00CC6410"/>
    <w:rsid w:val="00CC6570"/>
    <w:rsid w:val="00CC711A"/>
    <w:rsid w:val="00CD0453"/>
    <w:rsid w:val="00CD219F"/>
    <w:rsid w:val="00CD2C73"/>
    <w:rsid w:val="00CD6E89"/>
    <w:rsid w:val="00CE31E4"/>
    <w:rsid w:val="00CE376B"/>
    <w:rsid w:val="00CE4B00"/>
    <w:rsid w:val="00CF2661"/>
    <w:rsid w:val="00CF45B7"/>
    <w:rsid w:val="00D02D44"/>
    <w:rsid w:val="00D06E14"/>
    <w:rsid w:val="00D10EC0"/>
    <w:rsid w:val="00D11858"/>
    <w:rsid w:val="00D14AF6"/>
    <w:rsid w:val="00D177FB"/>
    <w:rsid w:val="00D21EAA"/>
    <w:rsid w:val="00D237F5"/>
    <w:rsid w:val="00D25B20"/>
    <w:rsid w:val="00D278CC"/>
    <w:rsid w:val="00D3353F"/>
    <w:rsid w:val="00D34561"/>
    <w:rsid w:val="00D34BED"/>
    <w:rsid w:val="00D351BC"/>
    <w:rsid w:val="00D36E5E"/>
    <w:rsid w:val="00D434FE"/>
    <w:rsid w:val="00D43A66"/>
    <w:rsid w:val="00D442BC"/>
    <w:rsid w:val="00D46F5C"/>
    <w:rsid w:val="00D50048"/>
    <w:rsid w:val="00D5119B"/>
    <w:rsid w:val="00D51A53"/>
    <w:rsid w:val="00D53E69"/>
    <w:rsid w:val="00D54E96"/>
    <w:rsid w:val="00D61A85"/>
    <w:rsid w:val="00D61DF8"/>
    <w:rsid w:val="00D63285"/>
    <w:rsid w:val="00D64219"/>
    <w:rsid w:val="00D70318"/>
    <w:rsid w:val="00D71EAA"/>
    <w:rsid w:val="00D72A2D"/>
    <w:rsid w:val="00D72B9E"/>
    <w:rsid w:val="00D813DC"/>
    <w:rsid w:val="00D84461"/>
    <w:rsid w:val="00D85E6C"/>
    <w:rsid w:val="00D8728C"/>
    <w:rsid w:val="00D90DDF"/>
    <w:rsid w:val="00D9206E"/>
    <w:rsid w:val="00DA30F0"/>
    <w:rsid w:val="00DA399D"/>
    <w:rsid w:val="00DA5BC9"/>
    <w:rsid w:val="00DA6EA3"/>
    <w:rsid w:val="00DB05DC"/>
    <w:rsid w:val="00DB1090"/>
    <w:rsid w:val="00DB41C7"/>
    <w:rsid w:val="00DB5329"/>
    <w:rsid w:val="00DB56D6"/>
    <w:rsid w:val="00DB6412"/>
    <w:rsid w:val="00DB72AC"/>
    <w:rsid w:val="00DC0AC0"/>
    <w:rsid w:val="00DC70BC"/>
    <w:rsid w:val="00DD0EF5"/>
    <w:rsid w:val="00DD108B"/>
    <w:rsid w:val="00DD3D97"/>
    <w:rsid w:val="00DD5649"/>
    <w:rsid w:val="00DD5BC4"/>
    <w:rsid w:val="00DD5C15"/>
    <w:rsid w:val="00DD6240"/>
    <w:rsid w:val="00DD6C94"/>
    <w:rsid w:val="00DD70AF"/>
    <w:rsid w:val="00DE0EA1"/>
    <w:rsid w:val="00DE6D43"/>
    <w:rsid w:val="00DF2823"/>
    <w:rsid w:val="00E005ED"/>
    <w:rsid w:val="00E006F5"/>
    <w:rsid w:val="00E03D6F"/>
    <w:rsid w:val="00E04443"/>
    <w:rsid w:val="00E05003"/>
    <w:rsid w:val="00E14ECC"/>
    <w:rsid w:val="00E23E6B"/>
    <w:rsid w:val="00E25BCD"/>
    <w:rsid w:val="00E310A2"/>
    <w:rsid w:val="00E31682"/>
    <w:rsid w:val="00E33655"/>
    <w:rsid w:val="00E35021"/>
    <w:rsid w:val="00E425E2"/>
    <w:rsid w:val="00E43A7B"/>
    <w:rsid w:val="00E4480B"/>
    <w:rsid w:val="00E52772"/>
    <w:rsid w:val="00E54124"/>
    <w:rsid w:val="00E56973"/>
    <w:rsid w:val="00E64FD3"/>
    <w:rsid w:val="00E7543B"/>
    <w:rsid w:val="00E828DB"/>
    <w:rsid w:val="00E82E87"/>
    <w:rsid w:val="00E85721"/>
    <w:rsid w:val="00E85BA9"/>
    <w:rsid w:val="00E90454"/>
    <w:rsid w:val="00E94C2D"/>
    <w:rsid w:val="00E9789E"/>
    <w:rsid w:val="00EA0C58"/>
    <w:rsid w:val="00EA1923"/>
    <w:rsid w:val="00EA1DE5"/>
    <w:rsid w:val="00EB11FE"/>
    <w:rsid w:val="00EB1D51"/>
    <w:rsid w:val="00EB34E9"/>
    <w:rsid w:val="00EB3D47"/>
    <w:rsid w:val="00EB6421"/>
    <w:rsid w:val="00EB7053"/>
    <w:rsid w:val="00EC0E3C"/>
    <w:rsid w:val="00EC1443"/>
    <w:rsid w:val="00EC2B96"/>
    <w:rsid w:val="00EC3A84"/>
    <w:rsid w:val="00EC3D99"/>
    <w:rsid w:val="00ED0F6B"/>
    <w:rsid w:val="00ED2DDE"/>
    <w:rsid w:val="00ED481C"/>
    <w:rsid w:val="00ED7EF9"/>
    <w:rsid w:val="00EE05B5"/>
    <w:rsid w:val="00EE3198"/>
    <w:rsid w:val="00EF5E25"/>
    <w:rsid w:val="00F0007A"/>
    <w:rsid w:val="00F004E5"/>
    <w:rsid w:val="00F0177F"/>
    <w:rsid w:val="00F03052"/>
    <w:rsid w:val="00F10832"/>
    <w:rsid w:val="00F11F1E"/>
    <w:rsid w:val="00F124C0"/>
    <w:rsid w:val="00F12B0A"/>
    <w:rsid w:val="00F14D6F"/>
    <w:rsid w:val="00F15025"/>
    <w:rsid w:val="00F1627F"/>
    <w:rsid w:val="00F16E88"/>
    <w:rsid w:val="00F23913"/>
    <w:rsid w:val="00F23DE6"/>
    <w:rsid w:val="00F24202"/>
    <w:rsid w:val="00F27553"/>
    <w:rsid w:val="00F30708"/>
    <w:rsid w:val="00F36160"/>
    <w:rsid w:val="00F36ABB"/>
    <w:rsid w:val="00F37F75"/>
    <w:rsid w:val="00F41ED3"/>
    <w:rsid w:val="00F422D7"/>
    <w:rsid w:val="00F447DB"/>
    <w:rsid w:val="00F45F5D"/>
    <w:rsid w:val="00F461CB"/>
    <w:rsid w:val="00F52681"/>
    <w:rsid w:val="00F53EC1"/>
    <w:rsid w:val="00F5508B"/>
    <w:rsid w:val="00F56633"/>
    <w:rsid w:val="00F57543"/>
    <w:rsid w:val="00F5772C"/>
    <w:rsid w:val="00F57C0A"/>
    <w:rsid w:val="00F60BBE"/>
    <w:rsid w:val="00F62083"/>
    <w:rsid w:val="00F621C1"/>
    <w:rsid w:val="00F63751"/>
    <w:rsid w:val="00F66ADD"/>
    <w:rsid w:val="00F704F2"/>
    <w:rsid w:val="00F714B3"/>
    <w:rsid w:val="00F76F4C"/>
    <w:rsid w:val="00F772A0"/>
    <w:rsid w:val="00F776A2"/>
    <w:rsid w:val="00F8202F"/>
    <w:rsid w:val="00F83AAF"/>
    <w:rsid w:val="00F85D56"/>
    <w:rsid w:val="00F91F9D"/>
    <w:rsid w:val="00F93AD2"/>
    <w:rsid w:val="00F95BE9"/>
    <w:rsid w:val="00F967CE"/>
    <w:rsid w:val="00FA417B"/>
    <w:rsid w:val="00FA6D1C"/>
    <w:rsid w:val="00FB1168"/>
    <w:rsid w:val="00FB672A"/>
    <w:rsid w:val="00FB6B26"/>
    <w:rsid w:val="00FC2BE3"/>
    <w:rsid w:val="00FC66E5"/>
    <w:rsid w:val="00FD713E"/>
    <w:rsid w:val="00FD758C"/>
    <w:rsid w:val="00FD7BA9"/>
    <w:rsid w:val="00FE2F21"/>
    <w:rsid w:val="00FE41BB"/>
    <w:rsid w:val="00FE6395"/>
    <w:rsid w:val="00FF16A9"/>
    <w:rsid w:val="00FF23A2"/>
    <w:rsid w:val="00FF278F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69C1FF"/>
  <w15:docId w15:val="{F07A93E1-CD43-4960-A6DE-C985C474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8F8"/>
    <w:pPr>
      <w:suppressAutoHyphens/>
      <w:spacing w:after="0" w:line="300" w:lineRule="auto"/>
      <w:ind w:firstLine="720"/>
    </w:pPr>
    <w:rPr>
      <w:rFonts w:ascii="Gotham Book" w:eastAsia="Times New Roman" w:hAnsi="Gotham Book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36ABB"/>
    <w:pPr>
      <w:ind w:firstLine="0"/>
      <w:jc w:val="both"/>
      <w:outlineLvl w:val="0"/>
    </w:pPr>
    <w:rPr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E3363"/>
    <w:pPr>
      <w:keepNext/>
      <w:numPr>
        <w:ilvl w:val="1"/>
        <w:numId w:val="1"/>
      </w:numPr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rsid w:val="006B2ED5"/>
    <w:pPr>
      <w:keepNext/>
      <w:ind w:left="720" w:hanging="720"/>
      <w:jc w:val="center"/>
      <w:outlineLvl w:val="2"/>
    </w:pPr>
    <w:rPr>
      <w:b/>
      <w:bCs/>
      <w:sz w:val="28"/>
      <w:szCs w:val="2"/>
    </w:rPr>
  </w:style>
  <w:style w:type="paragraph" w:styleId="Heading4">
    <w:name w:val="heading 4"/>
    <w:basedOn w:val="Normal"/>
    <w:next w:val="Normal"/>
    <w:link w:val="Heading4Char"/>
    <w:qFormat/>
    <w:rsid w:val="005E3363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5E3363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ABB"/>
    <w:rPr>
      <w:rFonts w:ascii="Gotham Book" w:eastAsia="Times New Roman" w:hAnsi="Gotham Book" w:cs="Times New Roman"/>
      <w:b/>
      <w:sz w:val="28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5E3363"/>
    <w:rPr>
      <w:rFonts w:ascii="Times New Roman" w:eastAsia="Times New Roman" w:hAnsi="Times New Roman" w:cs="Times New Roman"/>
      <w:b/>
      <w:bCs/>
      <w:sz w:val="52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6B2ED5"/>
    <w:rPr>
      <w:rFonts w:ascii="Gotham Book" w:eastAsia="Times New Roman" w:hAnsi="Gotham Book" w:cs="Times New Roman"/>
      <w:b/>
      <w:bCs/>
      <w:sz w:val="28"/>
      <w:szCs w:val="2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5E3363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5E3363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5E3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36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5E3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63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745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5C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816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16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ar-SA"/>
    </w:rPr>
  </w:style>
  <w:style w:type="paragraph" w:styleId="NoSpacing">
    <w:name w:val="No Spacing"/>
    <w:uiPriority w:val="1"/>
    <w:qFormat/>
    <w:rsid w:val="008C0444"/>
    <w:pPr>
      <w:suppressAutoHyphens/>
      <w:spacing w:after="0" w:line="240" w:lineRule="auto"/>
    </w:pPr>
    <w:rPr>
      <w:rFonts w:ascii="Gotham Book" w:eastAsia="Times New Roman" w:hAnsi="Gotham Book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50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B16BE-AD77-4605-87C5-ED9FA730F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2588F-2678-4CA9-9CC9-25F7C2568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F19658-4B18-4457-ABD1-C4CEB016A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6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vpadmin</dc:creator>
  <cp:lastModifiedBy>Calvin Prowse</cp:lastModifiedBy>
  <cp:revision>898</cp:revision>
  <dcterms:created xsi:type="dcterms:W3CDTF">2020-06-17T14:00:00Z</dcterms:created>
  <dcterms:modified xsi:type="dcterms:W3CDTF">2021-02-01T19:53:00Z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