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DC80" w14:textId="77777777" w:rsidR="00AE6BD7" w:rsidRDefault="00AE6BD7">
      <w:pPr>
        <w:pStyle w:val="BodyText"/>
        <w:rPr>
          <w:rFonts w:ascii="Times New Roman"/>
          <w:sz w:val="20"/>
        </w:rPr>
      </w:pPr>
    </w:p>
    <w:p w14:paraId="62C419E0" w14:textId="77777777" w:rsidR="00AE6BD7" w:rsidRDefault="00AE6BD7">
      <w:pPr>
        <w:pStyle w:val="BodyText"/>
        <w:spacing w:before="2"/>
        <w:rPr>
          <w:rFonts w:ascii="Times New Roman"/>
          <w:sz w:val="19"/>
        </w:rPr>
      </w:pPr>
    </w:p>
    <w:p w14:paraId="18219E7D" w14:textId="77777777" w:rsidR="00AE6BD7" w:rsidRDefault="00E5377B">
      <w:pPr>
        <w:pStyle w:val="Title"/>
      </w:pPr>
      <w:r>
        <w:rPr>
          <w:noProof/>
        </w:rPr>
        <w:drawing>
          <wp:anchor distT="0" distB="0" distL="0" distR="0" simplePos="0" relativeHeight="15728640" behindDoc="0" locked="0" layoutInCell="1" allowOverlap="1" wp14:anchorId="1F7C5D35" wp14:editId="01107BE5">
            <wp:simplePos x="0" y="0"/>
            <wp:positionH relativeFrom="page">
              <wp:posOffset>781050</wp:posOffset>
            </wp:positionH>
            <wp:positionV relativeFrom="paragraph">
              <wp:posOffset>-289262</wp:posOffset>
            </wp:positionV>
            <wp:extent cx="1790700" cy="18002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90700" cy="1800225"/>
                    </a:xfrm>
                    <a:prstGeom prst="rect">
                      <a:avLst/>
                    </a:prstGeom>
                  </pic:spPr>
                </pic:pic>
              </a:graphicData>
            </a:graphic>
          </wp:anchor>
        </w:drawing>
      </w:r>
      <w:r>
        <w:t>REPORT</w:t>
      </w:r>
    </w:p>
    <w:p w14:paraId="5CC9DB67" w14:textId="77777777" w:rsidR="00AE6BD7" w:rsidRDefault="00E5377B">
      <w:pPr>
        <w:spacing w:before="96"/>
        <w:ind w:right="123"/>
        <w:jc w:val="right"/>
        <w:rPr>
          <w:b/>
          <w:i/>
          <w:sz w:val="24"/>
        </w:rPr>
      </w:pPr>
      <w:r>
        <w:rPr>
          <w:b/>
          <w:i/>
          <w:sz w:val="24"/>
        </w:rPr>
        <w:t>From the office of the…</w:t>
      </w:r>
    </w:p>
    <w:p w14:paraId="46F2EEE3" w14:textId="77777777" w:rsidR="00AE6BD7" w:rsidRDefault="00E5377B">
      <w:pPr>
        <w:spacing w:before="17"/>
        <w:ind w:left="3990" w:right="1183"/>
        <w:jc w:val="center"/>
        <w:rPr>
          <w:b/>
          <w:sz w:val="44"/>
        </w:rPr>
      </w:pPr>
      <w:r>
        <w:rPr>
          <w:b/>
          <w:sz w:val="44"/>
        </w:rPr>
        <w:t>Health Sciences Caucus</w:t>
      </w:r>
    </w:p>
    <w:p w14:paraId="70C34697" w14:textId="77777777" w:rsidR="00AE6BD7" w:rsidRDefault="00E5377B">
      <w:pPr>
        <w:spacing w:before="169"/>
        <w:ind w:left="2996"/>
        <w:rPr>
          <w:rFonts w:ascii="Times New Roman"/>
          <w:sz w:val="4"/>
        </w:rPr>
      </w:pPr>
      <w:r>
        <w:rPr>
          <w:rFonts w:ascii="Times New Roman"/>
          <w:w w:val="112"/>
          <w:sz w:val="4"/>
        </w:rPr>
        <w:t>.</w:t>
      </w:r>
    </w:p>
    <w:p w14:paraId="0E77FDAE" w14:textId="77777777" w:rsidR="00AE6BD7" w:rsidRDefault="00AE6BD7">
      <w:pPr>
        <w:pStyle w:val="BodyText"/>
        <w:spacing w:before="10"/>
        <w:rPr>
          <w:rFonts w:ascii="Times New Roman"/>
          <w:sz w:val="19"/>
        </w:rPr>
      </w:pPr>
    </w:p>
    <w:p w14:paraId="2C4BA233" w14:textId="77777777" w:rsidR="00AE6BD7" w:rsidRDefault="00E5377B">
      <w:pPr>
        <w:pStyle w:val="Heading1"/>
        <w:spacing w:before="93"/>
      </w:pPr>
      <w:r>
        <w:t>TO: Members of the Student Representative Assembly</w:t>
      </w:r>
    </w:p>
    <w:p w14:paraId="6C9A5BE3" w14:textId="77777777" w:rsidR="00AE6BD7" w:rsidRDefault="00AE6BD7">
      <w:pPr>
        <w:pStyle w:val="BodyText"/>
        <w:spacing w:before="9"/>
        <w:rPr>
          <w:sz w:val="30"/>
        </w:rPr>
      </w:pPr>
    </w:p>
    <w:p w14:paraId="78C3F9BD" w14:textId="77777777" w:rsidR="00AE6BD7" w:rsidRDefault="00E5377B">
      <w:pPr>
        <w:ind w:left="116"/>
        <w:rPr>
          <w:sz w:val="24"/>
        </w:rPr>
      </w:pPr>
      <w:r>
        <w:rPr>
          <w:sz w:val="24"/>
        </w:rPr>
        <w:t>FROM: Bethel Samson</w:t>
      </w:r>
    </w:p>
    <w:p w14:paraId="1150C59E" w14:textId="77777777" w:rsidR="00AE6BD7" w:rsidRDefault="00E5377B">
      <w:pPr>
        <w:pStyle w:val="BodyText"/>
        <w:spacing w:before="73"/>
        <w:ind w:left="131"/>
      </w:pPr>
      <w:r>
        <w:t>SUBJECT: SRA 20L Report</w:t>
      </w:r>
    </w:p>
    <w:p w14:paraId="62B9FEE9" w14:textId="77777777" w:rsidR="00AE6BD7" w:rsidRDefault="00E5377B">
      <w:pPr>
        <w:pStyle w:val="BodyText"/>
        <w:spacing w:before="77"/>
        <w:ind w:left="131"/>
      </w:pPr>
      <w:r>
        <w:t>DATE: January 18, 2021</w:t>
      </w:r>
    </w:p>
    <w:p w14:paraId="1475198C" w14:textId="77777777" w:rsidR="00AE6BD7" w:rsidRDefault="00AE6BD7">
      <w:pPr>
        <w:pStyle w:val="BodyText"/>
        <w:spacing w:before="2"/>
        <w:rPr>
          <w:sz w:val="30"/>
        </w:rPr>
      </w:pPr>
    </w:p>
    <w:p w14:paraId="6B61CEB9" w14:textId="77777777" w:rsidR="00AE6BD7" w:rsidRDefault="00E5377B">
      <w:pPr>
        <w:pStyle w:val="Heading2"/>
      </w:pPr>
      <w:r>
        <w:t>Progress on Year Plan</w:t>
      </w:r>
    </w:p>
    <w:p w14:paraId="22447842" w14:textId="77777777" w:rsidR="00AE6BD7" w:rsidRDefault="00E5377B">
      <w:pPr>
        <w:pStyle w:val="BodyText"/>
        <w:spacing w:before="17" w:line="256" w:lineRule="auto"/>
        <w:ind w:left="116" w:right="837"/>
      </w:pPr>
      <w:r>
        <w:t>We contributed to the BHSS’s to add to their mid-term report. We stated the following information which is relevant here as well.</w:t>
      </w:r>
    </w:p>
    <w:p w14:paraId="37C648EE" w14:textId="77777777" w:rsidR="00AE6BD7" w:rsidRDefault="00AE6BD7">
      <w:pPr>
        <w:pStyle w:val="BodyText"/>
        <w:rPr>
          <w:sz w:val="23"/>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90"/>
        <w:gridCol w:w="5760"/>
      </w:tblGrid>
      <w:tr w:rsidR="00AE6BD7" w14:paraId="30154DCF" w14:textId="77777777">
        <w:trPr>
          <w:trHeight w:val="480"/>
        </w:trPr>
        <w:tc>
          <w:tcPr>
            <w:tcW w:w="4290" w:type="dxa"/>
          </w:tcPr>
          <w:p w14:paraId="4CE89AD7" w14:textId="77777777" w:rsidR="00AE6BD7" w:rsidRDefault="00E5377B">
            <w:pPr>
              <w:pStyle w:val="TableParagraph"/>
              <w:spacing w:before="108"/>
              <w:ind w:left="93" w:firstLine="0"/>
              <w:rPr>
                <w:b/>
              </w:rPr>
            </w:pPr>
            <w:r>
              <w:rPr>
                <w:b/>
              </w:rPr>
              <w:t>Platform</w:t>
            </w:r>
          </w:p>
        </w:tc>
        <w:tc>
          <w:tcPr>
            <w:tcW w:w="5760" w:type="dxa"/>
          </w:tcPr>
          <w:p w14:paraId="128915C8" w14:textId="77777777" w:rsidR="00AE6BD7" w:rsidRDefault="00E5377B">
            <w:pPr>
              <w:pStyle w:val="TableParagraph"/>
              <w:spacing w:before="108"/>
              <w:ind w:left="93" w:firstLine="0"/>
              <w:rPr>
                <w:b/>
              </w:rPr>
            </w:pPr>
            <w:r>
              <w:rPr>
                <w:b/>
              </w:rPr>
              <w:t>Progress</w:t>
            </w:r>
          </w:p>
        </w:tc>
      </w:tr>
      <w:tr w:rsidR="00AE6BD7" w14:paraId="23E75AFE" w14:textId="77777777">
        <w:trPr>
          <w:trHeight w:val="6960"/>
        </w:trPr>
        <w:tc>
          <w:tcPr>
            <w:tcW w:w="4290" w:type="dxa"/>
          </w:tcPr>
          <w:p w14:paraId="3C56C1DC" w14:textId="77777777" w:rsidR="00AE6BD7" w:rsidRDefault="00E5377B">
            <w:pPr>
              <w:pStyle w:val="TableParagraph"/>
              <w:numPr>
                <w:ilvl w:val="0"/>
                <w:numId w:val="3"/>
              </w:numPr>
              <w:tabs>
                <w:tab w:val="left" w:pos="814"/>
              </w:tabs>
              <w:spacing w:before="108" w:line="256" w:lineRule="auto"/>
              <w:ind w:right="980"/>
              <w:jc w:val="both"/>
            </w:pPr>
            <w:r>
              <w:t>TA Reform - Training</w:t>
            </w:r>
            <w:r>
              <w:rPr>
                <w:spacing w:val="-18"/>
              </w:rPr>
              <w:t xml:space="preserve"> </w:t>
            </w:r>
            <w:r>
              <w:t>and Feedback</w:t>
            </w:r>
            <w:r>
              <w:rPr>
                <w:spacing w:val="-2"/>
              </w:rPr>
              <w:t xml:space="preserve"> </w:t>
            </w:r>
            <w:r>
              <w:t>forms.</w:t>
            </w:r>
          </w:p>
          <w:p w14:paraId="6757EF95" w14:textId="77777777" w:rsidR="00AE6BD7" w:rsidRDefault="00E5377B">
            <w:pPr>
              <w:pStyle w:val="TableParagraph"/>
              <w:numPr>
                <w:ilvl w:val="0"/>
                <w:numId w:val="3"/>
              </w:numPr>
              <w:tabs>
                <w:tab w:val="left" w:pos="814"/>
              </w:tabs>
              <w:spacing w:line="256" w:lineRule="auto"/>
              <w:ind w:right="147"/>
              <w:jc w:val="both"/>
            </w:pPr>
            <w:r>
              <w:t>Connectivity - Improve</w:t>
            </w:r>
            <w:r>
              <w:rPr>
                <w:spacing w:val="-26"/>
              </w:rPr>
              <w:t xml:space="preserve"> </w:t>
            </w:r>
            <w:r>
              <w:t xml:space="preserve">connection with </w:t>
            </w:r>
            <w:proofErr w:type="spellStart"/>
            <w:r>
              <w:t>BHSc</w:t>
            </w:r>
            <w:proofErr w:type="spellEnd"/>
            <w:r>
              <w:t xml:space="preserve"> students and the wider MSU</w:t>
            </w:r>
            <w:r>
              <w:rPr>
                <w:spacing w:val="-2"/>
              </w:rPr>
              <w:t xml:space="preserve"> </w:t>
            </w:r>
            <w:r>
              <w:t>community.</w:t>
            </w:r>
          </w:p>
          <w:p w14:paraId="338F1F17" w14:textId="77777777" w:rsidR="00AE6BD7" w:rsidRDefault="00E5377B">
            <w:pPr>
              <w:pStyle w:val="TableParagraph"/>
              <w:numPr>
                <w:ilvl w:val="0"/>
                <w:numId w:val="3"/>
              </w:numPr>
              <w:tabs>
                <w:tab w:val="left" w:pos="814"/>
              </w:tabs>
              <w:spacing w:line="256" w:lineRule="auto"/>
              <w:ind w:right="123"/>
              <w:jc w:val="both"/>
            </w:pPr>
            <w:r>
              <w:t>Anti-Security/Anti-HPS</w:t>
            </w:r>
            <w:r>
              <w:rPr>
                <w:spacing w:val="-21"/>
              </w:rPr>
              <w:t xml:space="preserve"> </w:t>
            </w:r>
            <w:r>
              <w:t>awareness &amp;</w:t>
            </w:r>
            <w:r>
              <w:rPr>
                <w:spacing w:val="-2"/>
              </w:rPr>
              <w:t xml:space="preserve"> </w:t>
            </w:r>
            <w:r>
              <w:t>advocacy</w:t>
            </w:r>
          </w:p>
          <w:p w14:paraId="14A887C8" w14:textId="77777777" w:rsidR="00AE6BD7" w:rsidRDefault="00E5377B">
            <w:pPr>
              <w:pStyle w:val="TableParagraph"/>
              <w:numPr>
                <w:ilvl w:val="0"/>
                <w:numId w:val="3"/>
              </w:numPr>
              <w:tabs>
                <w:tab w:val="left" w:pos="814"/>
              </w:tabs>
              <w:spacing w:line="252" w:lineRule="exact"/>
              <w:ind w:hanging="361"/>
              <w:jc w:val="both"/>
            </w:pPr>
            <w:r>
              <w:t>Greenery in</w:t>
            </w:r>
            <w:r>
              <w:rPr>
                <w:spacing w:val="-3"/>
              </w:rPr>
              <w:t xml:space="preserve"> </w:t>
            </w:r>
            <w:r>
              <w:t>HSL</w:t>
            </w:r>
          </w:p>
          <w:p w14:paraId="206DAFA4" w14:textId="77777777" w:rsidR="00AE6BD7" w:rsidRDefault="00E5377B">
            <w:pPr>
              <w:pStyle w:val="TableParagraph"/>
              <w:numPr>
                <w:ilvl w:val="0"/>
                <w:numId w:val="3"/>
              </w:numPr>
              <w:tabs>
                <w:tab w:val="left" w:pos="814"/>
              </w:tabs>
              <w:spacing w:before="14"/>
              <w:ind w:hanging="361"/>
              <w:jc w:val="both"/>
            </w:pPr>
            <w:r>
              <w:t xml:space="preserve">Restore </w:t>
            </w:r>
            <w:proofErr w:type="spellStart"/>
            <w:r>
              <w:t>LearnLink</w:t>
            </w:r>
            <w:proofErr w:type="spellEnd"/>
            <w:r>
              <w:rPr>
                <w:spacing w:val="-6"/>
              </w:rPr>
              <w:t xml:space="preserve"> </w:t>
            </w:r>
            <w:r>
              <w:t>documents</w:t>
            </w:r>
          </w:p>
        </w:tc>
        <w:tc>
          <w:tcPr>
            <w:tcW w:w="5760" w:type="dxa"/>
          </w:tcPr>
          <w:p w14:paraId="2AF7F1F5" w14:textId="77777777" w:rsidR="00AE6BD7" w:rsidRDefault="00E5377B">
            <w:pPr>
              <w:pStyle w:val="TableParagraph"/>
              <w:numPr>
                <w:ilvl w:val="0"/>
                <w:numId w:val="2"/>
              </w:numPr>
              <w:tabs>
                <w:tab w:val="left" w:pos="814"/>
              </w:tabs>
              <w:spacing w:before="108" w:line="256" w:lineRule="auto"/>
              <w:ind w:right="212"/>
              <w:rPr>
                <w:b/>
              </w:rPr>
            </w:pPr>
            <w:r>
              <w:t xml:space="preserve">Still in talks with the dean and course departments about how to bring in training. </w:t>
            </w:r>
            <w:r>
              <w:rPr>
                <w:b/>
              </w:rPr>
              <w:t xml:space="preserve">Helped implement TA feedback forms in Epi </w:t>
            </w:r>
            <w:r>
              <w:t>(HTH SCI 2G03) with Russ. Looking to see</w:t>
            </w:r>
            <w:r>
              <w:rPr>
                <w:spacing w:val="-35"/>
              </w:rPr>
              <w:t xml:space="preserve"> </w:t>
            </w:r>
            <w:r>
              <w:t xml:space="preserve">what other courses to pilot next. </w:t>
            </w:r>
            <w:proofErr w:type="gramStart"/>
            <w:r>
              <w:t>Also</w:t>
            </w:r>
            <w:proofErr w:type="gramEnd"/>
            <w:r>
              <w:t xml:space="preserve"> </w:t>
            </w:r>
            <w:r>
              <w:rPr>
                <w:b/>
              </w:rPr>
              <w:t>in talks with faculty to make it more</w:t>
            </w:r>
            <w:r>
              <w:rPr>
                <w:b/>
                <w:spacing w:val="-11"/>
              </w:rPr>
              <w:t xml:space="preserve"> </w:t>
            </w:r>
            <w:r>
              <w:rPr>
                <w:b/>
              </w:rPr>
              <w:t>widespread.</w:t>
            </w:r>
          </w:p>
          <w:p w14:paraId="050A1382" w14:textId="77777777" w:rsidR="00AE6BD7" w:rsidRDefault="00E5377B">
            <w:pPr>
              <w:pStyle w:val="TableParagraph"/>
              <w:numPr>
                <w:ilvl w:val="0"/>
                <w:numId w:val="2"/>
              </w:numPr>
              <w:tabs>
                <w:tab w:val="left" w:pos="814"/>
              </w:tabs>
              <w:spacing w:line="256" w:lineRule="auto"/>
              <w:ind w:right="126"/>
            </w:pPr>
            <w:r>
              <w:t>BHSS and SRA connectivity going strong - lots</w:t>
            </w:r>
            <w:r>
              <w:rPr>
                <w:spacing w:val="-37"/>
              </w:rPr>
              <w:t xml:space="preserve"> </w:t>
            </w:r>
            <w:r>
              <w:t xml:space="preserve">of communication with Chair and SRA x BHSS events in planning. </w:t>
            </w:r>
            <w:r>
              <w:rPr>
                <w:b/>
              </w:rPr>
              <w:t xml:space="preserve">Social media game is strong too. </w:t>
            </w:r>
            <w:r>
              <w:t>We widely circulate Instagram graphics about what MSU is, how to get involved with it, and the MSU Clubs updated policies that were under a lot of discussion earlier in the</w:t>
            </w:r>
            <w:r>
              <w:rPr>
                <w:spacing w:val="-36"/>
              </w:rPr>
              <w:t xml:space="preserve"> </w:t>
            </w:r>
            <w:r>
              <w:t>year.</w:t>
            </w:r>
          </w:p>
          <w:p w14:paraId="6E9B0AFC" w14:textId="77777777" w:rsidR="00AE6BD7" w:rsidRDefault="00E5377B">
            <w:pPr>
              <w:pStyle w:val="TableParagraph"/>
              <w:numPr>
                <w:ilvl w:val="0"/>
                <w:numId w:val="2"/>
              </w:numPr>
              <w:tabs>
                <w:tab w:val="left" w:pos="814"/>
              </w:tabs>
              <w:spacing w:line="256" w:lineRule="auto"/>
              <w:ind w:right="309"/>
            </w:pPr>
            <w:r>
              <w:t>We did a lot of social media advocacy and awareness work using defund HPS on social media. Hopefully our followers gained some knowledge about the important change happening in our city. We also went to</w:t>
            </w:r>
            <w:r>
              <w:rPr>
                <w:spacing w:val="-37"/>
              </w:rPr>
              <w:t xml:space="preserve"> </w:t>
            </w:r>
            <w:r>
              <w:t>protests, passed a motion with the SRA in support of the protestors downtown and used the SRA</w:t>
            </w:r>
            <w:r>
              <w:rPr>
                <w:spacing w:val="-35"/>
              </w:rPr>
              <w:t xml:space="preserve"> </w:t>
            </w:r>
            <w:r>
              <w:t>special projects fund and donated money to the</w:t>
            </w:r>
            <w:r>
              <w:rPr>
                <w:spacing w:val="-33"/>
              </w:rPr>
              <w:t xml:space="preserve"> </w:t>
            </w:r>
            <w:r>
              <w:t>cause.</w:t>
            </w:r>
          </w:p>
          <w:p w14:paraId="4D015E8E" w14:textId="77777777" w:rsidR="00AE6BD7" w:rsidRDefault="00E5377B">
            <w:pPr>
              <w:pStyle w:val="TableParagraph"/>
              <w:numPr>
                <w:ilvl w:val="0"/>
                <w:numId w:val="2"/>
              </w:numPr>
              <w:tabs>
                <w:tab w:val="left" w:pos="814"/>
              </w:tabs>
              <w:spacing w:line="247" w:lineRule="exact"/>
              <w:ind w:hanging="361"/>
            </w:pPr>
            <w:r>
              <w:t>Alas there was no greenery in</w:t>
            </w:r>
            <w:r>
              <w:rPr>
                <w:spacing w:val="-11"/>
              </w:rPr>
              <w:t xml:space="preserve"> </w:t>
            </w:r>
            <w:r>
              <w:t>HSL.</w:t>
            </w:r>
          </w:p>
          <w:p w14:paraId="489554E9" w14:textId="77777777" w:rsidR="00AE6BD7" w:rsidRDefault="00E5377B">
            <w:pPr>
              <w:pStyle w:val="TableParagraph"/>
              <w:numPr>
                <w:ilvl w:val="0"/>
                <w:numId w:val="2"/>
              </w:numPr>
              <w:tabs>
                <w:tab w:val="left" w:pos="814"/>
              </w:tabs>
              <w:spacing w:before="8" w:line="256" w:lineRule="auto"/>
              <w:ind w:right="468"/>
            </w:pPr>
            <w:r>
              <w:t>Still talking to Academic and communication about this one! More to come in the new</w:t>
            </w:r>
            <w:r>
              <w:rPr>
                <w:spacing w:val="-34"/>
              </w:rPr>
              <w:t xml:space="preserve"> </w:t>
            </w:r>
            <w:r>
              <w:t>year.</w:t>
            </w:r>
          </w:p>
        </w:tc>
      </w:tr>
    </w:tbl>
    <w:p w14:paraId="7D9A8EC6" w14:textId="77777777" w:rsidR="00AE6BD7" w:rsidRDefault="00AE6BD7">
      <w:pPr>
        <w:spacing w:line="256" w:lineRule="auto"/>
        <w:sectPr w:rsidR="00AE6BD7">
          <w:type w:val="continuous"/>
          <w:pgSz w:w="12240" w:h="15840"/>
          <w:pgMar w:top="380" w:right="860" w:bottom="280" w:left="1080" w:header="720" w:footer="720" w:gutter="0"/>
          <w:cols w:space="720"/>
        </w:sectPr>
      </w:pPr>
    </w:p>
    <w:p w14:paraId="2D642D3A" w14:textId="77777777" w:rsidR="00AE6BD7" w:rsidRDefault="00E5377B">
      <w:pPr>
        <w:pStyle w:val="Heading2"/>
        <w:spacing w:before="78"/>
      </w:pPr>
      <w:r>
        <w:lastRenderedPageBreak/>
        <w:t>Past Events, Projects, &amp; Activities</w:t>
      </w:r>
    </w:p>
    <w:p w14:paraId="7727E81A" w14:textId="77777777" w:rsidR="00AE6BD7" w:rsidRDefault="00E5377B">
      <w:pPr>
        <w:pStyle w:val="BodyText"/>
        <w:spacing w:before="17"/>
        <w:ind w:left="116"/>
      </w:pPr>
      <w:r>
        <w:t>Our most recent project was the Feedback Form. Here are the results.</w:t>
      </w:r>
    </w:p>
    <w:p w14:paraId="51002C13" w14:textId="77777777" w:rsidR="00AE6BD7" w:rsidRDefault="00E5377B">
      <w:pPr>
        <w:pStyle w:val="BodyText"/>
        <w:spacing w:before="8"/>
        <w:rPr>
          <w:sz w:val="17"/>
        </w:rPr>
      </w:pPr>
      <w:r>
        <w:rPr>
          <w:noProof/>
        </w:rPr>
        <w:drawing>
          <wp:anchor distT="0" distB="0" distL="0" distR="0" simplePos="0" relativeHeight="251658240" behindDoc="0" locked="0" layoutInCell="1" allowOverlap="1" wp14:anchorId="706DB829" wp14:editId="3C3EF109">
            <wp:simplePos x="0" y="0"/>
            <wp:positionH relativeFrom="page">
              <wp:posOffset>844444</wp:posOffset>
            </wp:positionH>
            <wp:positionV relativeFrom="paragraph">
              <wp:posOffset>154241</wp:posOffset>
            </wp:positionV>
            <wp:extent cx="4191228" cy="228476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191228" cy="2284761"/>
                    </a:xfrm>
                    <a:prstGeom prst="rect">
                      <a:avLst/>
                    </a:prstGeom>
                  </pic:spPr>
                </pic:pic>
              </a:graphicData>
            </a:graphic>
          </wp:anchor>
        </w:drawing>
      </w:r>
      <w:r>
        <w:rPr>
          <w:noProof/>
        </w:rPr>
        <w:drawing>
          <wp:anchor distT="0" distB="0" distL="0" distR="0" simplePos="0" relativeHeight="2" behindDoc="0" locked="0" layoutInCell="1" allowOverlap="1" wp14:anchorId="55B1BA1D" wp14:editId="1E3DCE31">
            <wp:simplePos x="0" y="0"/>
            <wp:positionH relativeFrom="page">
              <wp:posOffset>837865</wp:posOffset>
            </wp:positionH>
            <wp:positionV relativeFrom="paragraph">
              <wp:posOffset>2627910</wp:posOffset>
            </wp:positionV>
            <wp:extent cx="5530684" cy="214274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530684" cy="2142743"/>
                    </a:xfrm>
                    <a:prstGeom prst="rect">
                      <a:avLst/>
                    </a:prstGeom>
                  </pic:spPr>
                </pic:pic>
              </a:graphicData>
            </a:graphic>
          </wp:anchor>
        </w:drawing>
      </w:r>
    </w:p>
    <w:p w14:paraId="0EA7ADD8" w14:textId="77777777" w:rsidR="00AE6BD7" w:rsidRDefault="00AE6BD7">
      <w:pPr>
        <w:pStyle w:val="BodyText"/>
        <w:spacing w:before="11"/>
        <w:rPr>
          <w:sz w:val="19"/>
        </w:rPr>
      </w:pPr>
    </w:p>
    <w:p w14:paraId="51C5023F" w14:textId="77777777" w:rsidR="00AE6BD7" w:rsidRDefault="00AE6BD7">
      <w:pPr>
        <w:pStyle w:val="BodyText"/>
        <w:rPr>
          <w:sz w:val="24"/>
        </w:rPr>
      </w:pPr>
    </w:p>
    <w:p w14:paraId="0DF40F5E" w14:textId="77777777" w:rsidR="00AE6BD7" w:rsidRDefault="00E5377B">
      <w:pPr>
        <w:pStyle w:val="BodyText"/>
        <w:spacing w:before="195" w:line="256" w:lineRule="auto"/>
        <w:ind w:left="116" w:right="837"/>
      </w:pPr>
      <w:r>
        <w:t>Take away - more than 50% STILL doesn’t know what the SRA does. Some common suggestions were:</w:t>
      </w:r>
    </w:p>
    <w:p w14:paraId="66FE52E0" w14:textId="77777777" w:rsidR="00AE6BD7" w:rsidRDefault="00E5377B">
      <w:pPr>
        <w:pStyle w:val="ListParagraph"/>
        <w:numPr>
          <w:ilvl w:val="0"/>
          <w:numId w:val="1"/>
        </w:numPr>
        <w:tabs>
          <w:tab w:val="left" w:pos="836"/>
          <w:tab w:val="left" w:pos="837"/>
        </w:tabs>
        <w:spacing w:before="0" w:line="252" w:lineRule="exact"/>
        <w:ind w:hanging="361"/>
      </w:pPr>
      <w:r>
        <w:t>IG stories</w:t>
      </w:r>
    </w:p>
    <w:p w14:paraId="45BE5163" w14:textId="77777777" w:rsidR="00AE6BD7" w:rsidRDefault="00E5377B">
      <w:pPr>
        <w:pStyle w:val="ListParagraph"/>
        <w:numPr>
          <w:ilvl w:val="0"/>
          <w:numId w:val="1"/>
        </w:numPr>
        <w:tabs>
          <w:tab w:val="left" w:pos="836"/>
          <w:tab w:val="left" w:pos="837"/>
        </w:tabs>
        <w:ind w:hanging="361"/>
      </w:pPr>
      <w:r>
        <w:t>FB Posts</w:t>
      </w:r>
    </w:p>
    <w:p w14:paraId="31452007" w14:textId="77777777" w:rsidR="00AE6BD7" w:rsidRDefault="00E5377B">
      <w:pPr>
        <w:pStyle w:val="ListParagraph"/>
        <w:numPr>
          <w:ilvl w:val="0"/>
          <w:numId w:val="1"/>
        </w:numPr>
        <w:tabs>
          <w:tab w:val="left" w:pos="836"/>
          <w:tab w:val="left" w:pos="837"/>
        </w:tabs>
        <w:ind w:hanging="361"/>
      </w:pPr>
      <w:r>
        <w:t>Teams</w:t>
      </w:r>
      <w:r>
        <w:rPr>
          <w:spacing w:val="-1"/>
        </w:rPr>
        <w:t xml:space="preserve"> </w:t>
      </w:r>
      <w:r>
        <w:t>posts</w:t>
      </w:r>
    </w:p>
    <w:p w14:paraId="43EA76F2" w14:textId="77777777" w:rsidR="00AE6BD7" w:rsidRDefault="00E5377B">
      <w:pPr>
        <w:pStyle w:val="ListParagraph"/>
        <w:numPr>
          <w:ilvl w:val="0"/>
          <w:numId w:val="1"/>
        </w:numPr>
        <w:tabs>
          <w:tab w:val="left" w:pos="836"/>
          <w:tab w:val="left" w:pos="837"/>
        </w:tabs>
        <w:ind w:hanging="361"/>
      </w:pPr>
      <w:r>
        <w:t>“Follow us back”</w:t>
      </w:r>
    </w:p>
    <w:p w14:paraId="14E209EB" w14:textId="77777777" w:rsidR="00AE6BD7" w:rsidRDefault="00E5377B">
      <w:pPr>
        <w:pStyle w:val="ListParagraph"/>
        <w:numPr>
          <w:ilvl w:val="0"/>
          <w:numId w:val="1"/>
        </w:numPr>
        <w:tabs>
          <w:tab w:val="left" w:pos="836"/>
          <w:tab w:val="left" w:pos="837"/>
        </w:tabs>
        <w:ind w:hanging="361"/>
      </w:pPr>
      <w:r>
        <w:t>Instagram story takeovers</w:t>
      </w:r>
    </w:p>
    <w:p w14:paraId="3EA33458" w14:textId="77777777" w:rsidR="00AE6BD7" w:rsidRDefault="00E5377B">
      <w:pPr>
        <w:pStyle w:val="ListParagraph"/>
        <w:numPr>
          <w:ilvl w:val="0"/>
          <w:numId w:val="1"/>
        </w:numPr>
        <w:tabs>
          <w:tab w:val="left" w:pos="836"/>
          <w:tab w:val="left" w:pos="837"/>
        </w:tabs>
        <w:ind w:hanging="361"/>
      </w:pPr>
      <w:r>
        <w:t>Let us see your</w:t>
      </w:r>
      <w:r>
        <w:rPr>
          <w:spacing w:val="-1"/>
        </w:rPr>
        <w:t xml:space="preserve"> </w:t>
      </w:r>
      <w:r>
        <w:t>faces</w:t>
      </w:r>
    </w:p>
    <w:p w14:paraId="161BE1BF" w14:textId="77777777" w:rsidR="00AE6BD7" w:rsidRDefault="00AE6BD7">
      <w:pPr>
        <w:sectPr w:rsidR="00AE6BD7">
          <w:pgSz w:w="12240" w:h="15840"/>
          <w:pgMar w:top="1080" w:right="860" w:bottom="280" w:left="1080" w:header="720" w:footer="720" w:gutter="0"/>
          <w:cols w:space="720"/>
        </w:sectPr>
      </w:pPr>
    </w:p>
    <w:p w14:paraId="46B024B1" w14:textId="77777777" w:rsidR="00AE6BD7" w:rsidRDefault="00E5377B">
      <w:pPr>
        <w:pStyle w:val="BodyText"/>
        <w:ind w:left="150"/>
        <w:rPr>
          <w:sz w:val="20"/>
        </w:rPr>
      </w:pPr>
      <w:r>
        <w:rPr>
          <w:noProof/>
          <w:sz w:val="20"/>
        </w:rPr>
        <w:lastRenderedPageBreak/>
        <w:drawing>
          <wp:inline distT="0" distB="0" distL="0" distR="0" wp14:anchorId="441BF79B" wp14:editId="7FF6CBEC">
            <wp:extent cx="5226625" cy="198424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226625" cy="1984248"/>
                    </a:xfrm>
                    <a:prstGeom prst="rect">
                      <a:avLst/>
                    </a:prstGeom>
                  </pic:spPr>
                </pic:pic>
              </a:graphicData>
            </a:graphic>
          </wp:inline>
        </w:drawing>
      </w:r>
    </w:p>
    <w:p w14:paraId="6E7C7F00" w14:textId="77777777" w:rsidR="00AE6BD7" w:rsidRDefault="00AE6BD7">
      <w:pPr>
        <w:pStyle w:val="BodyText"/>
        <w:spacing w:before="8"/>
        <w:rPr>
          <w:sz w:val="28"/>
        </w:rPr>
      </w:pPr>
    </w:p>
    <w:p w14:paraId="39212800" w14:textId="77777777" w:rsidR="00AE6BD7" w:rsidRDefault="00E5377B">
      <w:pPr>
        <w:pStyle w:val="BodyText"/>
        <w:spacing w:before="93" w:line="256" w:lineRule="auto"/>
        <w:ind w:left="116" w:right="1026"/>
        <w:jc w:val="both"/>
      </w:pPr>
      <w:r>
        <w:t>Take away - 60% of our constituents think we have good social media presence but don’t feel informed. I think this means although we have a lot of posters and posts they are probably not the most memorable.</w:t>
      </w:r>
    </w:p>
    <w:p w14:paraId="48084B5C" w14:textId="77777777" w:rsidR="00AE6BD7" w:rsidRDefault="00E5377B">
      <w:pPr>
        <w:pStyle w:val="BodyText"/>
        <w:spacing w:before="2"/>
      </w:pPr>
      <w:r>
        <w:rPr>
          <w:noProof/>
        </w:rPr>
        <w:drawing>
          <wp:anchor distT="0" distB="0" distL="0" distR="0" simplePos="0" relativeHeight="3" behindDoc="0" locked="0" layoutInCell="1" allowOverlap="1" wp14:anchorId="39FA1C0A" wp14:editId="4B12767C">
            <wp:simplePos x="0" y="0"/>
            <wp:positionH relativeFrom="page">
              <wp:posOffset>854037</wp:posOffset>
            </wp:positionH>
            <wp:positionV relativeFrom="paragraph">
              <wp:posOffset>187303</wp:posOffset>
            </wp:positionV>
            <wp:extent cx="5334491" cy="2203704"/>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5334491" cy="2203704"/>
                    </a:xfrm>
                    <a:prstGeom prst="rect">
                      <a:avLst/>
                    </a:prstGeom>
                  </pic:spPr>
                </pic:pic>
              </a:graphicData>
            </a:graphic>
          </wp:anchor>
        </w:drawing>
      </w:r>
    </w:p>
    <w:p w14:paraId="013FED94" w14:textId="77777777" w:rsidR="00AE6BD7" w:rsidRDefault="00E5377B">
      <w:pPr>
        <w:pStyle w:val="BodyText"/>
        <w:spacing w:before="59"/>
        <w:ind w:left="116"/>
        <w:jc w:val="both"/>
      </w:pPr>
      <w:r>
        <w:t>Common suggestions we received were:</w:t>
      </w:r>
    </w:p>
    <w:p w14:paraId="0C8A027D" w14:textId="77777777" w:rsidR="00AE6BD7" w:rsidRDefault="00E5377B">
      <w:pPr>
        <w:pStyle w:val="ListParagraph"/>
        <w:numPr>
          <w:ilvl w:val="0"/>
          <w:numId w:val="1"/>
        </w:numPr>
        <w:tabs>
          <w:tab w:val="left" w:pos="836"/>
          <w:tab w:val="left" w:pos="837"/>
        </w:tabs>
        <w:ind w:hanging="361"/>
      </w:pPr>
      <w:r>
        <w:t>More casual posts &amp; updates while we are just</w:t>
      </w:r>
      <w:r>
        <w:rPr>
          <w:spacing w:val="-1"/>
        </w:rPr>
        <w:t xml:space="preserve"> </w:t>
      </w:r>
      <w:r>
        <w:t>working</w:t>
      </w:r>
    </w:p>
    <w:p w14:paraId="258E1FF9" w14:textId="77777777" w:rsidR="00AE6BD7" w:rsidRDefault="00E5377B">
      <w:pPr>
        <w:pStyle w:val="ListParagraph"/>
        <w:numPr>
          <w:ilvl w:val="0"/>
          <w:numId w:val="1"/>
        </w:numPr>
        <w:tabs>
          <w:tab w:val="left" w:pos="836"/>
          <w:tab w:val="left" w:pos="837"/>
        </w:tabs>
        <w:ind w:hanging="361"/>
      </w:pPr>
      <w:r>
        <w:t xml:space="preserve">Use the </w:t>
      </w:r>
      <w:proofErr w:type="spellStart"/>
      <w:r>
        <w:t>BHSc</w:t>
      </w:r>
      <w:proofErr w:type="spellEnd"/>
      <w:r>
        <w:rPr>
          <w:spacing w:val="-1"/>
        </w:rPr>
        <w:t xml:space="preserve"> </w:t>
      </w:r>
      <w:r>
        <w:t>Teams</w:t>
      </w:r>
    </w:p>
    <w:p w14:paraId="586D5907" w14:textId="77777777" w:rsidR="00AE6BD7" w:rsidRDefault="00AE6BD7">
      <w:pPr>
        <w:pStyle w:val="BodyText"/>
        <w:rPr>
          <w:sz w:val="20"/>
        </w:rPr>
      </w:pPr>
    </w:p>
    <w:p w14:paraId="75FD4143" w14:textId="77777777" w:rsidR="00AE6BD7" w:rsidRDefault="00E5377B">
      <w:pPr>
        <w:pStyle w:val="BodyText"/>
        <w:spacing w:before="9"/>
        <w:rPr>
          <w:sz w:val="13"/>
        </w:rPr>
      </w:pPr>
      <w:r>
        <w:rPr>
          <w:noProof/>
        </w:rPr>
        <w:drawing>
          <wp:anchor distT="0" distB="0" distL="0" distR="0" simplePos="0" relativeHeight="4" behindDoc="0" locked="0" layoutInCell="1" allowOverlap="1" wp14:anchorId="1E585E7F" wp14:editId="3F2DF3BF">
            <wp:simplePos x="0" y="0"/>
            <wp:positionH relativeFrom="page">
              <wp:posOffset>853894</wp:posOffset>
            </wp:positionH>
            <wp:positionV relativeFrom="paragraph">
              <wp:posOffset>125999</wp:posOffset>
            </wp:positionV>
            <wp:extent cx="4607554" cy="2130552"/>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4607554" cy="2130552"/>
                    </a:xfrm>
                    <a:prstGeom prst="rect">
                      <a:avLst/>
                    </a:prstGeom>
                  </pic:spPr>
                </pic:pic>
              </a:graphicData>
            </a:graphic>
          </wp:anchor>
        </w:drawing>
      </w:r>
    </w:p>
    <w:p w14:paraId="0FBD9616" w14:textId="77777777" w:rsidR="00AE6BD7" w:rsidRDefault="00AE6BD7">
      <w:pPr>
        <w:pStyle w:val="BodyText"/>
        <w:spacing w:before="2"/>
        <w:rPr>
          <w:sz w:val="6"/>
        </w:rPr>
      </w:pPr>
    </w:p>
    <w:p w14:paraId="77338F73" w14:textId="77777777" w:rsidR="00AE6BD7" w:rsidRDefault="00E5377B">
      <w:pPr>
        <w:pStyle w:val="BodyText"/>
        <w:spacing w:before="93"/>
        <w:ind w:left="116"/>
      </w:pPr>
      <w:r>
        <w:t>Take away - 92% of our caucus is neutral - strongly in agreement with the statement above!</w:t>
      </w:r>
    </w:p>
    <w:p w14:paraId="1013173B" w14:textId="77777777" w:rsidR="00AE6BD7" w:rsidRDefault="00AE6BD7">
      <w:pPr>
        <w:sectPr w:rsidR="00AE6BD7">
          <w:pgSz w:w="12240" w:h="15840"/>
          <w:pgMar w:top="760" w:right="860" w:bottom="280" w:left="1080" w:header="720" w:footer="720" w:gutter="0"/>
          <w:cols w:space="720"/>
        </w:sectPr>
      </w:pPr>
    </w:p>
    <w:p w14:paraId="476EEE00" w14:textId="77777777" w:rsidR="00AE6BD7" w:rsidRDefault="00E5377B">
      <w:pPr>
        <w:pStyle w:val="BodyText"/>
        <w:ind w:left="150"/>
        <w:rPr>
          <w:sz w:val="20"/>
        </w:rPr>
      </w:pPr>
      <w:r>
        <w:rPr>
          <w:noProof/>
          <w:sz w:val="20"/>
        </w:rPr>
        <w:lastRenderedPageBreak/>
        <w:drawing>
          <wp:inline distT="0" distB="0" distL="0" distR="0" wp14:anchorId="60ECB669" wp14:editId="741EB3AE">
            <wp:extent cx="5638800" cy="220980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5638800" cy="2209800"/>
                    </a:xfrm>
                    <a:prstGeom prst="rect">
                      <a:avLst/>
                    </a:prstGeom>
                  </pic:spPr>
                </pic:pic>
              </a:graphicData>
            </a:graphic>
          </wp:inline>
        </w:drawing>
      </w:r>
    </w:p>
    <w:p w14:paraId="05AD5F5A" w14:textId="77777777" w:rsidR="00AE6BD7" w:rsidRDefault="00AE6BD7">
      <w:pPr>
        <w:pStyle w:val="BodyText"/>
        <w:spacing w:before="9"/>
        <w:rPr>
          <w:sz w:val="27"/>
        </w:rPr>
      </w:pPr>
    </w:p>
    <w:p w14:paraId="672FC201" w14:textId="77777777" w:rsidR="00AE6BD7" w:rsidRDefault="00E5377B">
      <w:pPr>
        <w:pStyle w:val="BodyText"/>
        <w:spacing w:before="80"/>
        <w:ind w:left="116"/>
      </w:pPr>
      <w:r>
        <w:t xml:space="preserve">Key takeaway - Only two people said </w:t>
      </w:r>
      <w:r>
        <w:rPr>
          <w:rFonts w:ascii="kiloji" w:hAnsi="kiloji"/>
        </w:rPr>
        <w:t>⅖</w:t>
      </w:r>
      <w:r>
        <w:t xml:space="preserve">, no one said </w:t>
      </w:r>
      <w:r>
        <w:rPr>
          <w:rFonts w:ascii="kiloji" w:hAnsi="kiloji"/>
        </w:rPr>
        <w:t>⅕</w:t>
      </w:r>
      <w:r>
        <w:t xml:space="preserve">, and 80% said </w:t>
      </w:r>
      <w:r>
        <w:rPr>
          <w:rFonts w:ascii="kiloji" w:hAnsi="kiloji"/>
        </w:rPr>
        <w:t>⅘</w:t>
      </w:r>
      <w:r>
        <w:rPr>
          <w:rFonts w:ascii="kiloji" w:hAnsi="kiloji"/>
          <w:spacing w:val="-51"/>
        </w:rPr>
        <w:t xml:space="preserve"> </w:t>
      </w:r>
      <w:r>
        <w:t>or above.</w:t>
      </w:r>
    </w:p>
    <w:p w14:paraId="2E32970D" w14:textId="77777777" w:rsidR="00AE6BD7" w:rsidRDefault="00AE6BD7">
      <w:pPr>
        <w:pStyle w:val="BodyText"/>
        <w:spacing w:before="7"/>
        <w:rPr>
          <w:sz w:val="23"/>
        </w:rPr>
      </w:pPr>
    </w:p>
    <w:p w14:paraId="65D99CC5" w14:textId="77777777" w:rsidR="00AE6BD7" w:rsidRDefault="00E5377B">
      <w:pPr>
        <w:pStyle w:val="Heading2"/>
        <w:spacing w:before="1"/>
      </w:pPr>
      <w:r>
        <w:t>Upcoming Events, Projects, &amp; Activities</w:t>
      </w:r>
    </w:p>
    <w:p w14:paraId="6860239B" w14:textId="77777777" w:rsidR="00AE6BD7" w:rsidRDefault="00E5377B">
      <w:pPr>
        <w:pStyle w:val="ListParagraph"/>
        <w:numPr>
          <w:ilvl w:val="0"/>
          <w:numId w:val="1"/>
        </w:numPr>
        <w:tabs>
          <w:tab w:val="left" w:pos="836"/>
          <w:tab w:val="left" w:pos="837"/>
        </w:tabs>
        <w:ind w:hanging="361"/>
      </w:pPr>
      <w:r>
        <w:t xml:space="preserve">The </w:t>
      </w:r>
      <w:proofErr w:type="spellStart"/>
      <w:r>
        <w:t>LearnLink</w:t>
      </w:r>
      <w:proofErr w:type="spellEnd"/>
      <w:r>
        <w:rPr>
          <w:spacing w:val="-1"/>
        </w:rPr>
        <w:t xml:space="preserve"> </w:t>
      </w:r>
      <w:r>
        <w:t>revival</w:t>
      </w:r>
    </w:p>
    <w:p w14:paraId="4B42DCAE" w14:textId="77777777" w:rsidR="00AE6BD7" w:rsidRDefault="00E5377B">
      <w:pPr>
        <w:pStyle w:val="ListParagraph"/>
        <w:numPr>
          <w:ilvl w:val="0"/>
          <w:numId w:val="1"/>
        </w:numPr>
        <w:tabs>
          <w:tab w:val="left" w:pos="836"/>
          <w:tab w:val="left" w:pos="837"/>
        </w:tabs>
        <w:spacing w:line="256" w:lineRule="auto"/>
        <w:ind w:right="1411"/>
      </w:pPr>
      <w:r>
        <w:t xml:space="preserve">The implementation of this feedback. Right </w:t>
      </w:r>
      <w:proofErr w:type="gramStart"/>
      <w:r>
        <w:t>now</w:t>
      </w:r>
      <w:proofErr w:type="gramEnd"/>
      <w:r>
        <w:t xml:space="preserve"> we are discussing ways on how to post me &amp; Zoe’s faces more often because that is apparently what our caucus wants&lt;3.</w:t>
      </w:r>
    </w:p>
    <w:p w14:paraId="5F18E436" w14:textId="77777777" w:rsidR="00AE6BD7" w:rsidRDefault="00E5377B">
      <w:pPr>
        <w:pStyle w:val="ListParagraph"/>
        <w:numPr>
          <w:ilvl w:val="0"/>
          <w:numId w:val="1"/>
        </w:numPr>
        <w:tabs>
          <w:tab w:val="left" w:pos="836"/>
          <w:tab w:val="left" w:pos="837"/>
        </w:tabs>
        <w:spacing w:before="0" w:line="256" w:lineRule="auto"/>
        <w:ind w:right="1362"/>
      </w:pPr>
      <w:r>
        <w:t>We are also working with BHSS president on maybe making a SRA channel on the Teams</w:t>
      </w:r>
    </w:p>
    <w:p w14:paraId="58F7E620" w14:textId="77777777" w:rsidR="00AE6BD7" w:rsidRDefault="00AE6BD7">
      <w:pPr>
        <w:pStyle w:val="BodyText"/>
        <w:spacing w:before="1"/>
        <w:rPr>
          <w:sz w:val="23"/>
        </w:rPr>
      </w:pPr>
    </w:p>
    <w:p w14:paraId="394432CA" w14:textId="77777777" w:rsidR="00AE6BD7" w:rsidRDefault="00E5377B">
      <w:pPr>
        <w:pStyle w:val="Heading2"/>
        <w:spacing w:before="1"/>
        <w:jc w:val="both"/>
      </w:pPr>
      <w:r>
        <w:t>Current Challenges</w:t>
      </w:r>
    </w:p>
    <w:p w14:paraId="085D4F12" w14:textId="77777777" w:rsidR="00AE6BD7" w:rsidRDefault="00E5377B">
      <w:pPr>
        <w:pStyle w:val="ListParagraph"/>
        <w:numPr>
          <w:ilvl w:val="0"/>
          <w:numId w:val="1"/>
        </w:numPr>
        <w:tabs>
          <w:tab w:val="left" w:pos="837"/>
        </w:tabs>
        <w:spacing w:line="256" w:lineRule="auto"/>
        <w:ind w:right="1153"/>
        <w:jc w:val="both"/>
      </w:pPr>
      <w:r>
        <w:t xml:space="preserve">Engagement and awareness: we truly thought we were doing enough to engage with </w:t>
      </w:r>
      <w:proofErr w:type="spellStart"/>
      <w:r>
        <w:t>BHSc</w:t>
      </w:r>
      <w:proofErr w:type="spellEnd"/>
      <w:r>
        <w:t xml:space="preserve"> but turns out a lot of people don’t know exactly what the SRA is and what MSU issues we talk about every other week that affect their</w:t>
      </w:r>
      <w:r>
        <w:rPr>
          <w:spacing w:val="-2"/>
        </w:rPr>
        <w:t xml:space="preserve"> </w:t>
      </w:r>
      <w:r>
        <w:t>school</w:t>
      </w:r>
    </w:p>
    <w:p w14:paraId="7EAF174A" w14:textId="77777777" w:rsidR="00AE6BD7" w:rsidRDefault="00E5377B">
      <w:pPr>
        <w:pStyle w:val="ListParagraph"/>
        <w:numPr>
          <w:ilvl w:val="1"/>
          <w:numId w:val="1"/>
        </w:numPr>
        <w:tabs>
          <w:tab w:val="left" w:pos="1556"/>
          <w:tab w:val="left" w:pos="1557"/>
        </w:tabs>
        <w:spacing w:before="0" w:line="256" w:lineRule="auto"/>
        <w:ind w:right="1231"/>
      </w:pPr>
      <w:r>
        <w:t xml:space="preserve">We thought that the stuff we were currently doing was enough through </w:t>
      </w:r>
      <w:proofErr w:type="spellStart"/>
      <w:r>
        <w:t>INstagram</w:t>
      </w:r>
      <w:proofErr w:type="spellEnd"/>
      <w:r>
        <w:t xml:space="preserve"> promotion but some of the feedback that we got was to post on Teams or send messages in the FB year group chats. I think we will consider moving some of our promotions to Teams for the people who don’t have </w:t>
      </w:r>
      <w:proofErr w:type="spellStart"/>
      <w:r>
        <w:t>INstagram</w:t>
      </w:r>
      <w:proofErr w:type="spellEnd"/>
      <w:r>
        <w:t>/don’t want to follow</w:t>
      </w:r>
      <w:r>
        <w:rPr>
          <w:spacing w:val="-1"/>
        </w:rPr>
        <w:t xml:space="preserve"> </w:t>
      </w:r>
      <w:r>
        <w:t>us??</w:t>
      </w:r>
    </w:p>
    <w:p w14:paraId="1E1D631A" w14:textId="77777777" w:rsidR="00AE6BD7" w:rsidRDefault="00E5377B">
      <w:pPr>
        <w:pStyle w:val="ListParagraph"/>
        <w:numPr>
          <w:ilvl w:val="0"/>
          <w:numId w:val="1"/>
        </w:numPr>
        <w:tabs>
          <w:tab w:val="left" w:pos="837"/>
        </w:tabs>
        <w:spacing w:before="0" w:line="256" w:lineRule="auto"/>
        <w:ind w:right="1354"/>
        <w:jc w:val="both"/>
      </w:pPr>
      <w:r>
        <w:t xml:space="preserve">Reviving LL seems very challenging. We may need funding to buy GB of storage to add to our Program’s website and upload all the academic </w:t>
      </w:r>
      <w:proofErr w:type="gramStart"/>
      <w:r>
        <w:t>documents</w:t>
      </w:r>
      <w:proofErr w:type="gramEnd"/>
      <w:r>
        <w:t xml:space="preserve"> but we’ll see about</w:t>
      </w:r>
      <w:r>
        <w:rPr>
          <w:spacing w:val="-2"/>
        </w:rPr>
        <w:t xml:space="preserve"> </w:t>
      </w:r>
      <w:r>
        <w:t>that!</w:t>
      </w:r>
    </w:p>
    <w:p w14:paraId="686FA19A" w14:textId="77777777" w:rsidR="00AE6BD7" w:rsidRDefault="00AE6BD7">
      <w:pPr>
        <w:pStyle w:val="BodyText"/>
        <w:spacing w:before="9"/>
      </w:pPr>
    </w:p>
    <w:p w14:paraId="1D9783E3" w14:textId="77777777" w:rsidR="00AE6BD7" w:rsidRDefault="00E5377B">
      <w:pPr>
        <w:pStyle w:val="Heading2"/>
      </w:pPr>
      <w:r>
        <w:t>Volunteers (Standing Committees only)</w:t>
      </w:r>
    </w:p>
    <w:p w14:paraId="58AB675E" w14:textId="77777777" w:rsidR="00AE6BD7" w:rsidRDefault="00E5377B">
      <w:pPr>
        <w:pStyle w:val="ListParagraph"/>
        <w:numPr>
          <w:ilvl w:val="0"/>
          <w:numId w:val="1"/>
        </w:numPr>
        <w:tabs>
          <w:tab w:val="left" w:pos="836"/>
          <w:tab w:val="left" w:pos="837"/>
        </w:tabs>
        <w:ind w:hanging="361"/>
      </w:pPr>
      <w:r>
        <w:t>Zoe’s updates: SCI report is going thru final editing</w:t>
      </w:r>
      <w:r>
        <w:rPr>
          <w:spacing w:val="-15"/>
        </w:rPr>
        <w:t xml:space="preserve"> </w:t>
      </w:r>
      <w:r>
        <w:t>stages</w:t>
      </w:r>
    </w:p>
    <w:p w14:paraId="42A95B10" w14:textId="77777777" w:rsidR="00AE6BD7" w:rsidRDefault="00E5377B">
      <w:pPr>
        <w:pStyle w:val="ListParagraph"/>
        <w:numPr>
          <w:ilvl w:val="0"/>
          <w:numId w:val="1"/>
        </w:numPr>
        <w:tabs>
          <w:tab w:val="left" w:pos="836"/>
          <w:tab w:val="left" w:pos="837"/>
        </w:tabs>
        <w:ind w:hanging="361"/>
      </w:pPr>
      <w:r>
        <w:t>Bethel’s updates: simply chugging along on the Mental health paper, the MA</w:t>
      </w:r>
      <w:r>
        <w:rPr>
          <w:spacing w:val="-31"/>
        </w:rPr>
        <w:t xml:space="preserve"> </w:t>
      </w:r>
      <w:r>
        <w:t>paper.</w:t>
      </w:r>
    </w:p>
    <w:p w14:paraId="76174D73" w14:textId="77777777" w:rsidR="00AE6BD7" w:rsidRDefault="00E5377B">
      <w:pPr>
        <w:pStyle w:val="BodyText"/>
        <w:spacing w:before="17"/>
        <w:ind w:left="836"/>
      </w:pPr>
      <w:r>
        <w:t>Just lots of writing.</w:t>
      </w:r>
    </w:p>
    <w:p w14:paraId="77033068" w14:textId="77777777" w:rsidR="00AE6BD7" w:rsidRDefault="00AE6BD7">
      <w:pPr>
        <w:pStyle w:val="BodyText"/>
        <w:rPr>
          <w:sz w:val="25"/>
        </w:rPr>
      </w:pPr>
    </w:p>
    <w:p w14:paraId="5064FAE5" w14:textId="77777777" w:rsidR="00AE6BD7" w:rsidRDefault="00E5377B">
      <w:pPr>
        <w:pStyle w:val="Heading2"/>
      </w:pPr>
      <w:r>
        <w:t>Successes</w:t>
      </w:r>
    </w:p>
    <w:p w14:paraId="4CF9F96F" w14:textId="77777777" w:rsidR="00AE6BD7" w:rsidRDefault="00E5377B">
      <w:pPr>
        <w:pStyle w:val="ListParagraph"/>
        <w:numPr>
          <w:ilvl w:val="0"/>
          <w:numId w:val="1"/>
        </w:numPr>
        <w:tabs>
          <w:tab w:val="left" w:pos="836"/>
          <w:tab w:val="left" w:pos="837"/>
        </w:tabs>
        <w:spacing w:line="256" w:lineRule="auto"/>
        <w:ind w:right="355"/>
      </w:pPr>
      <w:r>
        <w:t>Our collaboration with the BHSS has been great. We fluidly partner up on a bunch of different projects. Seamless teamwork &amp; we are always at their weekly</w:t>
      </w:r>
      <w:r>
        <w:rPr>
          <w:spacing w:val="-2"/>
        </w:rPr>
        <w:t xml:space="preserve"> </w:t>
      </w:r>
      <w:r>
        <w:t>meetings.</w:t>
      </w:r>
    </w:p>
    <w:p w14:paraId="2CE2F3CA" w14:textId="77777777" w:rsidR="00AE6BD7" w:rsidRDefault="00E5377B">
      <w:pPr>
        <w:pStyle w:val="ListParagraph"/>
        <w:numPr>
          <w:ilvl w:val="0"/>
          <w:numId w:val="1"/>
        </w:numPr>
        <w:tabs>
          <w:tab w:val="left" w:pos="836"/>
          <w:tab w:val="left" w:pos="837"/>
        </w:tabs>
        <w:spacing w:before="0" w:line="256" w:lineRule="auto"/>
        <w:ind w:right="220"/>
      </w:pPr>
      <w:r>
        <w:t xml:space="preserve">The feedback form got a surprising </w:t>
      </w:r>
      <w:proofErr w:type="gramStart"/>
      <w:r>
        <w:t>amount</w:t>
      </w:r>
      <w:proofErr w:type="gramEnd"/>
      <w:r>
        <w:t xml:space="preserve"> of responses. I thought it was going to be like 9 but it was 25 so the results are probably accurate and</w:t>
      </w:r>
      <w:r>
        <w:rPr>
          <w:spacing w:val="-1"/>
        </w:rPr>
        <w:t xml:space="preserve"> </w:t>
      </w:r>
      <w:r>
        <w:t>generalizable</w:t>
      </w:r>
    </w:p>
    <w:p w14:paraId="19AF4568" w14:textId="77777777" w:rsidR="00AE6BD7" w:rsidRDefault="00E5377B">
      <w:pPr>
        <w:pStyle w:val="ListParagraph"/>
        <w:numPr>
          <w:ilvl w:val="1"/>
          <w:numId w:val="1"/>
        </w:numPr>
        <w:tabs>
          <w:tab w:val="left" w:pos="1556"/>
          <w:tab w:val="left" w:pos="1557"/>
        </w:tabs>
        <w:spacing w:before="0" w:line="256" w:lineRule="auto"/>
        <w:ind w:right="1317"/>
      </w:pPr>
      <w:r>
        <w:t>A nice take away - 92% of our caucus is neutral - strongly in agreement with the statement above “i feel comfortable reaching out to</w:t>
      </w:r>
      <w:r>
        <w:rPr>
          <w:spacing w:val="-2"/>
        </w:rPr>
        <w:t xml:space="preserve"> </w:t>
      </w:r>
      <w:r>
        <w:t>ask</w:t>
      </w:r>
    </w:p>
    <w:p w14:paraId="74066305" w14:textId="77777777" w:rsidR="00AE6BD7" w:rsidRDefault="00AE6BD7">
      <w:pPr>
        <w:spacing w:line="256" w:lineRule="auto"/>
        <w:sectPr w:rsidR="00AE6BD7">
          <w:pgSz w:w="12240" w:h="15840"/>
          <w:pgMar w:top="640" w:right="860" w:bottom="280" w:left="1080" w:header="720" w:footer="720" w:gutter="0"/>
          <w:cols w:space="720"/>
        </w:sectPr>
      </w:pPr>
    </w:p>
    <w:p w14:paraId="3411B885" w14:textId="77777777" w:rsidR="00AE6BD7" w:rsidRDefault="00E5377B">
      <w:pPr>
        <w:pStyle w:val="BodyText"/>
        <w:spacing w:before="78"/>
        <w:ind w:left="1556"/>
      </w:pPr>
      <w:r>
        <w:lastRenderedPageBreak/>
        <w:t>questions/suggestions”</w:t>
      </w:r>
    </w:p>
    <w:p w14:paraId="26E089FA" w14:textId="77777777" w:rsidR="00AE6BD7" w:rsidRDefault="00AE6BD7">
      <w:pPr>
        <w:pStyle w:val="BodyText"/>
        <w:rPr>
          <w:sz w:val="20"/>
        </w:rPr>
      </w:pPr>
    </w:p>
    <w:p w14:paraId="0F1A167D" w14:textId="77777777" w:rsidR="00AE6BD7" w:rsidRDefault="00AE6BD7">
      <w:pPr>
        <w:pStyle w:val="BodyText"/>
        <w:spacing w:before="4"/>
        <w:rPr>
          <w:sz w:val="20"/>
        </w:rPr>
      </w:pPr>
    </w:p>
    <w:p w14:paraId="76DD64A4" w14:textId="77777777" w:rsidR="00AE6BD7" w:rsidRDefault="00E5377B">
      <w:pPr>
        <w:pStyle w:val="Heading2"/>
        <w:spacing w:before="93"/>
      </w:pPr>
      <w:r>
        <w:t>Other</w:t>
      </w:r>
    </w:p>
    <w:p w14:paraId="266AE05D" w14:textId="77777777" w:rsidR="00AE6BD7" w:rsidRDefault="00E5377B">
      <w:pPr>
        <w:pStyle w:val="BodyText"/>
        <w:spacing w:before="17"/>
        <w:ind w:left="116"/>
      </w:pPr>
      <w:r>
        <w:t>N/A</w:t>
      </w:r>
    </w:p>
    <w:p w14:paraId="6D2E2221" w14:textId="77777777" w:rsidR="00AE6BD7" w:rsidRDefault="00AE6BD7">
      <w:pPr>
        <w:pStyle w:val="BodyText"/>
        <w:rPr>
          <w:sz w:val="25"/>
        </w:rPr>
      </w:pPr>
    </w:p>
    <w:p w14:paraId="1DE03DBB" w14:textId="77777777" w:rsidR="00AE6BD7" w:rsidRDefault="00E5377B">
      <w:pPr>
        <w:pStyle w:val="BodyText"/>
        <w:ind w:left="116"/>
      </w:pPr>
      <w:r>
        <w:t>Best,</w:t>
      </w:r>
    </w:p>
    <w:p w14:paraId="3EACFE95" w14:textId="77777777" w:rsidR="00AE6BD7" w:rsidRDefault="00E5377B">
      <w:pPr>
        <w:pStyle w:val="BodyText"/>
        <w:spacing w:before="17"/>
        <w:ind w:left="116"/>
      </w:pPr>
      <w:r>
        <w:t>Bethel Samson</w:t>
      </w:r>
    </w:p>
    <w:p w14:paraId="0DAF7731" w14:textId="77777777" w:rsidR="00AE6BD7" w:rsidRDefault="00E5377B">
      <w:pPr>
        <w:pStyle w:val="BodyText"/>
        <w:spacing w:before="17" w:line="256" w:lineRule="auto"/>
        <w:ind w:left="116" w:right="6507"/>
      </w:pPr>
      <w:r>
        <w:t xml:space="preserve">SRA Health Sciences Caucus Leader McMaster Students Union </w:t>
      </w:r>
      <w:hyperlink r:id="rId15">
        <w:r>
          <w:rPr>
            <w:u w:val="single"/>
          </w:rPr>
          <w:t>srahealth@msu.mcmaster.ca</w:t>
        </w:r>
      </w:hyperlink>
    </w:p>
    <w:sectPr w:rsidR="00AE6BD7">
      <w:pgSz w:w="12240" w:h="15840"/>
      <w:pgMar w:top="540" w:right="86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iloji">
    <w:altName w:val="Calibri"/>
    <w:charset w:val="00"/>
    <w:family w:val="modern"/>
    <w:pitch w:val="fixed"/>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5379B"/>
    <w:multiLevelType w:val="hybridMultilevel"/>
    <w:tmpl w:val="02E66CCC"/>
    <w:lvl w:ilvl="0" w:tplc="2D905B3C">
      <w:start w:val="1"/>
      <w:numFmt w:val="decimal"/>
      <w:lvlText w:val="%1."/>
      <w:lvlJc w:val="left"/>
      <w:pPr>
        <w:ind w:left="813" w:hanging="360"/>
        <w:jc w:val="left"/>
      </w:pPr>
      <w:rPr>
        <w:rFonts w:ascii="Arial" w:eastAsia="Arial" w:hAnsi="Arial" w:cs="Arial" w:hint="default"/>
        <w:spacing w:val="-7"/>
        <w:w w:val="100"/>
        <w:sz w:val="22"/>
        <w:szCs w:val="22"/>
        <w:lang w:val="en-US" w:eastAsia="en-US" w:bidi="ar-SA"/>
      </w:rPr>
    </w:lvl>
    <w:lvl w:ilvl="1" w:tplc="96082A9C">
      <w:numFmt w:val="bullet"/>
      <w:lvlText w:val="•"/>
      <w:lvlJc w:val="left"/>
      <w:pPr>
        <w:ind w:left="1312" w:hanging="360"/>
      </w:pPr>
      <w:rPr>
        <w:rFonts w:hint="default"/>
        <w:lang w:val="en-US" w:eastAsia="en-US" w:bidi="ar-SA"/>
      </w:rPr>
    </w:lvl>
    <w:lvl w:ilvl="2" w:tplc="EDF0A434">
      <w:numFmt w:val="bullet"/>
      <w:lvlText w:val="•"/>
      <w:lvlJc w:val="left"/>
      <w:pPr>
        <w:ind w:left="1805" w:hanging="360"/>
      </w:pPr>
      <w:rPr>
        <w:rFonts w:hint="default"/>
        <w:lang w:val="en-US" w:eastAsia="en-US" w:bidi="ar-SA"/>
      </w:rPr>
    </w:lvl>
    <w:lvl w:ilvl="3" w:tplc="E3EA32EC">
      <w:numFmt w:val="bullet"/>
      <w:lvlText w:val="•"/>
      <w:lvlJc w:val="left"/>
      <w:pPr>
        <w:ind w:left="2297" w:hanging="360"/>
      </w:pPr>
      <w:rPr>
        <w:rFonts w:hint="default"/>
        <w:lang w:val="en-US" w:eastAsia="en-US" w:bidi="ar-SA"/>
      </w:rPr>
    </w:lvl>
    <w:lvl w:ilvl="4" w:tplc="090C6B18">
      <w:numFmt w:val="bullet"/>
      <w:lvlText w:val="•"/>
      <w:lvlJc w:val="left"/>
      <w:pPr>
        <w:ind w:left="2790" w:hanging="360"/>
      </w:pPr>
      <w:rPr>
        <w:rFonts w:hint="default"/>
        <w:lang w:val="en-US" w:eastAsia="en-US" w:bidi="ar-SA"/>
      </w:rPr>
    </w:lvl>
    <w:lvl w:ilvl="5" w:tplc="0660EBE0">
      <w:numFmt w:val="bullet"/>
      <w:lvlText w:val="•"/>
      <w:lvlJc w:val="left"/>
      <w:pPr>
        <w:ind w:left="3282" w:hanging="360"/>
      </w:pPr>
      <w:rPr>
        <w:rFonts w:hint="default"/>
        <w:lang w:val="en-US" w:eastAsia="en-US" w:bidi="ar-SA"/>
      </w:rPr>
    </w:lvl>
    <w:lvl w:ilvl="6" w:tplc="B6602074">
      <w:numFmt w:val="bullet"/>
      <w:lvlText w:val="•"/>
      <w:lvlJc w:val="left"/>
      <w:pPr>
        <w:ind w:left="3775" w:hanging="360"/>
      </w:pPr>
      <w:rPr>
        <w:rFonts w:hint="default"/>
        <w:lang w:val="en-US" w:eastAsia="en-US" w:bidi="ar-SA"/>
      </w:rPr>
    </w:lvl>
    <w:lvl w:ilvl="7" w:tplc="494A10A0">
      <w:numFmt w:val="bullet"/>
      <w:lvlText w:val="•"/>
      <w:lvlJc w:val="left"/>
      <w:pPr>
        <w:ind w:left="4267" w:hanging="360"/>
      </w:pPr>
      <w:rPr>
        <w:rFonts w:hint="default"/>
        <w:lang w:val="en-US" w:eastAsia="en-US" w:bidi="ar-SA"/>
      </w:rPr>
    </w:lvl>
    <w:lvl w:ilvl="8" w:tplc="49A24960">
      <w:numFmt w:val="bullet"/>
      <w:lvlText w:val="•"/>
      <w:lvlJc w:val="left"/>
      <w:pPr>
        <w:ind w:left="4760" w:hanging="360"/>
      </w:pPr>
      <w:rPr>
        <w:rFonts w:hint="default"/>
        <w:lang w:val="en-US" w:eastAsia="en-US" w:bidi="ar-SA"/>
      </w:rPr>
    </w:lvl>
  </w:abstractNum>
  <w:abstractNum w:abstractNumId="1" w15:restartNumberingAfterBreak="0">
    <w:nsid w:val="33341906"/>
    <w:multiLevelType w:val="hybridMultilevel"/>
    <w:tmpl w:val="3D7E8D66"/>
    <w:lvl w:ilvl="0" w:tplc="02B2AB1A">
      <w:numFmt w:val="bullet"/>
      <w:lvlText w:val="-"/>
      <w:lvlJc w:val="left"/>
      <w:pPr>
        <w:ind w:left="836" w:hanging="360"/>
      </w:pPr>
      <w:rPr>
        <w:rFonts w:ascii="Arial" w:eastAsia="Arial" w:hAnsi="Arial" w:cs="Arial" w:hint="default"/>
        <w:w w:val="100"/>
        <w:sz w:val="22"/>
        <w:szCs w:val="22"/>
        <w:lang w:val="en-US" w:eastAsia="en-US" w:bidi="ar-SA"/>
      </w:rPr>
    </w:lvl>
    <w:lvl w:ilvl="1" w:tplc="8C8E8EBE">
      <w:numFmt w:val="bullet"/>
      <w:lvlText w:val="-"/>
      <w:lvlJc w:val="left"/>
      <w:pPr>
        <w:ind w:left="1556" w:hanging="360"/>
      </w:pPr>
      <w:rPr>
        <w:rFonts w:ascii="Arial" w:eastAsia="Arial" w:hAnsi="Arial" w:cs="Arial" w:hint="default"/>
        <w:w w:val="100"/>
        <w:sz w:val="22"/>
        <w:szCs w:val="22"/>
        <w:lang w:val="en-US" w:eastAsia="en-US" w:bidi="ar-SA"/>
      </w:rPr>
    </w:lvl>
    <w:lvl w:ilvl="2" w:tplc="8D547906">
      <w:numFmt w:val="bullet"/>
      <w:lvlText w:val="•"/>
      <w:lvlJc w:val="left"/>
      <w:pPr>
        <w:ind w:left="2531" w:hanging="360"/>
      </w:pPr>
      <w:rPr>
        <w:rFonts w:hint="default"/>
        <w:lang w:val="en-US" w:eastAsia="en-US" w:bidi="ar-SA"/>
      </w:rPr>
    </w:lvl>
    <w:lvl w:ilvl="3" w:tplc="4A480314">
      <w:numFmt w:val="bullet"/>
      <w:lvlText w:val="•"/>
      <w:lvlJc w:val="left"/>
      <w:pPr>
        <w:ind w:left="3502" w:hanging="360"/>
      </w:pPr>
      <w:rPr>
        <w:rFonts w:hint="default"/>
        <w:lang w:val="en-US" w:eastAsia="en-US" w:bidi="ar-SA"/>
      </w:rPr>
    </w:lvl>
    <w:lvl w:ilvl="4" w:tplc="56EE55B6">
      <w:numFmt w:val="bullet"/>
      <w:lvlText w:val="•"/>
      <w:lvlJc w:val="left"/>
      <w:pPr>
        <w:ind w:left="4473" w:hanging="360"/>
      </w:pPr>
      <w:rPr>
        <w:rFonts w:hint="default"/>
        <w:lang w:val="en-US" w:eastAsia="en-US" w:bidi="ar-SA"/>
      </w:rPr>
    </w:lvl>
    <w:lvl w:ilvl="5" w:tplc="930A4E4C">
      <w:numFmt w:val="bullet"/>
      <w:lvlText w:val="•"/>
      <w:lvlJc w:val="left"/>
      <w:pPr>
        <w:ind w:left="5444" w:hanging="360"/>
      </w:pPr>
      <w:rPr>
        <w:rFonts w:hint="default"/>
        <w:lang w:val="en-US" w:eastAsia="en-US" w:bidi="ar-SA"/>
      </w:rPr>
    </w:lvl>
    <w:lvl w:ilvl="6" w:tplc="408A68BC">
      <w:numFmt w:val="bullet"/>
      <w:lvlText w:val="•"/>
      <w:lvlJc w:val="left"/>
      <w:pPr>
        <w:ind w:left="6415" w:hanging="360"/>
      </w:pPr>
      <w:rPr>
        <w:rFonts w:hint="default"/>
        <w:lang w:val="en-US" w:eastAsia="en-US" w:bidi="ar-SA"/>
      </w:rPr>
    </w:lvl>
    <w:lvl w:ilvl="7" w:tplc="548AAC58">
      <w:numFmt w:val="bullet"/>
      <w:lvlText w:val="•"/>
      <w:lvlJc w:val="left"/>
      <w:pPr>
        <w:ind w:left="7386" w:hanging="360"/>
      </w:pPr>
      <w:rPr>
        <w:rFonts w:hint="default"/>
        <w:lang w:val="en-US" w:eastAsia="en-US" w:bidi="ar-SA"/>
      </w:rPr>
    </w:lvl>
    <w:lvl w:ilvl="8" w:tplc="504E1594">
      <w:numFmt w:val="bullet"/>
      <w:lvlText w:val="•"/>
      <w:lvlJc w:val="left"/>
      <w:pPr>
        <w:ind w:left="8357" w:hanging="360"/>
      </w:pPr>
      <w:rPr>
        <w:rFonts w:hint="default"/>
        <w:lang w:val="en-US" w:eastAsia="en-US" w:bidi="ar-SA"/>
      </w:rPr>
    </w:lvl>
  </w:abstractNum>
  <w:abstractNum w:abstractNumId="2" w15:restartNumberingAfterBreak="0">
    <w:nsid w:val="3C375615"/>
    <w:multiLevelType w:val="hybridMultilevel"/>
    <w:tmpl w:val="59F8EB60"/>
    <w:lvl w:ilvl="0" w:tplc="7074B1BA">
      <w:start w:val="1"/>
      <w:numFmt w:val="decimal"/>
      <w:lvlText w:val="%1."/>
      <w:lvlJc w:val="left"/>
      <w:pPr>
        <w:ind w:left="813" w:hanging="360"/>
        <w:jc w:val="left"/>
      </w:pPr>
      <w:rPr>
        <w:rFonts w:ascii="Arial" w:eastAsia="Arial" w:hAnsi="Arial" w:cs="Arial" w:hint="default"/>
        <w:spacing w:val="-7"/>
        <w:w w:val="100"/>
        <w:sz w:val="22"/>
        <w:szCs w:val="22"/>
        <w:lang w:val="en-US" w:eastAsia="en-US" w:bidi="ar-SA"/>
      </w:rPr>
    </w:lvl>
    <w:lvl w:ilvl="1" w:tplc="D8E450F6">
      <w:numFmt w:val="bullet"/>
      <w:lvlText w:val="•"/>
      <w:lvlJc w:val="left"/>
      <w:pPr>
        <w:ind w:left="1165" w:hanging="360"/>
      </w:pPr>
      <w:rPr>
        <w:rFonts w:hint="default"/>
        <w:lang w:val="en-US" w:eastAsia="en-US" w:bidi="ar-SA"/>
      </w:rPr>
    </w:lvl>
    <w:lvl w:ilvl="2" w:tplc="5F0A787C">
      <w:numFmt w:val="bullet"/>
      <w:lvlText w:val="•"/>
      <w:lvlJc w:val="left"/>
      <w:pPr>
        <w:ind w:left="1511" w:hanging="360"/>
      </w:pPr>
      <w:rPr>
        <w:rFonts w:hint="default"/>
        <w:lang w:val="en-US" w:eastAsia="en-US" w:bidi="ar-SA"/>
      </w:rPr>
    </w:lvl>
    <w:lvl w:ilvl="3" w:tplc="99F4B2AC">
      <w:numFmt w:val="bullet"/>
      <w:lvlText w:val="•"/>
      <w:lvlJc w:val="left"/>
      <w:pPr>
        <w:ind w:left="1856" w:hanging="360"/>
      </w:pPr>
      <w:rPr>
        <w:rFonts w:hint="default"/>
        <w:lang w:val="en-US" w:eastAsia="en-US" w:bidi="ar-SA"/>
      </w:rPr>
    </w:lvl>
    <w:lvl w:ilvl="4" w:tplc="E3F60D70">
      <w:numFmt w:val="bullet"/>
      <w:lvlText w:val="•"/>
      <w:lvlJc w:val="left"/>
      <w:pPr>
        <w:ind w:left="2202" w:hanging="360"/>
      </w:pPr>
      <w:rPr>
        <w:rFonts w:hint="default"/>
        <w:lang w:val="en-US" w:eastAsia="en-US" w:bidi="ar-SA"/>
      </w:rPr>
    </w:lvl>
    <w:lvl w:ilvl="5" w:tplc="044E8EAE">
      <w:numFmt w:val="bullet"/>
      <w:lvlText w:val="•"/>
      <w:lvlJc w:val="left"/>
      <w:pPr>
        <w:ind w:left="2547" w:hanging="360"/>
      </w:pPr>
      <w:rPr>
        <w:rFonts w:hint="default"/>
        <w:lang w:val="en-US" w:eastAsia="en-US" w:bidi="ar-SA"/>
      </w:rPr>
    </w:lvl>
    <w:lvl w:ilvl="6" w:tplc="556A147E">
      <w:numFmt w:val="bullet"/>
      <w:lvlText w:val="•"/>
      <w:lvlJc w:val="left"/>
      <w:pPr>
        <w:ind w:left="2893" w:hanging="360"/>
      </w:pPr>
      <w:rPr>
        <w:rFonts w:hint="default"/>
        <w:lang w:val="en-US" w:eastAsia="en-US" w:bidi="ar-SA"/>
      </w:rPr>
    </w:lvl>
    <w:lvl w:ilvl="7" w:tplc="807222FE">
      <w:numFmt w:val="bullet"/>
      <w:lvlText w:val="•"/>
      <w:lvlJc w:val="left"/>
      <w:pPr>
        <w:ind w:left="3238" w:hanging="360"/>
      </w:pPr>
      <w:rPr>
        <w:rFonts w:hint="default"/>
        <w:lang w:val="en-US" w:eastAsia="en-US" w:bidi="ar-SA"/>
      </w:rPr>
    </w:lvl>
    <w:lvl w:ilvl="8" w:tplc="BDFAB412">
      <w:numFmt w:val="bullet"/>
      <w:lvlText w:val="•"/>
      <w:lvlJc w:val="left"/>
      <w:pPr>
        <w:ind w:left="3584"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D7"/>
    <w:rsid w:val="00AE6BD7"/>
    <w:rsid w:val="00E5377B"/>
    <w:rsid w:val="00E742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4252"/>
  <w15:docId w15:val="{E736039C-CE87-604C-A003-5BDFED61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6"/>
      <w:outlineLvl w:val="0"/>
    </w:pPr>
    <w:rPr>
      <w:sz w:val="24"/>
      <w:szCs w:val="24"/>
    </w:rPr>
  </w:style>
  <w:style w:type="paragraph" w:styleId="Heading2">
    <w:name w:val="heading 2"/>
    <w:basedOn w:val="Normal"/>
    <w:uiPriority w:val="9"/>
    <w:unhideWhenUsed/>
    <w:qFormat/>
    <w:pPr>
      <w:ind w:left="11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9"/>
      <w:ind w:left="3990" w:right="1148"/>
      <w:jc w:val="center"/>
    </w:pPr>
    <w:rPr>
      <w:b/>
      <w:bCs/>
      <w:sz w:val="96"/>
      <w:szCs w:val="96"/>
    </w:rPr>
  </w:style>
  <w:style w:type="paragraph" w:styleId="ListParagraph">
    <w:name w:val="List Paragraph"/>
    <w:basedOn w:val="Normal"/>
    <w:uiPriority w:val="1"/>
    <w:qFormat/>
    <w:pPr>
      <w:spacing w:before="17"/>
      <w:ind w:left="836" w:hanging="361"/>
    </w:pPr>
  </w:style>
  <w:style w:type="paragraph" w:customStyle="1" w:styleId="TableParagraph">
    <w:name w:val="Table Paragraph"/>
    <w:basedOn w:val="Normal"/>
    <w:uiPriority w:val="1"/>
    <w:qFormat/>
    <w:pPr>
      <w:ind w:left="813"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mailto:srahealth@msu.mcmaster.ca" TargetMode="Externa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80F3B1-57B4-43E2-823A-D1C66EEEF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AE2CE-B796-4738-AD15-42F3795BCFD4}">
  <ds:schemaRefs>
    <ds:schemaRef ds:uri="http://schemas.microsoft.com/sharepoint/v3/contenttype/forms"/>
  </ds:schemaRefs>
</ds:datastoreItem>
</file>

<file path=customXml/itemProps3.xml><?xml version="1.0" encoding="utf-8"?>
<ds:datastoreItem xmlns:ds="http://schemas.openxmlformats.org/officeDocument/2006/customXml" ds:itemID="{97A2B1D9-7F94-4379-BBBB-BD576E7005FD}">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7c00a295-5944-4e02-a629-fa6a54a14738"/>
    <ds:schemaRef ds:uri="http://schemas.openxmlformats.org/package/2006/metadata/core-properties"/>
    <ds:schemaRef ds:uri="101fdb61-bfc5-4b6d-bdfc-c88468ec7f3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647</Words>
  <Characters>3694</Characters>
  <Application>Microsoft Office Word</Application>
  <DocSecurity>4</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Scott, Administrative Services Coordinator</cp:lastModifiedBy>
  <cp:revision>2</cp:revision>
  <dcterms:created xsi:type="dcterms:W3CDTF">2021-01-19T19:35:00Z</dcterms:created>
  <dcterms:modified xsi:type="dcterms:W3CDTF">2021-01-19T19:35:00Z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2021-01-19T00:00:00Z</vt:filetime>
  </property>
  <property fmtid="{D5CDD505-2E9C-101B-9397-08002B2CF9AE}" pid="3" name="ContentTypeId">
    <vt:lpwstr>0x010100BBAC94628314C8408DB6748F7330ECD9</vt:lpwstr>
  </property>
</Properties>
</file>