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FA0405" w:rsidR="00257518" w:rsidRDefault="00257518" w14:paraId="16975255" w14:textId="77777777">
      <w:pPr>
        <w:pStyle w:val="Normal1"/>
        <w:spacing w:before="0" w:after="0" w:line="240" w:lineRule="auto"/>
        <w:rPr>
          <w:rFonts w:ascii="Helvetica" w:hAnsi="Helvetica"/>
        </w:rPr>
      </w:pPr>
      <w:bookmarkStart w:name="_gjdgxs" w:colFirst="0" w:colLast="0" w:id="0"/>
      <w:bookmarkEnd w:id="0"/>
    </w:p>
    <w:p w:rsidRPr="00FA0405" w:rsidR="00257518" w:rsidRDefault="00257518" w14:paraId="463E458E" w14:textId="77777777">
      <w:pPr>
        <w:pStyle w:val="Normal1"/>
        <w:spacing w:before="0" w:after="0" w:line="240" w:lineRule="auto"/>
        <w:rPr>
          <w:rFonts w:ascii="Helvetica" w:hAnsi="Helvetica"/>
        </w:rPr>
      </w:pPr>
    </w:p>
    <w:p w:rsidRPr="00FA0405" w:rsidR="00257518" w:rsidRDefault="00257518" w14:paraId="5DFF4365" w14:textId="77777777">
      <w:pPr>
        <w:pStyle w:val="Normal1"/>
        <w:spacing w:before="0" w:after="0" w:line="240" w:lineRule="auto"/>
        <w:rPr>
          <w:rFonts w:ascii="Helvetica" w:hAnsi="Helvetica"/>
        </w:rPr>
      </w:pPr>
    </w:p>
    <w:p w:rsidRPr="00FA0405" w:rsidR="00257518" w:rsidRDefault="00257518" w14:paraId="24C963F1" w14:textId="77777777">
      <w:pPr>
        <w:pStyle w:val="Normal1"/>
        <w:spacing w:before="0" w:after="0" w:line="240" w:lineRule="auto"/>
        <w:rPr>
          <w:rFonts w:ascii="Helvetica" w:hAnsi="Helvetica"/>
        </w:rPr>
      </w:pPr>
    </w:p>
    <w:p w:rsidRPr="00FA0405" w:rsidR="00257518" w:rsidRDefault="006D0DE7" w14:paraId="2B4720B6" w14:textId="667D998E">
      <w:pPr>
        <w:pStyle w:val="Normal1"/>
        <w:spacing w:before="0" w:after="0" w:line="240" w:lineRule="auto"/>
        <w:rPr>
          <w:rFonts w:ascii="Helvetica" w:hAnsi="Helvetica"/>
          <w:b/>
          <w:bCs/>
        </w:rPr>
      </w:pPr>
      <w:r w:rsidRPr="00FA0405">
        <w:rPr>
          <w:rFonts w:ascii="Helvetica" w:hAnsi="Helvetica" w:eastAsia="Impact" w:cs="Impact"/>
          <w:b/>
          <w:bCs/>
          <w:sz w:val="40"/>
          <w:szCs w:val="40"/>
        </w:rPr>
        <w:t xml:space="preserve">Employment </w:t>
      </w:r>
      <w:r w:rsidRPr="00FA0405" w:rsidR="002119CC">
        <w:rPr>
          <w:rFonts w:ascii="Helvetica" w:hAnsi="Helvetica" w:eastAsia="Impact" w:cs="Impact"/>
          <w:b/>
          <w:bCs/>
          <w:sz w:val="40"/>
          <w:szCs w:val="40"/>
        </w:rPr>
        <w:t xml:space="preserve">Policy - </w:t>
      </w:r>
      <w:r w:rsidRPr="00FA0405" w:rsidR="006B26F7">
        <w:rPr>
          <w:rFonts w:ascii="Helvetica" w:hAnsi="Helvetica" w:eastAsia="Impact" w:cs="Impact"/>
          <w:b/>
          <w:bCs/>
          <w:sz w:val="40"/>
          <w:szCs w:val="40"/>
        </w:rPr>
        <w:t>Employment Wages</w:t>
      </w:r>
    </w:p>
    <w:p w:rsidRPr="00FA0405" w:rsidR="00257518" w:rsidRDefault="00257518" w14:paraId="62BEB9A9" w14:textId="77777777">
      <w:pPr>
        <w:pStyle w:val="Normal1"/>
        <w:spacing w:before="0" w:after="0" w:line="240" w:lineRule="auto"/>
        <w:rPr>
          <w:rFonts w:ascii="Helvetica" w:hAnsi="Helvetica"/>
        </w:rPr>
      </w:pPr>
    </w:p>
    <w:p w:rsidRPr="00FA0405" w:rsidR="00257518" w:rsidP="00FA0405" w:rsidRDefault="00E71171" w14:paraId="49E5768A" w14:textId="38607E64">
      <w:pPr>
        <w:pStyle w:val="Normal1"/>
        <w:numPr>
          <w:ilvl w:val="0"/>
          <w:numId w:val="1"/>
        </w:numPr>
        <w:spacing w:before="0" w:after="0" w:line="240" w:lineRule="auto"/>
        <w:ind w:left="709" w:hanging="709"/>
        <w:contextualSpacing/>
        <w:rPr>
          <w:rFonts w:ascii="Helvetica" w:hAnsi="Helvetica" w:eastAsia="Impact" w:cs="Impact"/>
          <w:sz w:val="28"/>
          <w:szCs w:val="28"/>
        </w:rPr>
      </w:pPr>
      <w:r w:rsidRPr="00FA0405">
        <w:rPr>
          <w:rFonts w:ascii="Helvetica" w:hAnsi="Helvetica" w:eastAsia="Impact" w:cs="Impact"/>
          <w:sz w:val="28"/>
          <w:szCs w:val="28"/>
        </w:rPr>
        <w:t>P</w:t>
      </w:r>
      <w:r w:rsidRPr="00FA0405" w:rsidR="006B26F7">
        <w:rPr>
          <w:rFonts w:ascii="Helvetica" w:hAnsi="Helvetica" w:eastAsia="Impact" w:cs="Impact"/>
          <w:sz w:val="28"/>
          <w:szCs w:val="28"/>
        </w:rPr>
        <w:t>urpose</w:t>
      </w:r>
    </w:p>
    <w:p w:rsidRPr="00FA0405" w:rsidR="00257518" w:rsidRDefault="00257518" w14:paraId="0301666D" w14:textId="77777777">
      <w:pPr>
        <w:pStyle w:val="Normal1"/>
        <w:spacing w:before="0" w:after="0" w:line="240" w:lineRule="auto"/>
        <w:ind w:left="360"/>
        <w:rPr>
          <w:rFonts w:ascii="Helvetica" w:hAnsi="Helvetica"/>
        </w:rPr>
      </w:pPr>
    </w:p>
    <w:p w:rsidRPr="00FA0405" w:rsidR="00257518" w:rsidP="00FA0405" w:rsidRDefault="00E71171" w14:paraId="67C3125A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To outline the wages of part-time </w:t>
      </w:r>
      <w:proofErr w:type="gramStart"/>
      <w:r w:rsidRPr="00FA0405">
        <w:rPr>
          <w:rFonts w:ascii="Helvetica" w:hAnsi="Helvetica" w:eastAsia="Arial Narrow" w:cs="Arial Narrow"/>
        </w:rPr>
        <w:t>employees;</w:t>
      </w:r>
      <w:proofErr w:type="gramEnd"/>
    </w:p>
    <w:p w:rsidRPr="00FA0405" w:rsidR="00257518" w:rsidP="00FA0405" w:rsidRDefault="00257518" w14:paraId="41A3EDB9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48E3B9AF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>To ensure that any discrepancies for wages of employees is reviewed in a fair and equitable manner.</w:t>
      </w:r>
    </w:p>
    <w:p w:rsidRPr="00FA0405" w:rsidR="00257518" w:rsidRDefault="00257518" w14:paraId="6357427E" w14:textId="77777777">
      <w:pPr>
        <w:pStyle w:val="Normal1"/>
        <w:spacing w:before="0" w:after="0" w:line="240" w:lineRule="auto"/>
        <w:ind w:left="792"/>
        <w:rPr>
          <w:rFonts w:ascii="Helvetica" w:hAnsi="Helvetica"/>
        </w:rPr>
      </w:pPr>
    </w:p>
    <w:p w:rsidRPr="00FA0405" w:rsidR="00257518" w:rsidP="00FA0405" w:rsidRDefault="00E71171" w14:paraId="259EC666" w14:textId="3C80FAA6">
      <w:pPr>
        <w:pStyle w:val="Normal1"/>
        <w:numPr>
          <w:ilvl w:val="0"/>
          <w:numId w:val="1"/>
        </w:numPr>
        <w:spacing w:before="0" w:after="0" w:line="240" w:lineRule="auto"/>
        <w:ind w:left="709" w:hanging="709"/>
        <w:contextualSpacing/>
        <w:rPr>
          <w:rFonts w:ascii="Helvetica" w:hAnsi="Helvetica" w:eastAsia="Impact" w:cs="Impact"/>
          <w:sz w:val="28"/>
          <w:szCs w:val="28"/>
        </w:rPr>
      </w:pPr>
      <w:r w:rsidRPr="00FA0405">
        <w:rPr>
          <w:rFonts w:ascii="Helvetica" w:hAnsi="Helvetica" w:eastAsia="Impact" w:cs="Impact"/>
          <w:sz w:val="28"/>
          <w:szCs w:val="28"/>
        </w:rPr>
        <w:t>A</w:t>
      </w:r>
      <w:r w:rsidRPr="00FA0405" w:rsidR="006B26F7">
        <w:rPr>
          <w:rFonts w:ascii="Helvetica" w:hAnsi="Helvetica" w:eastAsia="Impact" w:cs="Impact"/>
          <w:sz w:val="28"/>
          <w:szCs w:val="28"/>
        </w:rPr>
        <w:t>dministration</w:t>
      </w:r>
    </w:p>
    <w:p w:rsidRPr="00FA0405" w:rsidR="00257518" w:rsidRDefault="00257518" w14:paraId="572DFCBD" w14:textId="77777777">
      <w:pPr>
        <w:pStyle w:val="Normal1"/>
        <w:spacing w:before="0" w:after="0" w:line="240" w:lineRule="auto"/>
        <w:ind w:left="360"/>
        <w:rPr>
          <w:rFonts w:ascii="Helvetica" w:hAnsi="Helvetica"/>
        </w:rPr>
      </w:pPr>
    </w:p>
    <w:p w:rsidRPr="00FA0405" w:rsidR="00257518" w:rsidP="00FA0405" w:rsidRDefault="00E71171" w14:paraId="1A45B5A8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The Student Representative Assembly (SRA) shall administer this </w:t>
      </w:r>
      <w:proofErr w:type="gramStart"/>
      <w:r w:rsidRPr="00FA0405">
        <w:rPr>
          <w:rFonts w:ascii="Helvetica" w:hAnsi="Helvetica" w:eastAsia="Arial Narrow" w:cs="Arial Narrow"/>
        </w:rPr>
        <w:t>policy;</w:t>
      </w:r>
      <w:proofErr w:type="gramEnd"/>
    </w:p>
    <w:p w:rsidRPr="00FA0405" w:rsidR="00257518" w:rsidP="00FA0405" w:rsidRDefault="00257518" w14:paraId="7F569D15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38D53188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>Changes to this policy must be approved by the SRA.</w:t>
      </w:r>
    </w:p>
    <w:p w:rsidRPr="00FA0405" w:rsidR="00257518" w:rsidRDefault="00257518" w14:paraId="65D9EE78" w14:textId="77777777">
      <w:pPr>
        <w:pStyle w:val="Normal1"/>
        <w:spacing w:before="0" w:after="0" w:line="240" w:lineRule="auto"/>
        <w:ind w:left="792"/>
        <w:rPr>
          <w:rFonts w:ascii="Helvetica" w:hAnsi="Helvetica"/>
        </w:rPr>
      </w:pPr>
    </w:p>
    <w:p w:rsidRPr="00FA0405" w:rsidR="00257518" w:rsidP="00FA0405" w:rsidRDefault="00E71171" w14:paraId="749E570B" w14:textId="4797ECE7">
      <w:pPr>
        <w:pStyle w:val="Normal1"/>
        <w:numPr>
          <w:ilvl w:val="0"/>
          <w:numId w:val="1"/>
        </w:numPr>
        <w:spacing w:before="0" w:after="0" w:line="240" w:lineRule="auto"/>
        <w:ind w:left="709" w:hanging="709"/>
        <w:contextualSpacing/>
        <w:rPr>
          <w:rFonts w:ascii="Helvetica" w:hAnsi="Helvetica" w:eastAsia="Impact" w:cs="Impact"/>
          <w:sz w:val="28"/>
          <w:szCs w:val="28"/>
        </w:rPr>
      </w:pPr>
      <w:r w:rsidRPr="00FA0405">
        <w:rPr>
          <w:rFonts w:ascii="Helvetica" w:hAnsi="Helvetica" w:eastAsia="Impact" w:cs="Impact"/>
          <w:sz w:val="28"/>
          <w:szCs w:val="28"/>
        </w:rPr>
        <w:t>G</w:t>
      </w:r>
      <w:r w:rsidRPr="00FA0405" w:rsidR="006B26F7">
        <w:rPr>
          <w:rFonts w:ascii="Helvetica" w:hAnsi="Helvetica" w:eastAsia="Impact" w:cs="Impact"/>
          <w:sz w:val="28"/>
          <w:szCs w:val="28"/>
        </w:rPr>
        <w:t xml:space="preserve">eneral Provisions </w:t>
      </w:r>
    </w:p>
    <w:p w:rsidRPr="00FA0405" w:rsidR="00257518" w:rsidRDefault="00257518" w14:paraId="797E3EF3" w14:textId="77777777">
      <w:pPr>
        <w:pStyle w:val="Normal1"/>
        <w:spacing w:before="0" w:after="0" w:line="240" w:lineRule="auto"/>
        <w:ind w:left="360"/>
        <w:rPr>
          <w:rFonts w:ascii="Helvetica" w:hAnsi="Helvetica"/>
        </w:rPr>
      </w:pPr>
    </w:p>
    <w:p w:rsidRPr="00FA0405" w:rsidR="00257518" w:rsidP="00FA0405" w:rsidRDefault="00E71171" w14:paraId="7B41D727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Employment wages and hours worked shall be contained in APPENDIX A of this </w:t>
      </w:r>
      <w:proofErr w:type="gramStart"/>
      <w:r w:rsidRPr="00FA0405">
        <w:rPr>
          <w:rFonts w:ascii="Helvetica" w:hAnsi="Helvetica" w:eastAsia="Arial Narrow" w:cs="Arial Narrow"/>
        </w:rPr>
        <w:t>policy;</w:t>
      </w:r>
      <w:proofErr w:type="gramEnd"/>
    </w:p>
    <w:p w:rsidRPr="00FA0405" w:rsidR="00257518" w:rsidP="00FA0405" w:rsidRDefault="00257518" w14:paraId="27E7DC25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04F53D5A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Wages outlined in Appendix A of this policy shall increase annually, at a rate equal to the previous calendar year’s Consumer Price Index (as measured by Statistics Canada “annual averages index” for Ontario), rounding to the nearest cent as </w:t>
      </w:r>
      <w:proofErr w:type="gramStart"/>
      <w:r w:rsidRPr="00FA0405">
        <w:rPr>
          <w:rFonts w:ascii="Helvetica" w:hAnsi="Helvetica" w:eastAsia="Arial Narrow" w:cs="Arial Narrow"/>
        </w:rPr>
        <w:t>required;</w:t>
      </w:r>
      <w:proofErr w:type="gramEnd"/>
    </w:p>
    <w:p w:rsidRPr="00FA0405" w:rsidR="00257518" w:rsidP="00FA0405" w:rsidRDefault="00257518" w14:paraId="4F3F6B3A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4F017F7D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This policy shall be reviewed yearly to ensure wages and hours are fair, up to date, and financially </w:t>
      </w:r>
      <w:proofErr w:type="gramStart"/>
      <w:r w:rsidRPr="00FA0405">
        <w:rPr>
          <w:rFonts w:ascii="Helvetica" w:hAnsi="Helvetica" w:eastAsia="Arial Narrow" w:cs="Arial Narrow"/>
        </w:rPr>
        <w:t>sustainable;</w:t>
      </w:r>
      <w:proofErr w:type="gramEnd"/>
    </w:p>
    <w:p w:rsidRPr="00FA0405" w:rsidR="00257518" w:rsidP="00FA0405" w:rsidRDefault="00257518" w14:paraId="0784BC13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0A2FDA54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The Vice-President (Finance) shall forward changes in the wages to the SRA by January 31 each year for </w:t>
      </w:r>
      <w:proofErr w:type="gramStart"/>
      <w:r w:rsidRPr="00FA0405">
        <w:rPr>
          <w:rFonts w:ascii="Helvetica" w:hAnsi="Helvetica" w:eastAsia="Arial Narrow" w:cs="Arial Narrow"/>
        </w:rPr>
        <w:t>information;</w:t>
      </w:r>
      <w:proofErr w:type="gramEnd"/>
    </w:p>
    <w:p w:rsidRPr="00FA0405" w:rsidR="00257518" w:rsidP="00FA0405" w:rsidRDefault="00257518" w14:paraId="68D78F8C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30AACF31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The Vice-President (Finance) shall calculate the adjusted wages for the next fiscal year for presentation with the annual budget; the new wages shall be considered effective and part of this operating policy May 1 of each </w:t>
      </w:r>
      <w:proofErr w:type="gramStart"/>
      <w:r w:rsidRPr="00FA0405">
        <w:rPr>
          <w:rFonts w:ascii="Helvetica" w:hAnsi="Helvetica" w:eastAsia="Arial Narrow" w:cs="Arial Narrow"/>
        </w:rPr>
        <w:t>year;</w:t>
      </w:r>
      <w:proofErr w:type="gramEnd"/>
    </w:p>
    <w:p w:rsidRPr="00FA0405" w:rsidR="00257518" w:rsidP="00FA0405" w:rsidRDefault="00257518" w14:paraId="23DB62C5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3268DC7C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Wages marked with an asterisk (*) are eligible for Variable Capped Hours, as indicated by the job description of each </w:t>
      </w:r>
      <w:proofErr w:type="gramStart"/>
      <w:r w:rsidRPr="00FA0405">
        <w:rPr>
          <w:rFonts w:ascii="Helvetica" w:hAnsi="Helvetica" w:eastAsia="Arial Narrow" w:cs="Arial Narrow"/>
        </w:rPr>
        <w:t>position;</w:t>
      </w:r>
      <w:proofErr w:type="gramEnd"/>
    </w:p>
    <w:p w:rsidRPr="00FA0405" w:rsidR="00257518" w:rsidRDefault="00257518" w14:paraId="7BDF4E5F" w14:textId="77777777">
      <w:pPr>
        <w:pStyle w:val="Normal1"/>
        <w:spacing w:before="0" w:after="0" w:line="240" w:lineRule="auto"/>
        <w:ind w:left="792"/>
        <w:rPr>
          <w:rFonts w:ascii="Helvetica" w:hAnsi="Helvetica"/>
        </w:rPr>
      </w:pPr>
    </w:p>
    <w:p w:rsidRPr="00FA0405" w:rsidR="00257518" w:rsidP="00FA0405" w:rsidRDefault="00E71171" w14:paraId="40CE7DBC" w14:textId="77777777">
      <w:pPr>
        <w:pStyle w:val="Normal1"/>
        <w:numPr>
          <w:ilvl w:val="2"/>
          <w:numId w:val="1"/>
        </w:numPr>
        <w:spacing w:before="0" w:after="0" w:line="240" w:lineRule="auto"/>
        <w:ind w:left="1985" w:hanging="567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>Student managers under this category may work up to 100 hours in the summer as approved by their direct supervisor.</w:t>
      </w:r>
    </w:p>
    <w:p w:rsidRPr="00FA0405" w:rsidR="00257518" w:rsidRDefault="00257518" w14:paraId="4CBA6C70" w14:textId="77777777">
      <w:pPr>
        <w:pStyle w:val="Normal1"/>
        <w:spacing w:before="0" w:after="0" w:line="240" w:lineRule="auto"/>
        <w:ind w:left="1224"/>
        <w:rPr>
          <w:rFonts w:ascii="Helvetica" w:hAnsi="Helvetica"/>
        </w:rPr>
      </w:pPr>
    </w:p>
    <w:p w:rsidRPr="00FA0405" w:rsidR="00257518" w:rsidP="00FA0405" w:rsidRDefault="00E71171" w14:paraId="26DEE80B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The lowest level of pay for McMaster Students Union part-time employees will be equal to their corresponding government regulated minimum wage plus </w:t>
      </w:r>
      <w:proofErr w:type="gramStart"/>
      <w:r w:rsidRPr="00FA0405">
        <w:rPr>
          <w:rFonts w:ascii="Helvetica" w:hAnsi="Helvetica" w:eastAsia="Arial Narrow" w:cs="Arial Narrow"/>
        </w:rPr>
        <w:t>$0.15;</w:t>
      </w:r>
      <w:proofErr w:type="gramEnd"/>
    </w:p>
    <w:p w:rsidRPr="00FA0405" w:rsidR="00257518" w:rsidP="00FA0405" w:rsidRDefault="00257518" w14:paraId="5078C24A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43C277FC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>Any wage discrepancies or changes will be addressed by Executive Board, in consultation with the Wage Review Committee.</w:t>
      </w:r>
    </w:p>
    <w:p w:rsidRPr="00FA0405" w:rsidR="00257518" w:rsidRDefault="00257518" w14:paraId="1681D5FE" w14:textId="77777777">
      <w:pPr>
        <w:pStyle w:val="Normal1"/>
        <w:spacing w:before="0" w:after="0" w:line="240" w:lineRule="auto"/>
        <w:ind w:left="792"/>
        <w:rPr>
          <w:rFonts w:ascii="Helvetica" w:hAnsi="Helvetica"/>
        </w:rPr>
      </w:pPr>
    </w:p>
    <w:p w:rsidRPr="00FA0405" w:rsidR="00257518" w:rsidP="00FA0405" w:rsidRDefault="006B26F7" w14:paraId="0DFB23C7" w14:textId="2FC0531B">
      <w:pPr>
        <w:pStyle w:val="Normal1"/>
        <w:numPr>
          <w:ilvl w:val="0"/>
          <w:numId w:val="1"/>
        </w:numPr>
        <w:spacing w:before="0" w:after="0" w:line="240" w:lineRule="auto"/>
        <w:ind w:left="709" w:hanging="709"/>
        <w:contextualSpacing/>
        <w:rPr>
          <w:rFonts w:ascii="Helvetica" w:hAnsi="Helvetica" w:eastAsia="Impact" w:cs="Impact"/>
          <w:sz w:val="28"/>
          <w:szCs w:val="28"/>
        </w:rPr>
      </w:pPr>
      <w:r w:rsidRPr="00FA0405">
        <w:rPr>
          <w:rFonts w:ascii="Helvetica" w:hAnsi="Helvetica" w:eastAsia="Impact" w:cs="Impact"/>
          <w:sz w:val="28"/>
          <w:szCs w:val="28"/>
        </w:rPr>
        <w:t xml:space="preserve">Wage Incentive </w:t>
      </w:r>
    </w:p>
    <w:p w:rsidRPr="00FA0405" w:rsidR="00257518" w:rsidRDefault="00257518" w14:paraId="76984D1A" w14:textId="77777777">
      <w:pPr>
        <w:pStyle w:val="Normal1"/>
        <w:spacing w:before="0" w:after="0" w:line="240" w:lineRule="auto"/>
        <w:ind w:left="360"/>
        <w:rPr>
          <w:rFonts w:ascii="Helvetica" w:hAnsi="Helvetica"/>
        </w:rPr>
      </w:pPr>
    </w:p>
    <w:p w:rsidRPr="00FA0405" w:rsidR="00257518" w:rsidP="00FA0405" w:rsidRDefault="00E71171" w14:paraId="4BD2C70B" w14:textId="10093998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The wage incentive </w:t>
      </w:r>
      <w:r w:rsidRPr="00FA0405" w:rsidR="00AE0B6B">
        <w:rPr>
          <w:rFonts w:ascii="Helvetica" w:hAnsi="Helvetica" w:eastAsia="Arial Narrow" w:cs="Arial Narrow"/>
        </w:rPr>
        <w:t>is to</w:t>
      </w:r>
      <w:r w:rsidRPr="00FA0405">
        <w:rPr>
          <w:rFonts w:ascii="Helvetica" w:hAnsi="Helvetica" w:eastAsia="Arial Narrow" w:cs="Arial Narrow"/>
        </w:rPr>
        <w:t xml:space="preserve"> encourage part-time staff to return to the same position within the same </w:t>
      </w:r>
      <w:proofErr w:type="gramStart"/>
      <w:r w:rsidRPr="00FA0405">
        <w:rPr>
          <w:rFonts w:ascii="Helvetica" w:hAnsi="Helvetica" w:eastAsia="Arial Narrow" w:cs="Arial Narrow"/>
        </w:rPr>
        <w:t>department ;</w:t>
      </w:r>
      <w:proofErr w:type="gramEnd"/>
    </w:p>
    <w:p w:rsidRPr="00FA0405" w:rsidR="00257518" w:rsidP="00FA0405" w:rsidRDefault="00257518" w14:paraId="702AE0B6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37FB9FA7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>Any part-time staff in a department will be eligible to receive the wage increase if they:</w:t>
      </w:r>
    </w:p>
    <w:p w:rsidRPr="00FA0405" w:rsidR="00257518" w:rsidRDefault="00257518" w14:paraId="4B28951F" w14:textId="77777777">
      <w:pPr>
        <w:pStyle w:val="Normal1"/>
        <w:spacing w:before="0" w:after="0" w:line="240" w:lineRule="auto"/>
        <w:ind w:left="792"/>
        <w:rPr>
          <w:rFonts w:ascii="Helvetica" w:hAnsi="Helvetica"/>
        </w:rPr>
      </w:pPr>
    </w:p>
    <w:p w:rsidRPr="00FA0405" w:rsidR="00257518" w:rsidP="00FA0405" w:rsidRDefault="00E71171" w14:paraId="6EED9CBA" w14:textId="77777777">
      <w:pPr>
        <w:pStyle w:val="Normal1"/>
        <w:numPr>
          <w:ilvl w:val="2"/>
          <w:numId w:val="1"/>
        </w:numPr>
        <w:spacing w:before="0" w:after="0" w:line="240" w:lineRule="auto"/>
        <w:ind w:left="2127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Have worked in the department for at least one full academic year </w:t>
      </w:r>
      <w:proofErr w:type="gramStart"/>
      <w:r w:rsidRPr="00FA0405">
        <w:rPr>
          <w:rFonts w:ascii="Helvetica" w:hAnsi="Helvetica" w:eastAsia="Arial Narrow" w:cs="Arial Narrow"/>
        </w:rPr>
        <w:t>and;</w:t>
      </w:r>
      <w:proofErr w:type="gramEnd"/>
    </w:p>
    <w:p w:rsidR="00257518" w:rsidP="00C33433" w:rsidRDefault="00E71171" w14:paraId="2CA27CF0" w14:noSpellErr="1" w14:textId="10C3AFF3">
      <w:pPr>
        <w:pStyle w:val="Normal1"/>
        <w:numPr>
          <w:ilvl w:val="2"/>
          <w:numId w:val="1"/>
        </w:numPr>
        <w:spacing w:before="0" w:after="0" w:line="240" w:lineRule="auto"/>
        <w:ind w:left="2127" w:hanging="709"/>
        <w:contextualSpacing/>
        <w:rPr>
          <w:rFonts w:ascii="Helvetica" w:hAnsi="Helvetica" w:eastAsia="Arial Narrow" w:cs="Arial Narrow"/>
        </w:rPr>
      </w:pPr>
      <w:r w:rsidRPr="7BD22D7F" w:rsidR="00E71171">
        <w:rPr>
          <w:rFonts w:ascii="Helvetica" w:hAnsi="Helvetica" w:eastAsia="Arial Narrow" w:cs="Arial Narrow"/>
        </w:rPr>
        <w:t>Have approval from the supervisor, in conjunction with the Vice-President (Finance).</w:t>
      </w:r>
      <w:r>
        <w:br/>
      </w:r>
    </w:p>
    <w:p w:rsidRPr="00FA0405" w:rsidR="00257518" w:rsidP="00FA0405" w:rsidRDefault="00E71171" w14:paraId="3EEC72DB" w14:textId="73EDD970">
      <w:pPr>
        <w:pStyle w:val="Normal1"/>
        <w:numPr>
          <w:ilvl w:val="1"/>
          <w:numId w:val="1"/>
        </w:numPr>
        <w:spacing w:before="0" w:after="0" w:line="240" w:lineRule="auto"/>
        <w:ind w:hanging="83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Wage incentive shall be $0.20 for all levels outlined in </w:t>
      </w:r>
      <w:r w:rsidRPr="00FA0405" w:rsidR="006B26F7">
        <w:rPr>
          <w:rFonts w:ascii="Helvetica" w:hAnsi="Helvetica" w:eastAsia="Arial Narrow" w:cs="Arial Narrow"/>
          <w:b/>
          <w:bCs/>
        </w:rPr>
        <w:t>Appendix A</w:t>
      </w:r>
      <w:r w:rsidRPr="00FA0405">
        <w:rPr>
          <w:rFonts w:ascii="Helvetica" w:hAnsi="Helvetica" w:eastAsia="Arial Narrow" w:cs="Arial Narrow"/>
        </w:rPr>
        <w:t xml:space="preserve"> of this </w:t>
      </w:r>
      <w:proofErr w:type="gramStart"/>
      <w:r w:rsidRPr="00FA0405">
        <w:rPr>
          <w:rFonts w:ascii="Helvetica" w:hAnsi="Helvetica" w:eastAsia="Arial Narrow" w:cs="Arial Narrow"/>
        </w:rPr>
        <w:t>policy;</w:t>
      </w:r>
      <w:proofErr w:type="gramEnd"/>
    </w:p>
    <w:p w:rsidRPr="00FA0405" w:rsidR="00257518" w:rsidRDefault="00257518" w14:paraId="0FFF0837" w14:textId="77777777">
      <w:pPr>
        <w:pStyle w:val="Normal1"/>
        <w:spacing w:before="0" w:after="0" w:line="240" w:lineRule="auto"/>
        <w:ind w:left="792"/>
        <w:rPr>
          <w:rFonts w:ascii="Helvetica" w:hAnsi="Helvetica"/>
        </w:rPr>
      </w:pPr>
    </w:p>
    <w:p w:rsidRPr="00FA0405" w:rsidR="00257518" w:rsidP="00FA0405" w:rsidRDefault="00E71171" w14:paraId="45EAD27D" w14:textId="77777777">
      <w:pPr>
        <w:pStyle w:val="Normal1"/>
        <w:numPr>
          <w:ilvl w:val="2"/>
          <w:numId w:val="1"/>
        </w:numPr>
        <w:spacing w:before="0" w:after="0" w:line="240" w:lineRule="auto"/>
        <w:ind w:left="2127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>All wage incentives shall</w:t>
      </w:r>
      <w:r w:rsidRPr="00FA0405" w:rsidR="00B33FCC">
        <w:rPr>
          <w:rFonts w:ascii="Helvetica" w:hAnsi="Helvetica" w:eastAsia="Arial Narrow" w:cs="Arial Narrow"/>
        </w:rPr>
        <w:t xml:space="preserve"> be capped at two (2) </w:t>
      </w:r>
      <w:proofErr w:type="gramStart"/>
      <w:r w:rsidRPr="00FA0405" w:rsidR="00B33FCC">
        <w:rPr>
          <w:rFonts w:ascii="Helvetica" w:hAnsi="Helvetica" w:eastAsia="Arial Narrow" w:cs="Arial Narrow"/>
        </w:rPr>
        <w:t>increases;</w:t>
      </w:r>
      <w:proofErr w:type="gramEnd"/>
    </w:p>
    <w:p w:rsidRPr="00FA0405" w:rsidR="00257518" w:rsidRDefault="00257518" w14:paraId="5C99DB34" w14:textId="77777777">
      <w:pPr>
        <w:pStyle w:val="Normal1"/>
        <w:spacing w:before="0" w:after="0" w:line="240" w:lineRule="auto"/>
        <w:ind w:left="1224"/>
        <w:rPr>
          <w:rFonts w:ascii="Helvetica" w:hAnsi="Helvetica"/>
        </w:rPr>
      </w:pPr>
    </w:p>
    <w:p w:rsidRPr="00FA0405" w:rsidR="00257518" w:rsidP="00FA0405" w:rsidRDefault="00E71171" w14:paraId="157B32E9" w14:noSpellErr="1" w14:textId="10C3AFF3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/>
        </w:rPr>
      </w:pPr>
      <w:r w:rsidRPr="7BD22D7F" w:rsidR="00E71171">
        <w:rPr>
          <w:rFonts w:ascii="Helvetica" w:hAnsi="Helvetica" w:eastAsia="Arial Narrow" w:cs="Arial Narrow"/>
        </w:rPr>
        <w:t xml:space="preserve">Section 4 shall be reviewed every four (4) years to ensure incentives are fair, up to date, and financially sustainable. </w:t>
      </w:r>
    </w:p>
    <w:p w:rsidRPr="00FA0405" w:rsidR="00257518" w:rsidP="00FA0405" w:rsidRDefault="00257518" w14:paraId="325CC007" w14:textId="77777777">
      <w:pPr>
        <w:pStyle w:val="Normal1"/>
        <w:spacing w:before="0" w:after="0" w:line="240" w:lineRule="auto"/>
        <w:rPr>
          <w:rFonts w:ascii="Helvetica" w:hAnsi="Helvetica" w:eastAsia="Impact" w:cs="Impact"/>
          <w:sz w:val="28"/>
          <w:szCs w:val="28"/>
        </w:rPr>
      </w:pPr>
    </w:p>
    <w:p w:rsidRPr="00FA0405" w:rsidR="00257518" w:rsidP="00FA0405" w:rsidRDefault="00E71171" w14:paraId="2B3FACE7" w14:textId="2DD6749A">
      <w:pPr>
        <w:pStyle w:val="Normal1"/>
        <w:numPr>
          <w:ilvl w:val="0"/>
          <w:numId w:val="1"/>
        </w:numPr>
        <w:spacing w:before="0" w:after="0" w:line="240" w:lineRule="auto"/>
        <w:ind w:left="709" w:hanging="709"/>
        <w:contextualSpacing/>
        <w:rPr>
          <w:rFonts w:ascii="Helvetica" w:hAnsi="Helvetica" w:eastAsia="Impact" w:cs="Impact"/>
          <w:sz w:val="28"/>
          <w:szCs w:val="28"/>
        </w:rPr>
      </w:pPr>
      <w:r w:rsidRPr="00FA0405">
        <w:rPr>
          <w:rFonts w:ascii="Helvetica" w:hAnsi="Helvetica" w:eastAsia="Impact" w:cs="Impact"/>
          <w:sz w:val="28"/>
          <w:szCs w:val="28"/>
        </w:rPr>
        <w:t>W</w:t>
      </w:r>
      <w:r w:rsidRPr="00FA0405" w:rsidR="006B26F7">
        <w:rPr>
          <w:rFonts w:ascii="Helvetica" w:hAnsi="Helvetica" w:eastAsia="Impact" w:cs="Impact"/>
          <w:sz w:val="28"/>
          <w:szCs w:val="28"/>
        </w:rPr>
        <w:t>age Review</w:t>
      </w:r>
    </w:p>
    <w:p w:rsidRPr="00FA0405" w:rsidR="00257518" w:rsidRDefault="00257518" w14:paraId="44D8E406" w14:textId="77777777">
      <w:pPr>
        <w:pStyle w:val="Normal1"/>
        <w:spacing w:before="0" w:after="0" w:line="240" w:lineRule="auto"/>
        <w:ind w:left="360"/>
        <w:rPr>
          <w:rFonts w:ascii="Helvetica" w:hAnsi="Helvetica"/>
        </w:rPr>
      </w:pPr>
    </w:p>
    <w:p w:rsidRPr="00FA0405" w:rsidR="00257518" w:rsidP="00FA0405" w:rsidRDefault="00E71171" w14:paraId="4FB0864E" w14:textId="77777777">
      <w:pPr>
        <w:pStyle w:val="Normal1"/>
        <w:numPr>
          <w:ilvl w:val="1"/>
          <w:numId w:val="1"/>
        </w:numPr>
        <w:tabs>
          <w:tab w:val="left" w:pos="1418"/>
        </w:tabs>
        <w:spacing w:before="0" w:after="0" w:line="240" w:lineRule="auto"/>
        <w:ind w:left="1418" w:hanging="709"/>
        <w:contextualSpacing/>
        <w:rPr>
          <w:rFonts w:ascii="Helvetica" w:hAnsi="Helvetica"/>
        </w:rPr>
      </w:pPr>
      <w:r w:rsidRPr="00FA0405">
        <w:rPr>
          <w:rFonts w:ascii="Helvetica" w:hAnsi="Helvetica" w:eastAsia="Arial Narrow" w:cs="Arial Narrow"/>
        </w:rPr>
        <w:t xml:space="preserve">A Wage Review Committee shall conduct wage reviews of newly created positions and part-time employees whose job descriptions have changed during the current fiscal </w:t>
      </w:r>
      <w:proofErr w:type="gramStart"/>
      <w:r w:rsidRPr="00FA0405">
        <w:rPr>
          <w:rFonts w:ascii="Helvetica" w:hAnsi="Helvetica" w:eastAsia="Arial Narrow" w:cs="Arial Narrow"/>
        </w:rPr>
        <w:t>year;</w:t>
      </w:r>
      <w:proofErr w:type="gramEnd"/>
      <w:r w:rsidRPr="00FA0405">
        <w:rPr>
          <w:rFonts w:ascii="Helvetica" w:hAnsi="Helvetica" w:eastAsia="Arial Narrow" w:cs="Arial Narrow"/>
        </w:rPr>
        <w:t xml:space="preserve"> </w:t>
      </w:r>
    </w:p>
    <w:p w:rsidRPr="00FA0405" w:rsidR="00257518" w:rsidP="00FA0405" w:rsidRDefault="00257518" w14:paraId="421D4D28" w14:textId="77777777">
      <w:pPr>
        <w:pStyle w:val="Normal1"/>
        <w:tabs>
          <w:tab w:val="left" w:pos="1418"/>
        </w:tabs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7925C3CE" w14:textId="77777777">
      <w:pPr>
        <w:pStyle w:val="Normal1"/>
        <w:numPr>
          <w:ilvl w:val="1"/>
          <w:numId w:val="1"/>
        </w:numPr>
        <w:tabs>
          <w:tab w:val="left" w:pos="1418"/>
        </w:tabs>
        <w:spacing w:before="0" w:after="0" w:line="240" w:lineRule="auto"/>
        <w:ind w:left="1418" w:hanging="709"/>
        <w:contextualSpacing/>
        <w:rPr>
          <w:rFonts w:ascii="Helvetica" w:hAnsi="Helvetica"/>
        </w:rPr>
      </w:pPr>
      <w:r w:rsidRPr="00FA0405">
        <w:rPr>
          <w:rFonts w:ascii="Helvetica" w:hAnsi="Helvetica" w:eastAsia="Arial Narrow" w:cs="Arial Narrow"/>
        </w:rPr>
        <w:t>The committee shall convene upon request of a wage review and will consist of:</w:t>
      </w:r>
    </w:p>
    <w:p w:rsidRPr="00FA0405" w:rsidR="00257518" w:rsidP="00257518" w:rsidRDefault="00257518" w14:paraId="38D5B298" w14:textId="77777777">
      <w:pPr>
        <w:pStyle w:val="Normal1"/>
        <w:spacing w:before="0" w:after="0"/>
        <w:ind w:left="720"/>
        <w:rPr>
          <w:rFonts w:ascii="Helvetica" w:hAnsi="Helvetica"/>
        </w:rPr>
      </w:pPr>
    </w:p>
    <w:p w:rsidRPr="00FA0405" w:rsidR="00257518" w:rsidP="00FA0405" w:rsidRDefault="00E71171" w14:paraId="79313553" w14:textId="77777777">
      <w:pPr>
        <w:pStyle w:val="Normal1"/>
        <w:numPr>
          <w:ilvl w:val="2"/>
          <w:numId w:val="1"/>
        </w:numPr>
        <w:spacing w:before="0" w:after="0" w:line="240" w:lineRule="auto"/>
        <w:ind w:left="1418" w:firstLine="0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One (1) member of the Board of </w:t>
      </w:r>
      <w:proofErr w:type="gramStart"/>
      <w:r w:rsidRPr="00FA0405">
        <w:rPr>
          <w:rFonts w:ascii="Helvetica" w:hAnsi="Helvetica" w:eastAsia="Arial Narrow" w:cs="Arial Narrow"/>
        </w:rPr>
        <w:t>Directors;</w:t>
      </w:r>
      <w:proofErr w:type="gramEnd"/>
    </w:p>
    <w:p w:rsidRPr="00FA0405" w:rsidR="00257518" w:rsidP="00FA0405" w:rsidRDefault="00E71171" w14:paraId="6FD7B59F" w14:textId="77777777">
      <w:pPr>
        <w:pStyle w:val="Normal1"/>
        <w:numPr>
          <w:ilvl w:val="2"/>
          <w:numId w:val="1"/>
        </w:numPr>
        <w:spacing w:before="0" w:after="0" w:line="240" w:lineRule="auto"/>
        <w:ind w:left="1418" w:firstLine="0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One (1) member of Executive </w:t>
      </w:r>
      <w:proofErr w:type="gramStart"/>
      <w:r w:rsidRPr="00FA0405">
        <w:rPr>
          <w:rFonts w:ascii="Helvetica" w:hAnsi="Helvetica" w:eastAsia="Arial Narrow" w:cs="Arial Narrow"/>
        </w:rPr>
        <w:t>Board;</w:t>
      </w:r>
      <w:proofErr w:type="gramEnd"/>
    </w:p>
    <w:p w:rsidRPr="00FA0405" w:rsidR="00257518" w:rsidP="00FA0405" w:rsidRDefault="00E71171" w14:paraId="415F9A5C" w14:textId="77777777">
      <w:pPr>
        <w:pStyle w:val="Normal1"/>
        <w:numPr>
          <w:ilvl w:val="2"/>
          <w:numId w:val="1"/>
        </w:numPr>
        <w:spacing w:before="0" w:after="0" w:line="240" w:lineRule="auto"/>
        <w:ind w:left="1418" w:firstLine="0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the Operations Coordinator. </w:t>
      </w:r>
    </w:p>
    <w:p w:rsidRPr="00FA0405" w:rsidR="00257518" w:rsidP="00257518" w:rsidRDefault="00257518" w14:paraId="0BB1902B" w14:textId="77777777">
      <w:pPr>
        <w:pStyle w:val="Normal1"/>
        <w:spacing w:before="0" w:after="0" w:line="240" w:lineRule="auto"/>
        <w:rPr>
          <w:rFonts w:ascii="Helvetica" w:hAnsi="Helvetica" w:eastAsia="Arial Narrow" w:cs="Arial Narrow"/>
        </w:rPr>
      </w:pPr>
    </w:p>
    <w:p w:rsidRPr="00FA0405" w:rsidR="00257518" w:rsidP="00FA0405" w:rsidRDefault="00E71171" w14:paraId="35F485CF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All ratification of wages and placements will be ratified by Executive </w:t>
      </w:r>
      <w:proofErr w:type="gramStart"/>
      <w:r w:rsidRPr="00FA0405">
        <w:rPr>
          <w:rFonts w:ascii="Helvetica" w:hAnsi="Helvetica" w:eastAsia="Arial Narrow" w:cs="Arial Narrow"/>
        </w:rPr>
        <w:t>Board;</w:t>
      </w:r>
      <w:proofErr w:type="gramEnd"/>
    </w:p>
    <w:p w:rsidRPr="00FA0405" w:rsidR="00257518" w:rsidP="00FA0405" w:rsidRDefault="00257518" w14:paraId="00BE14EB" w14:textId="77777777">
      <w:pPr>
        <w:pStyle w:val="Normal1"/>
        <w:spacing w:before="0" w:after="0" w:line="240" w:lineRule="auto"/>
        <w:ind w:left="1418" w:hanging="709"/>
        <w:rPr>
          <w:rFonts w:ascii="Helvetica" w:hAnsi="Helvetica"/>
        </w:rPr>
      </w:pPr>
    </w:p>
    <w:p w:rsidRPr="00FA0405" w:rsidR="00257518" w:rsidP="00FA0405" w:rsidRDefault="00E71171" w14:paraId="17353020" w14:textId="77777777">
      <w:pPr>
        <w:pStyle w:val="Normal1"/>
        <w:numPr>
          <w:ilvl w:val="1"/>
          <w:numId w:val="1"/>
        </w:numPr>
        <w:spacing w:before="0" w:after="0" w:line="240" w:lineRule="auto"/>
        <w:ind w:left="1418" w:hanging="709"/>
        <w:contextualSpacing/>
        <w:rPr>
          <w:rFonts w:ascii="Helvetica" w:hAnsi="Helvetica" w:eastAsia="Arial Narrow" w:cs="Arial Narrow"/>
        </w:rPr>
      </w:pPr>
      <w:r w:rsidRPr="00FA0405">
        <w:rPr>
          <w:rFonts w:ascii="Helvetica" w:hAnsi="Helvetica" w:eastAsia="Arial Narrow" w:cs="Arial Narrow"/>
        </w:rPr>
        <w:t xml:space="preserve">Appeals of any wage review may be brought to the Operations Coordinator’s immediate attention within three business days of receiving final </w:t>
      </w:r>
      <w:proofErr w:type="gramStart"/>
      <w:r w:rsidRPr="00FA0405">
        <w:rPr>
          <w:rFonts w:ascii="Helvetica" w:hAnsi="Helvetica" w:eastAsia="Arial Narrow" w:cs="Arial Narrow"/>
        </w:rPr>
        <w:t>report;</w:t>
      </w:r>
      <w:proofErr w:type="gramEnd"/>
    </w:p>
    <w:p w:rsidRPr="00FA0405" w:rsidR="00257518" w:rsidRDefault="00257518" w14:paraId="6E83EA4E" w14:textId="77777777">
      <w:pPr>
        <w:pStyle w:val="Normal1"/>
        <w:spacing w:before="0" w:after="0" w:line="240" w:lineRule="auto"/>
        <w:ind w:left="720"/>
        <w:rPr>
          <w:rFonts w:ascii="Helvetica" w:hAnsi="Helvetica"/>
        </w:rPr>
      </w:pPr>
    </w:p>
    <w:p w:rsidRPr="00FA0405" w:rsidR="00257518" w:rsidP="00FA0405" w:rsidRDefault="00E71171" w14:paraId="55C09DE5" w14:noSpellErr="1" w14:textId="10C3AFF3">
      <w:pPr>
        <w:pStyle w:val="Normal1"/>
        <w:numPr>
          <w:ilvl w:val="2"/>
          <w:numId w:val="1"/>
        </w:numPr>
        <w:spacing w:before="0" w:after="0" w:line="240" w:lineRule="auto"/>
        <w:ind w:left="2127" w:hanging="709"/>
        <w:contextualSpacing/>
        <w:rPr>
          <w:rFonts w:ascii="Helvetica" w:hAnsi="Helvetica" w:eastAsia="Arial Narrow" w:cs="Arial Narrow"/>
        </w:rPr>
      </w:pPr>
      <w:r w:rsidRPr="7BD22D7F" w:rsidR="00E71171">
        <w:rPr>
          <w:rFonts w:ascii="Helvetica" w:hAnsi="Helvetica" w:eastAsia="Arial Narrow" w:cs="Arial Narrow"/>
        </w:rPr>
        <w:t>Appeals will be brought forward to the Executive Board and cases will be heard in closed session.</w:t>
      </w:r>
    </w:p>
    <w:p w:rsidRPr="00FA0405" w:rsidR="00257518" w:rsidP="00257518" w:rsidRDefault="00257518" w14:paraId="5049F94E" w14:noSpellErr="1" w14:textId="10C3AFF3">
      <w:pPr>
        <w:pStyle w:val="Normal1"/>
        <w:spacing w:before="0" w:after="0" w:line="240" w:lineRule="auto"/>
        <w:rPr>
          <w:rFonts w:ascii="Helvetica" w:hAnsi="Helvetica"/>
        </w:rPr>
      </w:pPr>
    </w:p>
    <w:sectPr w:rsidRPr="00FA0405" w:rsidR="00257518" w:rsidSect="00257518">
      <w:head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4F9F" w:rsidP="00257518" w:rsidRDefault="00154F9F" w14:paraId="42B4EDF7" w14:textId="77777777">
      <w:pPr>
        <w:spacing w:before="0" w:after="0" w:line="240" w:lineRule="auto"/>
      </w:pPr>
      <w:r>
        <w:separator/>
      </w:r>
    </w:p>
  </w:endnote>
  <w:endnote w:type="continuationSeparator" w:id="0">
    <w:p w:rsidR="00154F9F" w:rsidP="00257518" w:rsidRDefault="00154F9F" w14:paraId="266BCF5D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B317C6" w:rsidRDefault="00B317C6" w14:paraId="702661FB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57518" w:rsidP="00DC3DB3" w:rsidRDefault="00257518" w14:paraId="168B2BF7" w14:noSpellErr="1" w14:textId="10C3AFF3">
    <w:pPr>
      <w:pStyle w:val="Normal1"/>
      <w:widowControl w:val="0"/>
      <w:spacing w:before="0" w:after="0" w:line="240" w:lineRule="auto"/>
    </w:pPr>
  </w:p>
  <w:p w:rsidR="005815F4" w:rsidP="00DC3DB3" w:rsidRDefault="005815F4" w14:paraId="6C3B02FE" w14:noSpellErr="1" w14:textId="10C3AFF3">
    <w:pPr>
      <w:pStyle w:val="Normal1"/>
      <w:widowControl w:val="0"/>
      <w:spacing w:before="0" w:after="0" w:line="240" w:lineRule="auto"/>
    </w:pPr>
  </w:p>
  <w:p w:rsidRPr="005815F4" w:rsidR="00B04B9D" w:rsidP="00B04B9D" w:rsidRDefault="00B04B9D" w14:paraId="056E4283" w14:textId="77777777">
    <w:pPr>
      <w:pStyle w:val="Normal1"/>
      <w:tabs>
        <w:tab w:val="center" w:pos="4680"/>
        <w:tab w:val="right" w:pos="9360"/>
      </w:tabs>
      <w:spacing w:before="0" w:after="0" w:line="240" w:lineRule="auto"/>
      <w:rPr>
        <w:rFonts w:ascii="Helvetica" w:hAnsi="Helvetica" w:cs="Helvetica"/>
        <w:sz w:val="20"/>
        <w:szCs w:val="20"/>
      </w:rPr>
    </w:pPr>
    <w:r w:rsidRPr="005815F4">
      <w:rPr>
        <w:rFonts w:ascii="Helvetica" w:hAnsi="Helvetica" w:eastAsia="Arial Narrow" w:cs="Helvetica"/>
        <w:sz w:val="20"/>
        <w:szCs w:val="20"/>
      </w:rPr>
      <w:t>Approved 95Q</w:t>
    </w:r>
  </w:p>
  <w:p w:rsidRPr="005815F4" w:rsidR="00DC3DB3" w:rsidP="00B04B9D" w:rsidRDefault="00B04B9D" w14:paraId="74FAFEEA" w14:textId="38194246">
    <w:pPr>
      <w:pStyle w:val="Normal1"/>
      <w:tabs>
        <w:tab w:val="center" w:pos="4680"/>
        <w:tab w:val="right" w:pos="9360"/>
      </w:tabs>
      <w:spacing w:before="0" w:after="0" w:line="240" w:lineRule="auto"/>
      <w:rPr>
        <w:rFonts w:ascii="Helvetica" w:hAnsi="Helvetica" w:eastAsia="Arial Narrow" w:cs="Helvetica"/>
        <w:sz w:val="20"/>
        <w:szCs w:val="20"/>
      </w:rPr>
    </w:pPr>
    <w:r w:rsidRPr="005815F4">
      <w:rPr>
        <w:rFonts w:ascii="Helvetica" w:hAnsi="Helvetica" w:eastAsia="Arial Narrow" w:cs="Helvetica"/>
        <w:sz w:val="20"/>
        <w:szCs w:val="20"/>
      </w:rPr>
      <w:t>Revised 96F, 96L, 96P, 96Q, 97D, 97J, 97K, 97R, 98A, 98I, 98K, 98R, 99F, 99N, 00B, 00K, 00P, 01H, 01O, 02B, 02D, 02Q, 04J, 04R, 05O, 06E, 06F, EB 06-25, EB 06-27, EB 07-03, EB 08-01, 08D, o8E, 08I, 08R, 09E, 09F, 09H, 10B, 10C, 10D, 10N, 10P, 11N, 11Q, 12B, EB 12-01, EB 12-05, EB 12-06, 12G, 12Q, 13C, EB 13-03, 13G, 13L, 13M, 13O, 14C, 16J</w:t>
    </w:r>
  </w:p>
  <w:p w:rsidR="00B04B9D" w:rsidP="00B04B9D" w:rsidRDefault="00D51310" w14:paraId="695115E4" w14:textId="02335621">
    <w:pPr>
      <w:pStyle w:val="Normal1"/>
      <w:tabs>
        <w:tab w:val="center" w:pos="4680"/>
        <w:tab w:val="right" w:pos="9360"/>
      </w:tabs>
      <w:spacing w:before="0" w:after="0" w:line="240" w:lineRule="auto"/>
      <w:rPr>
        <w:rFonts w:ascii="Arial Narrow" w:hAnsi="Arial Narrow" w:eastAsia="Arial Narrow" w:cs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D9A26" wp14:editId="1736A4BA">
          <wp:simplePos x="0" y="0"/>
          <wp:positionH relativeFrom="column">
            <wp:posOffset>-742950</wp:posOffset>
          </wp:positionH>
          <wp:positionV relativeFrom="paragraph">
            <wp:posOffset>21590</wp:posOffset>
          </wp:positionV>
          <wp:extent cx="7501938" cy="530693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938" cy="53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4B9D" w:rsidP="00B04B9D" w:rsidRDefault="00B04B9D" w14:paraId="33166815" w14:textId="0DCCBB1F">
    <w:pPr>
      <w:pStyle w:val="Normal1"/>
      <w:tabs>
        <w:tab w:val="center" w:pos="4680"/>
        <w:tab w:val="right" w:pos="9360"/>
      </w:tabs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4F9F" w:rsidP="00257518" w:rsidRDefault="00154F9F" w14:paraId="3E94A9C5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154F9F" w:rsidP="00257518" w:rsidRDefault="00154F9F" w14:paraId="3D01C800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B317C6" w:rsidRDefault="00B317C6" w14:paraId="7334F82C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815F4" w:rsidR="00257518" w:rsidP="00DC3DB3" w:rsidRDefault="002119CC" w14:paraId="62D03F5E" w14:textId="1CC9F2CA">
    <w:pPr>
      <w:pStyle w:val="Normal1"/>
      <w:tabs>
        <w:tab w:val="center" w:pos="4680"/>
        <w:tab w:val="right" w:pos="9360"/>
      </w:tabs>
      <w:spacing w:before="0" w:after="0" w:line="240" w:lineRule="auto"/>
      <w:rPr>
        <w:rFonts w:ascii="Helvetica" w:hAnsi="Helvetica" w:cs="Helvetica"/>
        <w:noProof/>
        <w:sz w:val="20"/>
        <w:szCs w:val="20"/>
      </w:rPr>
    </w:pPr>
    <w:r w:rsidRPr="005815F4">
      <w:rPr>
        <w:rFonts w:ascii="Helvetica" w:hAnsi="Helvetica" w:eastAsia="Arial Narrow" w:cs="Helvetica"/>
        <w:sz w:val="20"/>
        <w:szCs w:val="20"/>
      </w:rPr>
      <w:tab/>
    </w:r>
    <w:r w:rsidRPr="005815F4">
      <w:rPr>
        <w:rFonts w:ascii="Helvetica" w:hAnsi="Helvetica" w:eastAsia="Arial Narrow" w:cs="Helvetica"/>
        <w:sz w:val="20"/>
        <w:szCs w:val="20"/>
      </w:rPr>
      <w:tab/>
    </w:r>
    <w:r w:rsidRPr="005815F4" w:rsidR="006D0DE7">
      <w:rPr>
        <w:rFonts w:ascii="Helvetica" w:hAnsi="Helvetica" w:eastAsia="Arial Narrow" w:cs="Helvetica"/>
        <w:sz w:val="20"/>
        <w:szCs w:val="20"/>
      </w:rPr>
      <w:t xml:space="preserve">Employment </w:t>
    </w:r>
    <w:r w:rsidRPr="005815F4">
      <w:rPr>
        <w:rFonts w:ascii="Helvetica" w:hAnsi="Helvetica" w:eastAsia="Arial Narrow" w:cs="Helvetica"/>
        <w:sz w:val="20"/>
        <w:szCs w:val="20"/>
      </w:rPr>
      <w:t>Policy – Employment Wages</w:t>
    </w:r>
    <w:r w:rsidRPr="005815F4" w:rsidR="00E71171">
      <w:rPr>
        <w:rFonts w:ascii="Helvetica" w:hAnsi="Helvetica" w:eastAsia="Arial Narrow" w:cs="Helvetica"/>
        <w:sz w:val="20"/>
        <w:szCs w:val="20"/>
      </w:rPr>
      <w:t xml:space="preserve"> – P</w:t>
    </w:r>
    <w:r w:rsidRPr="005815F4">
      <w:rPr>
        <w:rFonts w:ascii="Helvetica" w:hAnsi="Helvetica" w:eastAsia="Arial Narrow" w:cs="Helvetica"/>
        <w:sz w:val="20"/>
        <w:szCs w:val="20"/>
      </w:rPr>
      <w:t>age</w:t>
    </w:r>
    <w:r w:rsidRPr="005815F4" w:rsidR="00E71171">
      <w:rPr>
        <w:rFonts w:ascii="Helvetica" w:hAnsi="Helvetica" w:eastAsia="Arial Narrow" w:cs="Helvetica"/>
        <w:sz w:val="20"/>
        <w:szCs w:val="20"/>
      </w:rPr>
      <w:t xml:space="preserve"> </w:t>
    </w:r>
    <w:r w:rsidRPr="005815F4" w:rsidR="006B26F7">
      <w:rPr>
        <w:rFonts w:ascii="Helvetica" w:hAnsi="Helvetica" w:cs="Helvetica"/>
        <w:sz w:val="20"/>
        <w:szCs w:val="20"/>
      </w:rPr>
      <w:fldChar w:fldCharType="begin"/>
    </w:r>
    <w:r w:rsidRPr="005815F4" w:rsidR="006B26F7">
      <w:rPr>
        <w:rFonts w:ascii="Helvetica" w:hAnsi="Helvetica" w:cs="Helvetica"/>
        <w:sz w:val="20"/>
        <w:szCs w:val="20"/>
      </w:rPr>
      <w:instrText>PAGE</w:instrText>
    </w:r>
    <w:r w:rsidRPr="005815F4" w:rsidR="006B26F7">
      <w:rPr>
        <w:rFonts w:ascii="Helvetica" w:hAnsi="Helvetica" w:cs="Helvetica"/>
        <w:sz w:val="20"/>
        <w:szCs w:val="20"/>
      </w:rPr>
      <w:fldChar w:fldCharType="separate"/>
    </w:r>
    <w:r w:rsidRPr="005815F4" w:rsidR="00E71171">
      <w:rPr>
        <w:rFonts w:ascii="Helvetica" w:hAnsi="Helvetica" w:cs="Helvetica"/>
        <w:noProof/>
        <w:sz w:val="20"/>
        <w:szCs w:val="20"/>
      </w:rPr>
      <w:t>2</w:t>
    </w:r>
    <w:r w:rsidRPr="005815F4" w:rsidR="006B26F7">
      <w:rPr>
        <w:rFonts w:ascii="Helvetica" w:hAnsi="Helvetica" w:cs="Helvetica"/>
        <w:noProof/>
        <w:sz w:val="20"/>
        <w:szCs w:val="20"/>
      </w:rPr>
      <w:fldChar w:fldCharType="end"/>
    </w:r>
  </w:p>
  <w:p w:rsidR="002119CC" w:rsidP="00DC3DB3" w:rsidRDefault="00DC3DB3" w14:paraId="7BCF4DD5" w14:textId="3502832E">
    <w:pPr>
      <w:pStyle w:val="Normal1"/>
      <w:tabs>
        <w:tab w:val="left" w:pos="6645"/>
      </w:tabs>
      <w:spacing w:before="0" w:after="0" w:line="24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57518" w:rsidRDefault="00135223" w14:paraId="4D6DAC8C" w14:textId="5A6000FE">
    <w:pPr>
      <w:pStyle w:val="Normal1"/>
      <w:tabs>
        <w:tab w:val="center" w:pos="4680"/>
        <w:tab w:val="right" w:pos="9360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012F98D" wp14:editId="0AFEE128">
          <wp:simplePos x="0" y="0"/>
          <wp:positionH relativeFrom="column">
            <wp:posOffset>-142875</wp:posOffset>
          </wp:positionH>
          <wp:positionV relativeFrom="paragraph">
            <wp:posOffset>-219075</wp:posOffset>
          </wp:positionV>
          <wp:extent cx="2150533" cy="1297014"/>
          <wp:effectExtent l="0" t="0" r="0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533" cy="129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41CCD"/>
    <w:multiLevelType w:val="multilevel"/>
    <w:tmpl w:val="28F840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true"/>
  <w:zoom w:percent="110"/>
  <w:displayBackgroundShape/>
  <w:proofState w:spelling="clean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18"/>
    <w:rsid w:val="00135223"/>
    <w:rsid w:val="00154F9F"/>
    <w:rsid w:val="002119CC"/>
    <w:rsid w:val="00257518"/>
    <w:rsid w:val="003D68B2"/>
    <w:rsid w:val="00422B05"/>
    <w:rsid w:val="00466C90"/>
    <w:rsid w:val="00550F3F"/>
    <w:rsid w:val="005815F4"/>
    <w:rsid w:val="006B26F7"/>
    <w:rsid w:val="006D0DE7"/>
    <w:rsid w:val="007218E5"/>
    <w:rsid w:val="00831212"/>
    <w:rsid w:val="009B404C"/>
    <w:rsid w:val="00AE0B6B"/>
    <w:rsid w:val="00B04B9D"/>
    <w:rsid w:val="00B317C6"/>
    <w:rsid w:val="00B33FCC"/>
    <w:rsid w:val="00C11DD2"/>
    <w:rsid w:val="00C33433"/>
    <w:rsid w:val="00CF5A66"/>
    <w:rsid w:val="00D51310"/>
    <w:rsid w:val="00DC3DB3"/>
    <w:rsid w:val="00DD392F"/>
    <w:rsid w:val="00DE1AFC"/>
    <w:rsid w:val="00E0676B"/>
    <w:rsid w:val="00E71171"/>
    <w:rsid w:val="00F52D6A"/>
    <w:rsid w:val="00FA0405"/>
    <w:rsid w:val="7BD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E8C954"/>
  <w15:docId w15:val="{BAC7BBB5-D691-4FFD-A46D-DC93DE04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color w:val="000000"/>
        <w:sz w:val="22"/>
        <w:szCs w:val="22"/>
        <w:lang w:val="en-CA" w:eastAsia="en-CA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1"/>
    <w:next w:val="Normal1"/>
    <w:rsid w:val="0025751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575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575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575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5751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575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rsid w:val="002575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57518"/>
  </w:style>
  <w:style w:type="paragraph" w:styleId="Title">
    <w:name w:val="Title"/>
    <w:basedOn w:val="Normal1"/>
    <w:next w:val="Normal1"/>
    <w:rsid w:val="002575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57518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257518"/>
    <w:pPr>
      <w:spacing w:before="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3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FCC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3FCC"/>
  </w:style>
  <w:style w:type="paragraph" w:styleId="Footer">
    <w:name w:val="footer"/>
    <w:basedOn w:val="Normal"/>
    <w:link w:val="FooterChar"/>
    <w:uiPriority w:val="99"/>
    <w:unhideWhenUsed/>
    <w:rsid w:val="00B33FCC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F851D-6E41-4F5B-B0B9-B0CD6B3EEA8B}">
  <ds:schemaRefs>
    <ds:schemaRef ds:uri="http://purl.org/dc/dcmitype/"/>
    <ds:schemaRef ds:uri="http://purl.org/dc/elements/1.1/"/>
    <ds:schemaRef ds:uri="101fdb61-bfc5-4b6d-bdfc-c88468ec7f3d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c00a295-5944-4e02-a629-fa6a54a14738"/>
  </ds:schemaRefs>
</ds:datastoreItem>
</file>

<file path=customXml/itemProps2.xml><?xml version="1.0" encoding="utf-8"?>
<ds:datastoreItem xmlns:ds="http://schemas.openxmlformats.org/officeDocument/2006/customXml" ds:itemID="{0CF17942-EFE7-4726-8979-31CA89A2F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BE9DE-FBC1-4248-8E76-D80CEFEC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 Bauman - Operations Coordinator</dc:creator>
  <keywords/>
  <lastModifiedBy>Victoria Scott, Administrative Services Coordinator</lastModifiedBy>
  <revision>20</revision>
  <dcterms:created xsi:type="dcterms:W3CDTF">2020-09-25T23:32:00.0000000Z</dcterms:created>
  <dcterms:modified xsi:type="dcterms:W3CDTF">2020-12-10T21:04:19.8238789Z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