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BE5CD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0625" cy="818515"/>
                  <wp:effectExtent l="19050" t="0" r="9525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0878DB" w:rsidP="004C34C8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Part Time Manager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4C34C8" w:rsidRPr="008416CB" w:rsidTr="004C34C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C34C8" w:rsidRPr="008416CB" w:rsidRDefault="004C34C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34C8" w:rsidRPr="00626C16" w:rsidRDefault="004C34C8" w:rsidP="00AE0163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626C16">
              <w:rPr>
                <w:rFonts w:ascii="Helvetica" w:hAnsi="Helvetica"/>
                <w:b/>
                <w:sz w:val="22"/>
                <w:szCs w:val="22"/>
              </w:rPr>
              <w:t>Diversity Services Director</w:t>
            </w:r>
          </w:p>
        </w:tc>
      </w:tr>
      <w:tr w:rsidR="004C34C8" w:rsidRPr="008416CB" w:rsidTr="004C34C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4C8" w:rsidRPr="008416CB" w:rsidRDefault="004C34C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C34C8" w:rsidRPr="00626C16" w:rsidRDefault="004C34C8" w:rsidP="00AE016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C34C8" w:rsidRPr="008416CB" w:rsidTr="004C34C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C34C8" w:rsidRPr="008416CB" w:rsidRDefault="004C34C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34C8" w:rsidRPr="00626C16" w:rsidRDefault="00403CDC" w:rsidP="00AE016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May 1 – April 30</w:t>
            </w:r>
          </w:p>
        </w:tc>
      </w:tr>
      <w:tr w:rsidR="004C34C8" w:rsidRPr="008416CB" w:rsidTr="004C34C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4C8" w:rsidRPr="008416CB" w:rsidRDefault="004C34C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C34C8" w:rsidRPr="00626C16" w:rsidRDefault="004C34C8" w:rsidP="00AE016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C34C8" w:rsidRPr="008416CB" w:rsidTr="004C34C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C34C8" w:rsidRPr="008416CB" w:rsidRDefault="004C34C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34C8" w:rsidRPr="00626C16" w:rsidRDefault="004C34C8" w:rsidP="00AE0163">
            <w:pPr>
              <w:rPr>
                <w:rFonts w:ascii="Helvetica" w:hAnsi="Helvetica"/>
                <w:sz w:val="22"/>
                <w:szCs w:val="22"/>
              </w:rPr>
            </w:pPr>
            <w:r w:rsidRPr="00626C16">
              <w:rPr>
                <w:rFonts w:ascii="Helvetica" w:hAnsi="Helvetica"/>
                <w:sz w:val="22"/>
                <w:szCs w:val="22"/>
              </w:rPr>
              <w:t>Executive Board (EB) through the Vice-President (Administration)</w:t>
            </w:r>
          </w:p>
        </w:tc>
      </w:tr>
      <w:tr w:rsidR="007C1F66" w:rsidRPr="008416CB" w:rsidTr="004C34C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4C34C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403C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D4</w:t>
            </w:r>
          </w:p>
        </w:tc>
      </w:tr>
      <w:tr w:rsidR="007C1F66" w:rsidRPr="008416CB" w:rsidTr="004C34C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4C34C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403CDC" w:rsidP="00403CD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 to 14 hours per week 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4C34C8">
            <w:pPr>
              <w:rPr>
                <w:rFonts w:ascii="Helvetica" w:hAnsi="Helvetica"/>
                <w:sz w:val="22"/>
                <w:szCs w:val="22"/>
              </w:rPr>
            </w:pPr>
            <w:r w:rsidRPr="00626C16">
              <w:rPr>
                <w:rFonts w:ascii="Helvetica" w:hAnsi="Helvetica"/>
                <w:sz w:val="22"/>
                <w:szCs w:val="22"/>
              </w:rPr>
              <w:t>The Diversity Services Director is responsible for the creation and delivery of programming and awareness events to promote campus diversity. Furthermore, the Diversity Director shall serve as a resource to other staff members and campus partners with regards to diversity issues on campus.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Supervisory 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4C34C8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34C8" w:rsidRPr="004C34C8" w:rsidRDefault="004C34C8" w:rsidP="004C34C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Oversee all Diversity Services work and implement new initiative</w:t>
            </w:r>
          </w:p>
          <w:p w:rsidR="004C34C8" w:rsidRPr="004C34C8" w:rsidRDefault="004C34C8" w:rsidP="004C34C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Work with the Diversity Services Assistant Director in hiring and supervising Diversity Services Executive and the Bridges Coordinator</w:t>
            </w:r>
          </w:p>
          <w:p w:rsidR="007C1F66" w:rsidRPr="008416CB" w:rsidRDefault="004C34C8" w:rsidP="004C34C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The Director may need to delegate some tasks to the Assistant Director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Financial &amp; Budgeting Function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4C34C8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34C8" w:rsidRPr="004C34C8" w:rsidRDefault="004C34C8" w:rsidP="004C34C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Work with the Vice-President (Finance) to meet the financial needs of the department</w:t>
            </w:r>
          </w:p>
          <w:p w:rsidR="004C34C8" w:rsidRPr="004C34C8" w:rsidRDefault="004C34C8" w:rsidP="004C34C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Prepare Purchase Orders (POs) and Standing Orders as required, reviewing the Diversity Services Bill Folder weekly.</w:t>
            </w:r>
          </w:p>
          <w:p w:rsidR="004C34C8" w:rsidRPr="004C34C8" w:rsidRDefault="004C34C8" w:rsidP="004C34C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Maintain constant communication with the Vice-President (Finance) on financial matters, including undergoing a budget review process</w:t>
            </w:r>
          </w:p>
          <w:p w:rsidR="004C34C8" w:rsidRPr="004C34C8" w:rsidRDefault="004C34C8" w:rsidP="004C34C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Review the general ledger entries and monthly statements to ensure transactions have been properly recorded</w:t>
            </w:r>
          </w:p>
          <w:p w:rsidR="007C1F66" w:rsidRPr="008416CB" w:rsidRDefault="004C34C8" w:rsidP="004C34C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Maintain proper records of POs and transactions</w:t>
            </w:r>
          </w:p>
        </w:tc>
      </w:tr>
      <w:tr w:rsidR="004C34C8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34C8" w:rsidRPr="008416CB" w:rsidRDefault="004C34C8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Campus Partners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C8" w:rsidRDefault="004C34C8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45%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34C8" w:rsidRPr="004C34C8" w:rsidRDefault="004C34C8" w:rsidP="004C34C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 xml:space="preserve">Work to foster professional relationships with the </w:t>
            </w:r>
            <w:r w:rsidR="00CD539B">
              <w:rPr>
                <w:rFonts w:ascii="Helvetica" w:hAnsi="Helvetica"/>
                <w:sz w:val="22"/>
                <w:szCs w:val="22"/>
              </w:rPr>
              <w:t>Equity and Inclusion Office (EIO)</w:t>
            </w:r>
          </w:p>
          <w:p w:rsidR="004C34C8" w:rsidRDefault="00BE5CD9" w:rsidP="004C34C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Act as the Student Vice-Chair for</w:t>
            </w:r>
            <w:r w:rsidR="004C34C8" w:rsidRPr="004C34C8">
              <w:rPr>
                <w:rFonts w:ascii="Helvetica" w:hAnsi="Helvetica"/>
                <w:sz w:val="22"/>
                <w:szCs w:val="22"/>
              </w:rPr>
              <w:t xml:space="preserve"> the President’s Advisory Committee on Building an Inclusive Community </w:t>
            </w:r>
            <w:r w:rsidR="004C34C8" w:rsidRPr="004C34C8">
              <w:rPr>
                <w:rFonts w:ascii="Helvetica" w:hAnsi="Helvetica"/>
                <w:sz w:val="22"/>
                <w:szCs w:val="22"/>
              </w:rPr>
              <w:lastRenderedPageBreak/>
              <w:t>(PACBIC)</w:t>
            </w:r>
          </w:p>
          <w:p w:rsidR="00BE5CD9" w:rsidRPr="004C34C8" w:rsidRDefault="00BE5CD9" w:rsidP="004C34C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Participate on MISCA, Pangaea Advisory Committee, Clubs Executive Council, and Soul Foods </w:t>
            </w:r>
            <w:r w:rsidR="00C013E0">
              <w:rPr>
                <w:rFonts w:ascii="Helvetica" w:hAnsi="Helvetica"/>
                <w:sz w:val="22"/>
                <w:szCs w:val="22"/>
              </w:rPr>
              <w:t>Committees</w:t>
            </w:r>
            <w:r>
              <w:rPr>
                <w:rFonts w:ascii="Helvetica" w:hAnsi="Helvetica"/>
                <w:sz w:val="22"/>
                <w:szCs w:val="22"/>
              </w:rPr>
              <w:t xml:space="preserve">. </w:t>
            </w:r>
          </w:p>
          <w:p w:rsidR="004C34C8" w:rsidRPr="008416CB" w:rsidRDefault="004C34C8" w:rsidP="004C34C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Advise and assist MSU staff members with matters relating to campus diversity issues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lastRenderedPageBreak/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4C34C8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34C8" w:rsidRPr="004C34C8" w:rsidRDefault="004C34C8" w:rsidP="004C34C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Participate in monthly Part-Time manager meetings</w:t>
            </w:r>
          </w:p>
          <w:p w:rsidR="004C34C8" w:rsidRPr="004C34C8" w:rsidRDefault="004C34C8" w:rsidP="004C34C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Prepare for submission to the Executive Board (EB) a detailed year plan (summer) and two reports per term</w:t>
            </w:r>
          </w:p>
          <w:p w:rsidR="007C1F66" w:rsidRDefault="004C34C8" w:rsidP="004C34C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Ensure website is updated regularly</w:t>
            </w:r>
          </w:p>
          <w:p w:rsidR="00856F0A" w:rsidRPr="008416CB" w:rsidRDefault="00856F0A" w:rsidP="004C34C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Participate in MSU Wants You meetings 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Advertising &amp; Promotions Function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BE5CD9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34C8" w:rsidRPr="004C34C8" w:rsidRDefault="004C34C8" w:rsidP="004C34C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Promote events and campaigns as required using a variety of mediums, including but not limited to print and digital media</w:t>
            </w:r>
          </w:p>
          <w:p w:rsidR="004C34C8" w:rsidRPr="004C34C8" w:rsidRDefault="004C34C8" w:rsidP="004C34C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Promote Diversity Services to members of the McMaster community during various events, including participation at Clubsfest, Welcome Day, and Welcome Week</w:t>
            </w:r>
          </w:p>
          <w:p w:rsidR="007C1F66" w:rsidRPr="008416CB" w:rsidRDefault="004C34C8" w:rsidP="004C34C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Utilize the appropriate MSU departments to promote Diversity Services activities on campus (i.e. The Silhouette, CFMU, MSU Almanac, Underground Media &amp; Design, Compass Information Centre, etc.)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F66" w:rsidRPr="008416CB" w:rsidRDefault="004C34C8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</w:t>
            </w:r>
            <w:r w:rsidR="00BE5CD9">
              <w:rPr>
                <w:rFonts w:ascii="Helvetica" w:hAnsi="Helvetica"/>
                <w:sz w:val="22"/>
                <w:szCs w:val="22"/>
              </w:rPr>
              <w:t>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C34C8" w:rsidRPr="004C34C8" w:rsidRDefault="004C34C8" w:rsidP="004C34C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Participate in a performance evaluation process set out by the Vice-President (Administration)</w:t>
            </w:r>
          </w:p>
          <w:p w:rsidR="004C34C8" w:rsidRPr="004C34C8" w:rsidRDefault="004C34C8" w:rsidP="004C34C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Participate in transition with the outgoing Diversity Services Director and provide transition for the incoming Diversity Services Director</w:t>
            </w:r>
          </w:p>
          <w:p w:rsidR="004C34C8" w:rsidRPr="004C34C8" w:rsidRDefault="004C34C8" w:rsidP="004C34C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Assist in hiring the Diversity Services Assistant Director</w:t>
            </w:r>
          </w:p>
          <w:p w:rsidR="007C1F66" w:rsidRDefault="004C34C8" w:rsidP="004C34C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Responsible for other duties as assigned by the Vice-President (Administration)</w:t>
            </w:r>
          </w:p>
          <w:p w:rsidR="00BE5CD9" w:rsidRPr="008416CB" w:rsidRDefault="00BE5CD9" w:rsidP="000A25AF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Facilitate Anti-</w:t>
            </w:r>
            <w:r w:rsidR="000A25AF">
              <w:rPr>
                <w:rFonts w:ascii="Helvetica" w:hAnsi="Helvetica"/>
                <w:sz w:val="22"/>
                <w:szCs w:val="22"/>
              </w:rPr>
              <w:t>Oppressive Practices</w:t>
            </w:r>
            <w:r>
              <w:rPr>
                <w:rFonts w:ascii="Helvetica" w:hAnsi="Helvetica"/>
                <w:sz w:val="22"/>
                <w:szCs w:val="22"/>
              </w:rPr>
              <w:t xml:space="preserve"> with the Assistant Director and </w:t>
            </w:r>
            <w:r w:rsidR="00CD539B">
              <w:rPr>
                <w:rFonts w:ascii="Helvetica" w:hAnsi="Helvetica"/>
                <w:sz w:val="22"/>
                <w:szCs w:val="22"/>
              </w:rPr>
              <w:t>EIO</w:t>
            </w:r>
            <w:bookmarkStart w:id="0" w:name="_GoBack"/>
            <w:bookmarkEnd w:id="0"/>
            <w:r>
              <w:rPr>
                <w:rFonts w:ascii="Helvetica" w:hAnsi="Helvetica"/>
                <w:sz w:val="22"/>
                <w:szCs w:val="22"/>
              </w:rPr>
              <w:t xml:space="preserve"> for the MSU. 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D251F" w:rsidRDefault="007D251F" w:rsidP="004C34C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Awareness and understanding of topics associated with Diversity services (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i.e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: </w:t>
            </w:r>
            <w:r w:rsidR="000A25AF">
              <w:rPr>
                <w:rFonts w:ascii="Helvetica" w:hAnsi="Helvetica"/>
                <w:sz w:val="22"/>
                <w:szCs w:val="22"/>
              </w:rPr>
              <w:t xml:space="preserve">racism, religious discrimination, </w:t>
            </w:r>
            <w:r>
              <w:rPr>
                <w:rFonts w:ascii="Helvetica" w:hAnsi="Helvetica"/>
                <w:sz w:val="22"/>
                <w:szCs w:val="22"/>
              </w:rPr>
              <w:t xml:space="preserve">indigenous affairs, intersecting oppressions, and invisible privilege) </w:t>
            </w:r>
          </w:p>
          <w:p w:rsidR="004C34C8" w:rsidRPr="004C34C8" w:rsidRDefault="004C34C8" w:rsidP="004C34C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Management and supervision experience an asset</w:t>
            </w:r>
          </w:p>
          <w:p w:rsidR="004C34C8" w:rsidRPr="004C34C8" w:rsidRDefault="004C34C8" w:rsidP="004C34C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Strong interpersonal skills required for conflict resolution and mediation</w:t>
            </w:r>
          </w:p>
          <w:p w:rsidR="004C34C8" w:rsidRPr="004C34C8" w:rsidRDefault="004C34C8" w:rsidP="004C34C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Organizational experience and skills to ensure the effective operations of Diversity Services</w:t>
            </w:r>
          </w:p>
          <w:p w:rsidR="004C34C8" w:rsidRPr="007D251F" w:rsidRDefault="004C34C8" w:rsidP="004C34C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 xml:space="preserve">Leadership </w:t>
            </w:r>
            <w:r w:rsidR="007D251F">
              <w:rPr>
                <w:rFonts w:ascii="Helvetica" w:hAnsi="Helvetica"/>
                <w:sz w:val="22"/>
                <w:szCs w:val="22"/>
              </w:rPr>
              <w:t xml:space="preserve">skills with the ability to lead and direct a team </w:t>
            </w:r>
            <w:r w:rsidRPr="007D251F">
              <w:rPr>
                <w:rFonts w:ascii="Helvetica" w:hAnsi="Helvetica"/>
                <w:sz w:val="22"/>
                <w:szCs w:val="22"/>
              </w:rPr>
              <w:t>Public speaking skills</w:t>
            </w:r>
          </w:p>
          <w:p w:rsidR="007C1F66" w:rsidRPr="008416CB" w:rsidRDefault="009E72C0" w:rsidP="004C34C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Strong Comm</w:t>
            </w:r>
            <w:r w:rsidR="004C34C8" w:rsidRPr="004C34C8">
              <w:rPr>
                <w:rFonts w:ascii="Helvetica" w:hAnsi="Helvetica"/>
                <w:sz w:val="22"/>
                <w:szCs w:val="22"/>
              </w:rPr>
              <w:t>unication skills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34C8" w:rsidRPr="004C34C8" w:rsidRDefault="004C34C8" w:rsidP="004C34C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Good judgment required to make financial decisions for the department</w:t>
            </w:r>
          </w:p>
          <w:p w:rsidR="007C1F66" w:rsidRPr="008416CB" w:rsidRDefault="004C34C8" w:rsidP="004C34C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Responsible for maintaining an appropriate and positive image of the MSU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34C8" w:rsidRPr="004C34C8" w:rsidRDefault="004C34C8" w:rsidP="004C34C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Shared office space</w:t>
            </w:r>
          </w:p>
          <w:p w:rsidR="007C1F66" w:rsidRPr="008416CB" w:rsidRDefault="004C34C8" w:rsidP="004C34C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34C8" w:rsidRPr="004C34C8" w:rsidRDefault="004C34C8" w:rsidP="004C34C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Previous experience with diversity issues an asset</w:t>
            </w:r>
          </w:p>
          <w:p w:rsidR="007C1F66" w:rsidRPr="008416CB" w:rsidRDefault="004C34C8" w:rsidP="004C34C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Participation in the annual MSU Management Trainings required (provided)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lastRenderedPageBreak/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34C8" w:rsidRPr="004C34C8" w:rsidRDefault="004C34C8" w:rsidP="004C34C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Shared use of telephone, computer, telephone resources and administrative support.</w:t>
            </w:r>
          </w:p>
          <w:p w:rsidR="007C1F66" w:rsidRPr="008416CB" w:rsidRDefault="004C34C8" w:rsidP="004C34C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C34C8">
              <w:rPr>
                <w:rFonts w:ascii="Helvetica" w:hAnsi="Helvetica"/>
                <w:sz w:val="22"/>
                <w:szCs w:val="22"/>
              </w:rPr>
              <w:t>Separate email address from Diversity Services Assistant Director</w:t>
            </w:r>
          </w:p>
        </w:tc>
      </w:tr>
    </w:tbl>
    <w:p w:rsidR="007C1F66" w:rsidRPr="008416CB" w:rsidRDefault="007C1F66" w:rsidP="004C34C8">
      <w:pPr>
        <w:rPr>
          <w:rFonts w:ascii="Helvetica" w:hAnsi="Helvetica"/>
          <w:b/>
          <w:sz w:val="22"/>
          <w:szCs w:val="22"/>
          <w:u w:val="single"/>
        </w:rPr>
      </w:pP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F66" w:rsidRDefault="000878DB">
      <w:r>
        <w:separator/>
      </w:r>
    </w:p>
  </w:endnote>
  <w:endnote w:type="continuationSeparator" w:id="0">
    <w:p w:rsidR="007C1F66" w:rsidRDefault="0008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AC3237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AC3237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CD539B">
      <w:rPr>
        <w:rStyle w:val="PageNumber"/>
        <w:rFonts w:ascii="Helvetica" w:hAnsi="Helvetica"/>
        <w:noProof/>
        <w:sz w:val="16"/>
        <w:szCs w:val="16"/>
      </w:rPr>
      <w:t>3</w:t>
    </w:r>
    <w:r w:rsidR="00AC3237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66" w:rsidRPr="00061282" w:rsidRDefault="00AC3237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E61B20">
      <w:rPr>
        <w:rFonts w:ascii="Helvetica" w:hAnsi="Helvetica"/>
        <w:noProof/>
        <w:sz w:val="16"/>
      </w:rPr>
      <w:t>P:\DEPARTS\ADMIN\Jess and Victoria shared documents\Job Descriptions\2016-2017 JOB DESCRIPTIONS\Diversity Services\Diversity Sevices Director.docx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   </w:t>
    </w:r>
    <w:r w:rsidR="006648D3">
      <w:rPr>
        <w:sz w:val="16"/>
      </w:rPr>
      <w:tab/>
      <w:t xml:space="preserve">                                                                   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CD539B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7C1F66" w:rsidRPr="004C34C8" w:rsidTr="00403CDC">
      <w:trPr>
        <w:trHeight w:val="216"/>
      </w:trPr>
      <w:tc>
        <w:tcPr>
          <w:tcW w:w="336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C1F66" w:rsidRPr="004C34C8" w:rsidRDefault="004C34C8" w:rsidP="00403CDC">
          <w:pPr>
            <w:pStyle w:val="Footer"/>
            <w:rPr>
              <w:rFonts w:ascii="Helvetica" w:hAnsi="Helvetica"/>
              <w:sz w:val="16"/>
            </w:rPr>
          </w:pPr>
          <w:r w:rsidRPr="004C34C8">
            <w:rPr>
              <w:rFonts w:ascii="Helvetica" w:hAnsi="Helvetica"/>
              <w:sz w:val="16"/>
            </w:rPr>
            <w:t>Approved EB-02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C1F66" w:rsidRPr="004C34C8" w:rsidRDefault="004E7628" w:rsidP="00403CDC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15-18</w:t>
          </w: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C1F66" w:rsidRPr="004C34C8" w:rsidRDefault="007C1F66" w:rsidP="00403CDC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403CDC" w:rsidRPr="004C34C8" w:rsidTr="00403CDC">
      <w:trPr>
        <w:trHeight w:val="216"/>
      </w:trPr>
      <w:tc>
        <w:tcPr>
          <w:tcW w:w="336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03CDC" w:rsidRPr="004C34C8" w:rsidRDefault="00403CDC" w:rsidP="00403CDC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10-25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03CDC" w:rsidRDefault="00403CDC" w:rsidP="00403CDC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16-21</w:t>
          </w: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03CDC" w:rsidRPr="004C34C8" w:rsidRDefault="00403CDC" w:rsidP="00403CDC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403CDC" w:rsidRPr="004C34C8" w:rsidTr="00403CDC">
      <w:trPr>
        <w:trHeight w:val="216"/>
      </w:trPr>
      <w:tc>
        <w:tcPr>
          <w:tcW w:w="336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03CDC" w:rsidRDefault="00403CDC" w:rsidP="00403CDC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11-24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03CDC" w:rsidRDefault="00403CDC" w:rsidP="00403CD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03CDC" w:rsidRPr="004C34C8" w:rsidRDefault="00403CDC" w:rsidP="00403CDC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403CDC" w:rsidRPr="004C34C8" w:rsidTr="00403CDC">
      <w:trPr>
        <w:trHeight w:val="216"/>
      </w:trPr>
      <w:tc>
        <w:tcPr>
          <w:tcW w:w="336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03CDC" w:rsidRDefault="00403CDC" w:rsidP="00403CDC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12-21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03CDC" w:rsidRDefault="00403CDC" w:rsidP="00403CD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03CDC" w:rsidRPr="004C34C8" w:rsidRDefault="00403CDC" w:rsidP="00403CDC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403CDC" w:rsidRPr="004C34C8" w:rsidTr="00403CDC">
      <w:trPr>
        <w:trHeight w:val="216"/>
      </w:trPr>
      <w:tc>
        <w:tcPr>
          <w:tcW w:w="336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03CDC" w:rsidRDefault="00403CDC" w:rsidP="00403CDC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13-19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03CDC" w:rsidRDefault="00403CDC" w:rsidP="00403CD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03CDC" w:rsidRPr="004C34C8" w:rsidRDefault="00403CDC" w:rsidP="00403CDC">
          <w:pPr>
            <w:pStyle w:val="Footer"/>
            <w:rPr>
              <w:rFonts w:ascii="Helvetica" w:hAnsi="Helvetica"/>
              <w:sz w:val="16"/>
            </w:rPr>
          </w:pPr>
        </w:p>
      </w:tc>
    </w:tr>
  </w:tbl>
  <w:p w:rsidR="007C1F66" w:rsidRDefault="007C1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F66" w:rsidRDefault="000878DB">
      <w:r>
        <w:separator/>
      </w:r>
    </w:p>
  </w:footnote>
  <w:footnote w:type="continuationSeparator" w:id="0">
    <w:p w:rsidR="007C1F66" w:rsidRDefault="0008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66" w:rsidRPr="008416CB" w:rsidRDefault="004C34C8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Diversity Services Director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1F326799"/>
    <w:multiLevelType w:val="hybridMultilevel"/>
    <w:tmpl w:val="27B8195A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E679A"/>
    <w:multiLevelType w:val="hybridMultilevel"/>
    <w:tmpl w:val="F5484EF4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61282"/>
    <w:rsid w:val="00061282"/>
    <w:rsid w:val="000878DB"/>
    <w:rsid w:val="000A25AF"/>
    <w:rsid w:val="002B0D32"/>
    <w:rsid w:val="0031760E"/>
    <w:rsid w:val="00403CDC"/>
    <w:rsid w:val="00496342"/>
    <w:rsid w:val="0049755D"/>
    <w:rsid w:val="004C34C8"/>
    <w:rsid w:val="004E7628"/>
    <w:rsid w:val="005A2D20"/>
    <w:rsid w:val="006648D3"/>
    <w:rsid w:val="006D49BE"/>
    <w:rsid w:val="007A7CF3"/>
    <w:rsid w:val="007C1F66"/>
    <w:rsid w:val="007D251F"/>
    <w:rsid w:val="008416CB"/>
    <w:rsid w:val="00856F0A"/>
    <w:rsid w:val="00952798"/>
    <w:rsid w:val="009C7A7D"/>
    <w:rsid w:val="009E72C0"/>
    <w:rsid w:val="00AC3237"/>
    <w:rsid w:val="00B328EF"/>
    <w:rsid w:val="00BE5CD9"/>
    <w:rsid w:val="00C013E0"/>
    <w:rsid w:val="00CD4B86"/>
    <w:rsid w:val="00CD539B"/>
    <w:rsid w:val="00D90E04"/>
    <w:rsid w:val="00DA701A"/>
    <w:rsid w:val="00E41E15"/>
    <w:rsid w:val="00E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B79D744"/>
  <w15:docId w15:val="{D729F620-2F05-4F98-BD72-29C38F28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7D2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B18C-8CC2-4999-94A9-1950B3C2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Jess Bauman, Operations Coordinator</cp:lastModifiedBy>
  <cp:revision>3</cp:revision>
  <cp:lastPrinted>2015-11-26T16:16:00Z</cp:lastPrinted>
  <dcterms:created xsi:type="dcterms:W3CDTF">2017-03-15T13:52:00Z</dcterms:created>
  <dcterms:modified xsi:type="dcterms:W3CDTF">2017-03-15T13:52:00Z</dcterms:modified>
</cp:coreProperties>
</file>