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FF5697" w:rsidRPr="001464B4" w14:paraId="28C886AA" w14:textId="77777777" w:rsidTr="001E407F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0DF58" w14:textId="77777777" w:rsidR="00FF5697" w:rsidRPr="001464B4" w:rsidRDefault="000F6D6D">
            <w:pPr>
              <w:autoSpaceDE w:val="0"/>
              <w:autoSpaceDN w:val="0"/>
              <w:adjustRightInd w:val="0"/>
              <w:ind w:right="444"/>
              <w:rPr>
                <w:rFonts w:ascii="Gotham Book" w:hAnsi="Gotham Book"/>
                <w:szCs w:val="20"/>
              </w:rPr>
            </w:pPr>
            <w:r w:rsidRPr="000F6D6D">
              <w:rPr>
                <w:rFonts w:ascii="Gotham Book" w:hAnsi="Gotham Book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1CACB965" wp14:editId="295121DF">
                  <wp:extent cx="1685290" cy="1081366"/>
                  <wp:effectExtent l="19050" t="0" r="0" b="0"/>
                  <wp:docPr id="1" name="Picture 0" descr="MS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U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8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5697" w:rsidRPr="001464B4">
              <w:rPr>
                <w:rFonts w:ascii="Gotham Book" w:hAnsi="Gotham Book"/>
                <w:sz w:val="2"/>
                <w:szCs w:val="20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50C96" w14:textId="77777777" w:rsidR="00FF5697" w:rsidRPr="001464B4" w:rsidRDefault="00A04A71">
            <w:pPr>
              <w:pStyle w:val="Heading1"/>
              <w:rPr>
                <w:rFonts w:ascii="Gotham Book" w:hAnsi="Gotham Book" w:cs="Times New Roman"/>
              </w:rPr>
            </w:pPr>
            <w:r>
              <w:rPr>
                <w:rFonts w:ascii="Gotham Book" w:hAnsi="Gotham Book" w:cs="Times New Roman"/>
              </w:rPr>
              <w:t>MEMO</w:t>
            </w:r>
          </w:p>
          <w:p w14:paraId="17B09343" w14:textId="77777777" w:rsidR="00FF5697" w:rsidRPr="001464B4" w:rsidRDefault="00FF5697" w:rsidP="00D3224C">
            <w:pPr>
              <w:pStyle w:val="Heading3"/>
              <w:rPr>
                <w:rFonts w:ascii="Gotham Book" w:hAnsi="Gotham Book"/>
                <w:i/>
                <w:iCs/>
                <w:sz w:val="24"/>
              </w:rPr>
            </w:pPr>
            <w:r w:rsidRPr="001464B4">
              <w:rPr>
                <w:rFonts w:ascii="Gotham Book" w:hAnsi="Gotham Book"/>
                <w:i/>
                <w:iCs/>
                <w:sz w:val="24"/>
              </w:rPr>
              <w:t>From the office of the…</w:t>
            </w:r>
          </w:p>
          <w:p w14:paraId="6C0E30BA" w14:textId="77777777" w:rsidR="00F95BBE" w:rsidRDefault="00F95BBE" w:rsidP="00F95BBE">
            <w:pPr>
              <w:pStyle w:val="Heading2"/>
              <w:framePr w:hSpace="0" w:wrap="auto" w:vAnchor="margin" w:hAnchor="text" w:xAlign="left" w:yAlign="inline"/>
              <w:rPr>
                <w:rFonts w:ascii="Gotham Book" w:hAnsi="Gotham Book"/>
                <w:sz w:val="42"/>
                <w:szCs w:val="42"/>
              </w:rPr>
            </w:pPr>
            <w:r>
              <w:rPr>
                <w:rFonts w:ascii="Gotham Book" w:hAnsi="Gotham Book"/>
                <w:sz w:val="42"/>
                <w:szCs w:val="42"/>
              </w:rPr>
              <w:t xml:space="preserve">Associate Vice-President </w:t>
            </w:r>
          </w:p>
          <w:p w14:paraId="77704308" w14:textId="77777777" w:rsidR="00FF5697" w:rsidRPr="00F95BBE" w:rsidRDefault="00F95BBE" w:rsidP="00F95BBE">
            <w:pPr>
              <w:pStyle w:val="Heading2"/>
              <w:framePr w:hSpace="0" w:wrap="auto" w:vAnchor="margin" w:hAnchor="text" w:xAlign="left" w:yAlign="inline"/>
              <w:rPr>
                <w:rFonts w:ascii="Gotham Book" w:hAnsi="Gotham Book"/>
                <w:sz w:val="42"/>
                <w:szCs w:val="42"/>
              </w:rPr>
            </w:pPr>
            <w:r>
              <w:rPr>
                <w:rFonts w:ascii="Gotham Book" w:hAnsi="Gotham Book"/>
                <w:sz w:val="42"/>
                <w:szCs w:val="42"/>
              </w:rPr>
              <w:t>Internal Governance</w:t>
            </w:r>
          </w:p>
        </w:tc>
      </w:tr>
      <w:tr w:rsidR="00FF5697" w:rsidRPr="001464B4" w14:paraId="49A1CEB6" w14:textId="77777777" w:rsidTr="001E407F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2FE2EBDE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TO: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2F7F81C2" w14:textId="77777777" w:rsidR="00FF5697" w:rsidRPr="001464B4" w:rsidRDefault="00C84FDA" w:rsidP="00C06440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SRA Members and Committee Chairs</w:t>
            </w:r>
          </w:p>
        </w:tc>
      </w:tr>
      <w:tr w:rsidR="00FF5697" w:rsidRPr="001464B4" w14:paraId="1D45D366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5F83F0C9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FROM: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3B93299" w14:textId="77777777" w:rsidR="00F95BBE" w:rsidRDefault="002E7160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Michelle Brown</w:t>
            </w:r>
            <w:r w:rsidR="003909C3">
              <w:rPr>
                <w:rFonts w:ascii="Gotham Book" w:hAnsi="Gotham Book"/>
                <w:szCs w:val="20"/>
              </w:rPr>
              <w:t xml:space="preserve">, </w:t>
            </w:r>
            <w:r w:rsidR="00F95BBE">
              <w:rPr>
                <w:rFonts w:ascii="Gotham Book" w:hAnsi="Gotham Book"/>
                <w:szCs w:val="20"/>
              </w:rPr>
              <w:t xml:space="preserve">Associate </w:t>
            </w:r>
            <w:r w:rsidR="003F3841">
              <w:rPr>
                <w:rFonts w:ascii="Gotham Book" w:hAnsi="Gotham Book"/>
                <w:szCs w:val="20"/>
              </w:rPr>
              <w:t>Vice</w:t>
            </w:r>
            <w:r w:rsidR="00F95BBE">
              <w:rPr>
                <w:rFonts w:ascii="Gotham Book" w:hAnsi="Gotham Book"/>
                <w:szCs w:val="20"/>
              </w:rPr>
              <w:t>-</w:t>
            </w:r>
            <w:r w:rsidR="003F3841">
              <w:rPr>
                <w:rFonts w:ascii="Gotham Book" w:hAnsi="Gotham Book"/>
                <w:szCs w:val="20"/>
              </w:rPr>
              <w:t xml:space="preserve">President </w:t>
            </w:r>
          </w:p>
          <w:p w14:paraId="52D700C8" w14:textId="77777777" w:rsidR="00FF5697" w:rsidRPr="001464B4" w:rsidRDefault="003F3841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(</w:t>
            </w:r>
            <w:r w:rsidR="00F95BBE">
              <w:rPr>
                <w:rFonts w:ascii="Gotham Book" w:hAnsi="Gotham Book"/>
                <w:szCs w:val="20"/>
              </w:rPr>
              <w:t>Internal Governance</w:t>
            </w:r>
            <w:r>
              <w:rPr>
                <w:rFonts w:ascii="Gotham Book" w:hAnsi="Gotham Book"/>
                <w:szCs w:val="20"/>
              </w:rPr>
              <w:t>)</w:t>
            </w:r>
          </w:p>
        </w:tc>
      </w:tr>
      <w:tr w:rsidR="00FF5697" w:rsidRPr="001464B4" w14:paraId="0F3E5284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1ACBA242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SUBJECT: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111C8C48" w14:textId="77777777" w:rsidR="00FF5697" w:rsidRPr="001464B4" w:rsidRDefault="00D3224C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Bylaw 12 – First-Year Council</w:t>
            </w:r>
          </w:p>
        </w:tc>
      </w:tr>
      <w:tr w:rsidR="00FF5697" w:rsidRPr="001464B4" w14:paraId="179FC881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059CF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DATE: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23B74" w14:textId="77777777" w:rsidR="00FF5697" w:rsidRPr="001464B4" w:rsidRDefault="00D3224C" w:rsidP="00DF51F6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noProof/>
                <w:szCs w:val="20"/>
              </w:rPr>
              <w:t>Jan 14</w:t>
            </w:r>
            <w:r w:rsidRPr="00D3224C">
              <w:rPr>
                <w:rFonts w:ascii="Gotham Book" w:hAnsi="Gotham Book"/>
                <w:noProof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noProof/>
                <w:szCs w:val="20"/>
              </w:rPr>
              <w:t>, 2021</w:t>
            </w:r>
          </w:p>
        </w:tc>
      </w:tr>
    </w:tbl>
    <w:p w14:paraId="67DBBDF9" w14:textId="77777777" w:rsidR="003F3841" w:rsidRDefault="003F3841">
      <w:pPr>
        <w:jc w:val="both"/>
        <w:rPr>
          <w:rFonts w:ascii="Gotham Book" w:hAnsi="Gotham Book"/>
        </w:rPr>
      </w:pPr>
    </w:p>
    <w:p w14:paraId="7413F3BD" w14:textId="77777777" w:rsidR="001A30A5" w:rsidRPr="001A30A5" w:rsidRDefault="008749E1">
      <w:pPr>
        <w:jc w:val="both"/>
        <w:rPr>
          <w:rFonts w:ascii="Gotham Book" w:hAnsi="Gotham Book"/>
          <w:b/>
        </w:rPr>
      </w:pPr>
      <w:r>
        <w:rPr>
          <w:rFonts w:ascii="Gotham Book" w:hAnsi="Gotham Book"/>
          <w:b/>
        </w:rPr>
        <w:t xml:space="preserve">Dear </w:t>
      </w:r>
      <w:r w:rsidR="00C84FDA">
        <w:rPr>
          <w:rFonts w:ascii="Gotham Book" w:hAnsi="Gotham Book"/>
          <w:b/>
        </w:rPr>
        <w:t>Members of the Assembly</w:t>
      </w:r>
      <w:r w:rsidR="001A30A5" w:rsidRPr="001A30A5">
        <w:rPr>
          <w:rFonts w:ascii="Gotham Book" w:hAnsi="Gotham Book"/>
          <w:b/>
        </w:rPr>
        <w:t xml:space="preserve">, </w:t>
      </w:r>
    </w:p>
    <w:p w14:paraId="3C7A8449" w14:textId="77777777" w:rsidR="00ED459A" w:rsidRDefault="001A30A5" w:rsidP="00F95BBE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br/>
      </w:r>
      <w:r w:rsidR="00D3224C">
        <w:rPr>
          <w:rFonts w:ascii="Gotham Book" w:hAnsi="Gotham Book"/>
        </w:rPr>
        <w:t>The following changes are proposed to clarify and update the First-Year Council Bylaw to more accurately reflect current practices.</w:t>
      </w:r>
    </w:p>
    <w:p w14:paraId="4331AA47" w14:textId="77777777" w:rsidR="003F650A" w:rsidRPr="00BF4709" w:rsidRDefault="003F650A" w:rsidP="00F95BBE">
      <w:pPr>
        <w:jc w:val="both"/>
        <w:rPr>
          <w:rFonts w:ascii="Gotham Book" w:hAnsi="Gotham Book"/>
          <w:b/>
          <w:bCs/>
          <w:szCs w:val="20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463"/>
        <w:gridCol w:w="1916"/>
        <w:gridCol w:w="2618"/>
        <w:gridCol w:w="2353"/>
      </w:tblGrid>
      <w:tr w:rsidR="00D3224C" w14:paraId="0DAEB541" w14:textId="77777777" w:rsidTr="00D32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2" w:space="0" w:color="941651"/>
              <w:bottom w:val="single" w:sz="4" w:space="0" w:color="941651"/>
              <w:right w:val="single" w:sz="4" w:space="0" w:color="941651"/>
            </w:tcBorders>
            <w:shd w:val="clear" w:color="auto" w:fill="941651"/>
          </w:tcPr>
          <w:p w14:paraId="635E43C0" w14:textId="77777777" w:rsidR="002E7160" w:rsidRDefault="002E7160">
            <w:pPr>
              <w:jc w:val="both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Section</w:t>
            </w:r>
          </w:p>
        </w:tc>
        <w:tc>
          <w:tcPr>
            <w:tcW w:w="1701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941651"/>
          </w:tcPr>
          <w:p w14:paraId="325A1469" w14:textId="77777777" w:rsidR="002E7160" w:rsidRDefault="002E71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Current </w:t>
            </w:r>
          </w:p>
        </w:tc>
        <w:tc>
          <w:tcPr>
            <w:tcW w:w="2693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941651"/>
          </w:tcPr>
          <w:p w14:paraId="44CDDD0E" w14:textId="77777777" w:rsidR="002E7160" w:rsidRDefault="002E71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Proposed</w:t>
            </w:r>
          </w:p>
        </w:tc>
        <w:tc>
          <w:tcPr>
            <w:tcW w:w="2409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941651"/>
          </w:tcPr>
          <w:p w14:paraId="28A644EB" w14:textId="77777777" w:rsidR="002E7160" w:rsidRDefault="002E7160" w:rsidP="002E7160">
            <w:pPr>
              <w:tabs>
                <w:tab w:val="left" w:pos="16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Explanation</w:t>
            </w:r>
            <w:r>
              <w:rPr>
                <w:rFonts w:ascii="Gotham Book" w:hAnsi="Gotham Book"/>
              </w:rPr>
              <w:tab/>
            </w:r>
          </w:p>
        </w:tc>
      </w:tr>
      <w:tr w:rsidR="00D3224C" w14:paraId="680CA148" w14:textId="77777777" w:rsidTr="00D32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41651"/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026C35D7" w14:textId="77777777" w:rsidR="002E7160" w:rsidRPr="005A57FE" w:rsidRDefault="00D3224C" w:rsidP="00D3224C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 xml:space="preserve">Title, 1.1, 2.1, 2.2, 2.3, 2.4, 3.1, 3.4.3, 3.4.7, 4, 4.1, 4.1.3, 4.1.4, 4.1.6, 4.2.9, 4.3.1, 4.4.3, 4.4.7, 4.4.8, 4.5.2, 4.5.2.1, 4.5.2.1.2, 4.6.1, 4.6.3, 4.6.4, </w:t>
            </w:r>
          </w:p>
        </w:tc>
        <w:tc>
          <w:tcPr>
            <w:tcW w:w="1701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0C5A2791" w14:textId="77777777" w:rsidR="002E7160" w:rsidRDefault="00D3224C" w:rsidP="00D3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No hyphen between adjectives</w:t>
            </w:r>
          </w:p>
        </w:tc>
        <w:tc>
          <w:tcPr>
            <w:tcW w:w="2693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79AC8A77" w14:textId="77777777" w:rsidR="002E7160" w:rsidRDefault="00D3224C" w:rsidP="00D3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Hyphenated</w:t>
            </w:r>
          </w:p>
        </w:tc>
        <w:tc>
          <w:tcPr>
            <w:tcW w:w="2409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6B48EF2E" w14:textId="77777777" w:rsidR="002E7160" w:rsidRDefault="00D3224C" w:rsidP="00D3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This is more correct grammar</w:t>
            </w:r>
          </w:p>
        </w:tc>
      </w:tr>
      <w:tr w:rsidR="002E7160" w14:paraId="113BFA44" w14:textId="77777777" w:rsidTr="00D32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941651"/>
              <w:right w:val="single" w:sz="4" w:space="0" w:color="941651"/>
            </w:tcBorders>
          </w:tcPr>
          <w:p w14:paraId="479444D0" w14:textId="77777777" w:rsidR="002E7160" w:rsidRPr="005A57FE" w:rsidRDefault="00D3224C" w:rsidP="00D3224C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4.1.1</w:t>
            </w:r>
          </w:p>
        </w:tc>
        <w:tc>
          <w:tcPr>
            <w:tcW w:w="1701" w:type="dxa"/>
            <w:tcBorders>
              <w:left w:val="single" w:sz="4" w:space="0" w:color="941651"/>
              <w:right w:val="single" w:sz="4" w:space="0" w:color="941651"/>
            </w:tcBorders>
          </w:tcPr>
          <w:p w14:paraId="1E20AA7E" w14:textId="77777777" w:rsidR="002E7160" w:rsidRDefault="00D3224C" w:rsidP="00D3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Two items in one clause</w:t>
            </w:r>
          </w:p>
        </w:tc>
        <w:tc>
          <w:tcPr>
            <w:tcW w:w="2693" w:type="dxa"/>
            <w:tcBorders>
              <w:left w:val="single" w:sz="4" w:space="0" w:color="941651"/>
              <w:right w:val="single" w:sz="4" w:space="0" w:color="941651"/>
            </w:tcBorders>
          </w:tcPr>
          <w:p w14:paraId="66396FD3" w14:textId="77777777" w:rsidR="002E7160" w:rsidRDefault="00D3224C" w:rsidP="00D3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Split into two different clauses</w:t>
            </w:r>
          </w:p>
        </w:tc>
        <w:tc>
          <w:tcPr>
            <w:tcW w:w="2409" w:type="dxa"/>
            <w:tcBorders>
              <w:left w:val="single" w:sz="4" w:space="0" w:color="941651"/>
              <w:right w:val="single" w:sz="4" w:space="0" w:color="941651"/>
            </w:tcBorders>
          </w:tcPr>
          <w:p w14:paraId="4483D981" w14:textId="77777777" w:rsidR="002E7160" w:rsidRDefault="00D3224C" w:rsidP="00D3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Clarity and consistency to only have one idea per clause</w:t>
            </w:r>
          </w:p>
        </w:tc>
      </w:tr>
      <w:tr w:rsidR="00D3224C" w14:paraId="7AA6A481" w14:textId="77777777" w:rsidTr="00D32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44FCB25C" w14:textId="77777777" w:rsidR="002E7160" w:rsidRPr="005A57FE" w:rsidRDefault="00D3224C" w:rsidP="00D3224C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4.1.3</w:t>
            </w:r>
          </w:p>
        </w:tc>
        <w:tc>
          <w:tcPr>
            <w:tcW w:w="1701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2D533AFB" w14:textId="77777777" w:rsidR="002E7160" w:rsidRDefault="00D3224C" w:rsidP="00D3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N/A</w:t>
            </w:r>
          </w:p>
        </w:tc>
        <w:tc>
          <w:tcPr>
            <w:tcW w:w="2693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6D0A7491" w14:textId="77777777" w:rsidR="002E7160" w:rsidRDefault="00D3224C" w:rsidP="00D3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Moved “Reporting to SRA twice per school term” here</w:t>
            </w:r>
          </w:p>
        </w:tc>
        <w:tc>
          <w:tcPr>
            <w:tcW w:w="2409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4526C028" w14:textId="77777777" w:rsidR="002E7160" w:rsidRDefault="00D3224C" w:rsidP="00D3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The FYC as an organization reports to the SRA, while the coordinator themselves report to the Executive Board </w:t>
            </w:r>
          </w:p>
        </w:tc>
      </w:tr>
      <w:tr w:rsidR="002E7160" w14:paraId="41CADF8B" w14:textId="77777777" w:rsidTr="00D32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941651"/>
              <w:right w:val="single" w:sz="4" w:space="0" w:color="941651"/>
            </w:tcBorders>
          </w:tcPr>
          <w:p w14:paraId="6601F13B" w14:textId="77777777" w:rsidR="002E7160" w:rsidRPr="005A57FE" w:rsidRDefault="00D3224C" w:rsidP="00D3224C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4.2.3</w:t>
            </w:r>
          </w:p>
        </w:tc>
        <w:tc>
          <w:tcPr>
            <w:tcW w:w="1701" w:type="dxa"/>
            <w:tcBorders>
              <w:left w:val="single" w:sz="4" w:space="0" w:color="941651"/>
              <w:right w:val="single" w:sz="4" w:space="0" w:color="941651"/>
            </w:tcBorders>
          </w:tcPr>
          <w:p w14:paraId="739054C0" w14:textId="77777777" w:rsidR="002E7160" w:rsidRDefault="00D3224C" w:rsidP="00D3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“Reports to the SRA twice per term and once in the summer to the Executive Board”</w:t>
            </w:r>
          </w:p>
        </w:tc>
        <w:tc>
          <w:tcPr>
            <w:tcW w:w="2693" w:type="dxa"/>
            <w:tcBorders>
              <w:left w:val="single" w:sz="4" w:space="0" w:color="941651"/>
              <w:right w:val="single" w:sz="4" w:space="0" w:color="941651"/>
            </w:tcBorders>
          </w:tcPr>
          <w:p w14:paraId="03102E4F" w14:textId="77777777" w:rsidR="002E7160" w:rsidRDefault="00D3224C" w:rsidP="00D3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“Reports to the Executive board once over the summer and twice each school term regarding the progress of the FYC Coordinator job duties”</w:t>
            </w:r>
          </w:p>
        </w:tc>
        <w:tc>
          <w:tcPr>
            <w:tcW w:w="2409" w:type="dxa"/>
            <w:tcBorders>
              <w:left w:val="single" w:sz="4" w:space="0" w:color="941651"/>
              <w:right w:val="single" w:sz="4" w:space="0" w:color="941651"/>
            </w:tcBorders>
          </w:tcPr>
          <w:p w14:paraId="1ECD3730" w14:textId="77777777" w:rsidR="002E7160" w:rsidRDefault="00D3224C" w:rsidP="00D3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FYC reports to SRA, but Coordinator is held accountable by EB and reports frequently to them just like other Part-</w:t>
            </w:r>
            <w:r>
              <w:rPr>
                <w:rFonts w:ascii="Gotham Book" w:hAnsi="Gotham Book"/>
              </w:rPr>
              <w:lastRenderedPageBreak/>
              <w:t>time manager positions</w:t>
            </w:r>
          </w:p>
        </w:tc>
      </w:tr>
      <w:tr w:rsidR="00D3224C" w14:paraId="668C1063" w14:textId="77777777" w:rsidTr="00D32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941651"/>
              <w:right w:val="single" w:sz="4" w:space="0" w:color="941651"/>
            </w:tcBorders>
          </w:tcPr>
          <w:p w14:paraId="1EEE9D55" w14:textId="77777777" w:rsidR="00D3224C" w:rsidRDefault="00D3224C" w:rsidP="00D3224C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lastRenderedPageBreak/>
              <w:t>4.2.9, 6.1</w:t>
            </w:r>
          </w:p>
        </w:tc>
        <w:tc>
          <w:tcPr>
            <w:tcW w:w="1701" w:type="dxa"/>
            <w:tcBorders>
              <w:left w:val="single" w:sz="4" w:space="0" w:color="941651"/>
              <w:right w:val="single" w:sz="4" w:space="0" w:color="941651"/>
            </w:tcBorders>
          </w:tcPr>
          <w:p w14:paraId="43168472" w14:textId="77777777" w:rsidR="00D3224C" w:rsidRDefault="00D3224C" w:rsidP="00D3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“.”</w:t>
            </w:r>
          </w:p>
        </w:tc>
        <w:tc>
          <w:tcPr>
            <w:tcW w:w="2693" w:type="dxa"/>
            <w:tcBorders>
              <w:left w:val="single" w:sz="4" w:space="0" w:color="941651"/>
              <w:right w:val="single" w:sz="4" w:space="0" w:color="941651"/>
            </w:tcBorders>
          </w:tcPr>
          <w:p w14:paraId="51E3D697" w14:textId="77777777" w:rsidR="00D3224C" w:rsidRDefault="00D3224C" w:rsidP="00D3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“;”</w:t>
            </w:r>
          </w:p>
        </w:tc>
        <w:tc>
          <w:tcPr>
            <w:tcW w:w="2409" w:type="dxa"/>
            <w:tcBorders>
              <w:left w:val="single" w:sz="4" w:space="0" w:color="941651"/>
              <w:right w:val="single" w:sz="4" w:space="0" w:color="941651"/>
            </w:tcBorders>
          </w:tcPr>
          <w:p w14:paraId="2CAC3C25" w14:textId="77777777" w:rsidR="00D3224C" w:rsidRDefault="00D3224C" w:rsidP="00D3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Consistency of formatting</w:t>
            </w:r>
          </w:p>
        </w:tc>
      </w:tr>
      <w:tr w:rsidR="00D3224C" w14:paraId="60EC989A" w14:textId="77777777" w:rsidTr="00D32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941651"/>
              <w:right w:val="single" w:sz="4" w:space="0" w:color="941651"/>
            </w:tcBorders>
          </w:tcPr>
          <w:p w14:paraId="265D819B" w14:textId="77777777" w:rsidR="00D3224C" w:rsidRDefault="00D3224C" w:rsidP="00D3224C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4.2.11, 6.2.3</w:t>
            </w:r>
          </w:p>
        </w:tc>
        <w:tc>
          <w:tcPr>
            <w:tcW w:w="1701" w:type="dxa"/>
            <w:tcBorders>
              <w:left w:val="single" w:sz="4" w:space="0" w:color="941651"/>
              <w:right w:val="single" w:sz="4" w:space="0" w:color="941651"/>
            </w:tcBorders>
          </w:tcPr>
          <w:p w14:paraId="6C41D067" w14:textId="77777777" w:rsidR="00D3224C" w:rsidRDefault="00D3224C" w:rsidP="00D3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“;”</w:t>
            </w:r>
          </w:p>
        </w:tc>
        <w:tc>
          <w:tcPr>
            <w:tcW w:w="2693" w:type="dxa"/>
            <w:tcBorders>
              <w:left w:val="single" w:sz="4" w:space="0" w:color="941651"/>
              <w:right w:val="single" w:sz="4" w:space="0" w:color="941651"/>
            </w:tcBorders>
          </w:tcPr>
          <w:p w14:paraId="33E4E8FE" w14:textId="77777777" w:rsidR="00D3224C" w:rsidRDefault="00D3224C" w:rsidP="00D3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“.”</w:t>
            </w:r>
          </w:p>
        </w:tc>
        <w:tc>
          <w:tcPr>
            <w:tcW w:w="2409" w:type="dxa"/>
            <w:tcBorders>
              <w:left w:val="single" w:sz="4" w:space="0" w:color="941651"/>
              <w:right w:val="single" w:sz="4" w:space="0" w:color="941651"/>
            </w:tcBorders>
          </w:tcPr>
          <w:p w14:paraId="6FCB2F90" w14:textId="77777777" w:rsidR="00D3224C" w:rsidRDefault="00D3224C" w:rsidP="00D3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Consistency of formatting</w:t>
            </w:r>
          </w:p>
        </w:tc>
      </w:tr>
      <w:tr w:rsidR="00D3224C" w14:paraId="5841AB7A" w14:textId="77777777" w:rsidTr="00D32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941651"/>
              <w:right w:val="single" w:sz="4" w:space="0" w:color="941651"/>
            </w:tcBorders>
          </w:tcPr>
          <w:p w14:paraId="6FA73E5C" w14:textId="77777777" w:rsidR="00D3224C" w:rsidRDefault="00D3224C" w:rsidP="00D3224C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4.2.12 to 4.1.12.3</w:t>
            </w:r>
          </w:p>
        </w:tc>
        <w:tc>
          <w:tcPr>
            <w:tcW w:w="1701" w:type="dxa"/>
            <w:tcBorders>
              <w:left w:val="single" w:sz="4" w:space="0" w:color="941651"/>
              <w:right w:val="single" w:sz="4" w:space="0" w:color="941651"/>
            </w:tcBorders>
          </w:tcPr>
          <w:p w14:paraId="7E103745" w14:textId="77777777" w:rsidR="00D3224C" w:rsidRDefault="00D3224C" w:rsidP="00D3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“Be hired by […] Board member.”</w:t>
            </w:r>
          </w:p>
        </w:tc>
        <w:tc>
          <w:tcPr>
            <w:tcW w:w="2693" w:type="dxa"/>
            <w:tcBorders>
              <w:left w:val="single" w:sz="4" w:space="0" w:color="941651"/>
              <w:right w:val="single" w:sz="4" w:space="0" w:color="941651"/>
            </w:tcBorders>
          </w:tcPr>
          <w:p w14:paraId="4F2548FA" w14:textId="77777777" w:rsidR="00D3224C" w:rsidRDefault="00D3224C" w:rsidP="00D3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N/A</w:t>
            </w:r>
          </w:p>
        </w:tc>
        <w:tc>
          <w:tcPr>
            <w:tcW w:w="2409" w:type="dxa"/>
            <w:tcBorders>
              <w:left w:val="single" w:sz="4" w:space="0" w:color="941651"/>
              <w:right w:val="single" w:sz="4" w:space="0" w:color="941651"/>
            </w:tcBorders>
          </w:tcPr>
          <w:p w14:paraId="646D82D9" w14:textId="77777777" w:rsidR="00D3224C" w:rsidRDefault="00D3224C" w:rsidP="00D3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Removed because hiring boards are going to be removed from all Operating Policies and Bylaws and condensed into an Employment Policy</w:t>
            </w:r>
          </w:p>
        </w:tc>
      </w:tr>
      <w:tr w:rsidR="00D3224C" w14:paraId="2B6315B4" w14:textId="77777777" w:rsidTr="00D32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941651"/>
              <w:bottom w:val="single" w:sz="4" w:space="0" w:color="941651"/>
              <w:right w:val="single" w:sz="4" w:space="0" w:color="941651"/>
            </w:tcBorders>
          </w:tcPr>
          <w:p w14:paraId="6A5C4FB1" w14:textId="77777777" w:rsidR="00D3224C" w:rsidRDefault="00D3224C" w:rsidP="00D3224C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6.2.3</w:t>
            </w:r>
          </w:p>
        </w:tc>
        <w:tc>
          <w:tcPr>
            <w:tcW w:w="1701" w:type="dxa"/>
            <w:tcBorders>
              <w:left w:val="single" w:sz="4" w:space="0" w:color="941651"/>
              <w:bottom w:val="single" w:sz="4" w:space="0" w:color="941651"/>
              <w:right w:val="single" w:sz="4" w:space="0" w:color="941651"/>
            </w:tcBorders>
          </w:tcPr>
          <w:p w14:paraId="726A3A79" w14:textId="77777777" w:rsidR="00D3224C" w:rsidRDefault="00D3224C" w:rsidP="00D3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“[…] Vice-President (Administration)”</w:t>
            </w:r>
          </w:p>
        </w:tc>
        <w:tc>
          <w:tcPr>
            <w:tcW w:w="2693" w:type="dxa"/>
            <w:tcBorders>
              <w:left w:val="single" w:sz="4" w:space="0" w:color="941651"/>
              <w:bottom w:val="single" w:sz="4" w:space="0" w:color="941651"/>
              <w:right w:val="single" w:sz="4" w:space="0" w:color="941651"/>
            </w:tcBorders>
          </w:tcPr>
          <w:p w14:paraId="705239DA" w14:textId="77777777" w:rsidR="00D3224C" w:rsidRDefault="00D3224C" w:rsidP="00D3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“[…] President”</w:t>
            </w:r>
          </w:p>
        </w:tc>
        <w:tc>
          <w:tcPr>
            <w:tcW w:w="2409" w:type="dxa"/>
            <w:tcBorders>
              <w:left w:val="single" w:sz="4" w:space="0" w:color="941651"/>
              <w:bottom w:val="single" w:sz="4" w:space="0" w:color="941651"/>
              <w:right w:val="single" w:sz="4" w:space="0" w:color="941651"/>
            </w:tcBorders>
          </w:tcPr>
          <w:p w14:paraId="1D8250D1" w14:textId="77777777" w:rsidR="00D3224C" w:rsidRDefault="00D3224C" w:rsidP="00D3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The president has taken over supervision of FYC from the VP Admin</w:t>
            </w:r>
          </w:p>
        </w:tc>
      </w:tr>
    </w:tbl>
    <w:p w14:paraId="13446193" w14:textId="77777777" w:rsidR="00BF4709" w:rsidRDefault="00BF4709">
      <w:pPr>
        <w:jc w:val="both"/>
        <w:rPr>
          <w:rFonts w:ascii="Gotham Book" w:hAnsi="Gotham Book"/>
        </w:rPr>
      </w:pPr>
    </w:p>
    <w:p w14:paraId="41600D4F" w14:textId="77777777" w:rsidR="00ED459A" w:rsidRDefault="00ED459A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If you have any questions or concerns, please do not hesitate to reach out to me via email prior to the meeting.</w:t>
      </w:r>
    </w:p>
    <w:p w14:paraId="1CEB5F6D" w14:textId="77777777" w:rsidR="00ED459A" w:rsidRDefault="00ED459A">
      <w:pPr>
        <w:jc w:val="both"/>
        <w:rPr>
          <w:rFonts w:ascii="Gotham Book" w:hAnsi="Gotham Book"/>
        </w:rPr>
      </w:pPr>
    </w:p>
    <w:p w14:paraId="0CB89644" w14:textId="77777777" w:rsidR="00ED459A" w:rsidRDefault="00F95BBE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Kind</w:t>
      </w:r>
      <w:r w:rsidR="00ED459A">
        <w:rPr>
          <w:rFonts w:ascii="Gotham Book" w:hAnsi="Gotham Book"/>
        </w:rPr>
        <w:t xml:space="preserve"> regards,</w:t>
      </w:r>
    </w:p>
    <w:p w14:paraId="206974FD" w14:textId="77777777" w:rsidR="00852D12" w:rsidRDefault="002E7160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Michelle Brown</w:t>
      </w:r>
    </w:p>
    <w:p w14:paraId="08B9CFED" w14:textId="77777777" w:rsidR="00F95BBE" w:rsidRDefault="00D3224C">
      <w:pPr>
        <w:jc w:val="both"/>
        <w:rPr>
          <w:rFonts w:ascii="Gotham Book" w:hAnsi="Gotham Book"/>
        </w:rPr>
      </w:pPr>
      <w:hyperlink r:id="rId7" w:history="1">
        <w:r w:rsidR="00F95BBE" w:rsidRPr="008301E0">
          <w:rPr>
            <w:rStyle w:val="Hyperlink"/>
            <w:rFonts w:ascii="Gotham Book" w:hAnsi="Gotham Book"/>
          </w:rPr>
          <w:t>avpinternal@msu.mcmaster.ca</w:t>
        </w:r>
      </w:hyperlink>
      <w:r w:rsidR="00F95BBE">
        <w:rPr>
          <w:rFonts w:ascii="Gotham Book" w:hAnsi="Gotham Book"/>
        </w:rPr>
        <w:t xml:space="preserve"> </w:t>
      </w:r>
    </w:p>
    <w:p w14:paraId="5B6A6B8C" w14:textId="77777777" w:rsidR="00852D12" w:rsidRPr="001464B4" w:rsidRDefault="00852D12">
      <w:pPr>
        <w:jc w:val="both"/>
        <w:rPr>
          <w:rFonts w:ascii="Gotham Book" w:hAnsi="Gotham Book"/>
        </w:rPr>
      </w:pPr>
    </w:p>
    <w:sectPr w:rsidR="00852D12" w:rsidRPr="001464B4" w:rsidSect="001E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otham Book">
    <w:altName w:val="Calibri"/>
    <w:panose1 w:val="020B06040202020202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42569"/>
    <w:multiLevelType w:val="hybridMultilevel"/>
    <w:tmpl w:val="DF26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4C"/>
    <w:rsid w:val="00093641"/>
    <w:rsid w:val="000B7EA5"/>
    <w:rsid w:val="000F6D6D"/>
    <w:rsid w:val="001464B4"/>
    <w:rsid w:val="001A30A5"/>
    <w:rsid w:val="001C6C14"/>
    <w:rsid w:val="001E407F"/>
    <w:rsid w:val="002012C8"/>
    <w:rsid w:val="002536A7"/>
    <w:rsid w:val="002A5AEF"/>
    <w:rsid w:val="002B0CF7"/>
    <w:rsid w:val="002C12C2"/>
    <w:rsid w:val="002D1799"/>
    <w:rsid w:val="002D273D"/>
    <w:rsid w:val="002E7160"/>
    <w:rsid w:val="0030230A"/>
    <w:rsid w:val="00347DB0"/>
    <w:rsid w:val="003548FB"/>
    <w:rsid w:val="003863E1"/>
    <w:rsid w:val="003909C3"/>
    <w:rsid w:val="003D0E74"/>
    <w:rsid w:val="003F3841"/>
    <w:rsid w:val="003F626D"/>
    <w:rsid w:val="003F650A"/>
    <w:rsid w:val="003F7BE8"/>
    <w:rsid w:val="004002AB"/>
    <w:rsid w:val="004729DE"/>
    <w:rsid w:val="004A2FF7"/>
    <w:rsid w:val="004C02B5"/>
    <w:rsid w:val="004C68DB"/>
    <w:rsid w:val="005211CA"/>
    <w:rsid w:val="0052303C"/>
    <w:rsid w:val="00551F1F"/>
    <w:rsid w:val="00554560"/>
    <w:rsid w:val="00593C73"/>
    <w:rsid w:val="005A57FE"/>
    <w:rsid w:val="005E7622"/>
    <w:rsid w:val="006036DA"/>
    <w:rsid w:val="006B6B59"/>
    <w:rsid w:val="006E3C56"/>
    <w:rsid w:val="00714FC4"/>
    <w:rsid w:val="00716D31"/>
    <w:rsid w:val="00730747"/>
    <w:rsid w:val="007B4A6C"/>
    <w:rsid w:val="007E5E17"/>
    <w:rsid w:val="00852D12"/>
    <w:rsid w:val="00871C9D"/>
    <w:rsid w:val="008749E1"/>
    <w:rsid w:val="00880A2E"/>
    <w:rsid w:val="008837C0"/>
    <w:rsid w:val="00886A16"/>
    <w:rsid w:val="008A72A4"/>
    <w:rsid w:val="008B3CCE"/>
    <w:rsid w:val="008D0F92"/>
    <w:rsid w:val="00904110"/>
    <w:rsid w:val="00931E7D"/>
    <w:rsid w:val="00961DF1"/>
    <w:rsid w:val="009720F9"/>
    <w:rsid w:val="009850B2"/>
    <w:rsid w:val="009C584E"/>
    <w:rsid w:val="009D0007"/>
    <w:rsid w:val="009D7D7B"/>
    <w:rsid w:val="009E7146"/>
    <w:rsid w:val="00A04A71"/>
    <w:rsid w:val="00A053B0"/>
    <w:rsid w:val="00A628BF"/>
    <w:rsid w:val="00A855F3"/>
    <w:rsid w:val="00AE4FBF"/>
    <w:rsid w:val="00AF5615"/>
    <w:rsid w:val="00B72D2D"/>
    <w:rsid w:val="00BD43F5"/>
    <w:rsid w:val="00BF4709"/>
    <w:rsid w:val="00C06440"/>
    <w:rsid w:val="00C15DE6"/>
    <w:rsid w:val="00C2734C"/>
    <w:rsid w:val="00C51425"/>
    <w:rsid w:val="00C84FDA"/>
    <w:rsid w:val="00C85D2D"/>
    <w:rsid w:val="00C90BFE"/>
    <w:rsid w:val="00CA1465"/>
    <w:rsid w:val="00CF2DAE"/>
    <w:rsid w:val="00D3224C"/>
    <w:rsid w:val="00D47203"/>
    <w:rsid w:val="00DA4B63"/>
    <w:rsid w:val="00DF4370"/>
    <w:rsid w:val="00DF51F6"/>
    <w:rsid w:val="00E44AE6"/>
    <w:rsid w:val="00E556AE"/>
    <w:rsid w:val="00E77447"/>
    <w:rsid w:val="00E94BE9"/>
    <w:rsid w:val="00ED459A"/>
    <w:rsid w:val="00ED705A"/>
    <w:rsid w:val="00ED752C"/>
    <w:rsid w:val="00EF3450"/>
    <w:rsid w:val="00F06DB0"/>
    <w:rsid w:val="00F61368"/>
    <w:rsid w:val="00F837E6"/>
    <w:rsid w:val="00F92B21"/>
    <w:rsid w:val="00F95BBE"/>
    <w:rsid w:val="00FB5476"/>
    <w:rsid w:val="00FD4A38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1B852"/>
  <w15:docId w15:val="{C4353293-55C8-C940-BB76-AA70D185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705A"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qFormat/>
    <w:rsid w:val="00ED705A"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ED705A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qFormat/>
    <w:rsid w:val="00ED705A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ED705A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B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2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1A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5BBE"/>
    <w:rPr>
      <w:color w:val="605E5C"/>
      <w:shd w:val="clear" w:color="auto" w:fill="E1DFDD"/>
    </w:rPr>
  </w:style>
  <w:style w:type="table" w:styleId="GridTable7Colorful">
    <w:name w:val="Grid Table 7 Colorful"/>
    <w:basedOn w:val="TableNormal"/>
    <w:uiPriority w:val="52"/>
    <w:rsid w:val="002E71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71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2E71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E71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2E7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pinternal@msu.mcmaster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elleBrown/Library/Group%20Containers/UBF8T346G9.Office/User%20Content.localized/Templates.localized/Operating%20Policy%20Changes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C91B-D6A2-4C03-8849-402C8422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Operating Policy Changes Memo Template.dotx</Template>
  <TotalTime>16</TotalTime>
  <Pages>2</Pages>
  <Words>298</Words>
  <Characters>1687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Brown</dc:creator>
  <cp:lastModifiedBy>Michelle Brown</cp:lastModifiedBy>
  <cp:revision>1</cp:revision>
  <cp:lastPrinted>2011-10-11T17:00:00Z</cp:lastPrinted>
  <dcterms:created xsi:type="dcterms:W3CDTF">2021-01-14T18:41:00Z</dcterms:created>
  <dcterms:modified xsi:type="dcterms:W3CDTF">2021-01-14T18:59:00Z</dcterms:modified>
</cp:coreProperties>
</file>