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4EF8" w14:textId="77777777" w:rsidR="00E76C6C" w:rsidRPr="00A92D3A" w:rsidRDefault="00E76C6C" w:rsidP="00E76C6C">
      <w:pPr>
        <w:rPr>
          <w:rFonts w:ascii="Helvetica" w:hAnsi="Helvetica"/>
        </w:rPr>
      </w:pPr>
    </w:p>
    <w:p w14:paraId="328562A0" w14:textId="77777777" w:rsidR="00E76C6C" w:rsidRPr="00A92D3A" w:rsidRDefault="00E76C6C" w:rsidP="00E76C6C">
      <w:pPr>
        <w:rPr>
          <w:rFonts w:ascii="Helvetica" w:hAnsi="Helvetica"/>
        </w:rPr>
      </w:pPr>
    </w:p>
    <w:p w14:paraId="4225687F" w14:textId="77777777" w:rsidR="00E76C6C" w:rsidRPr="00A92D3A" w:rsidRDefault="00E76C6C" w:rsidP="00E76C6C">
      <w:pPr>
        <w:rPr>
          <w:rFonts w:ascii="Helvetica" w:hAnsi="Helvetica"/>
        </w:rPr>
      </w:pPr>
    </w:p>
    <w:p w14:paraId="302697D8" w14:textId="77777777" w:rsidR="00E76C6C" w:rsidRPr="00A92D3A" w:rsidRDefault="00E76C6C" w:rsidP="00E76C6C">
      <w:pPr>
        <w:rPr>
          <w:rFonts w:ascii="Helvetica" w:hAnsi="Helvetica"/>
        </w:rPr>
      </w:pPr>
    </w:p>
    <w:p w14:paraId="539C0CCA" w14:textId="77777777" w:rsidR="00E76C6C" w:rsidRPr="00A92D3A" w:rsidRDefault="00E76C6C" w:rsidP="00E76C6C">
      <w:pPr>
        <w:rPr>
          <w:rFonts w:ascii="Helvetica" w:hAnsi="Helvetica"/>
        </w:rPr>
      </w:pPr>
    </w:p>
    <w:p w14:paraId="24A37AA0" w14:textId="32AF0E73" w:rsidR="00E76C6C" w:rsidRPr="00A92D3A" w:rsidRDefault="001D6325" w:rsidP="00E76C6C">
      <w:pPr>
        <w:pStyle w:val="Heading1"/>
        <w:rPr>
          <w:rFonts w:ascii="Helvetica" w:hAnsi="Helvetica"/>
          <w:b/>
          <w:bCs/>
          <w:lang w:val="en-CA"/>
        </w:rPr>
      </w:pPr>
      <w:r w:rsidRPr="00A92D3A">
        <w:rPr>
          <w:rFonts w:ascii="Helvetica" w:hAnsi="Helvetica"/>
          <w:b/>
          <w:bCs/>
          <w:lang w:val="en-CA"/>
        </w:rPr>
        <w:t>Operating Policy</w:t>
      </w:r>
      <w:r w:rsidR="00E76C6C" w:rsidRPr="00A92D3A">
        <w:rPr>
          <w:rFonts w:ascii="Helvetica" w:hAnsi="Helvetica"/>
          <w:b/>
          <w:bCs/>
          <w:lang w:val="en-CA"/>
        </w:rPr>
        <w:t xml:space="preserve"> – </w:t>
      </w:r>
      <w:r w:rsidR="003F67EB" w:rsidRPr="00A92D3A">
        <w:rPr>
          <w:rFonts w:ascii="Helvetica" w:hAnsi="Helvetica"/>
          <w:b/>
          <w:bCs/>
          <w:lang w:val="en-CA"/>
        </w:rPr>
        <w:t xml:space="preserve">Ancillary </w:t>
      </w:r>
      <w:r w:rsidR="00665C9F" w:rsidRPr="00A92D3A">
        <w:rPr>
          <w:rFonts w:ascii="Helvetica" w:hAnsi="Helvetica"/>
          <w:b/>
          <w:bCs/>
          <w:lang w:val="en-CA"/>
        </w:rPr>
        <w:t>Operations</w:t>
      </w:r>
    </w:p>
    <w:p w14:paraId="2EA40C6A" w14:textId="77777777" w:rsidR="00E76C6C" w:rsidRPr="00A92D3A" w:rsidRDefault="00E76C6C" w:rsidP="00E76C6C">
      <w:pPr>
        <w:rPr>
          <w:rFonts w:ascii="Helvetica" w:hAnsi="Helvetica"/>
          <w:sz w:val="40"/>
          <w:lang w:val="en-CA"/>
        </w:rPr>
      </w:pPr>
    </w:p>
    <w:p w14:paraId="667D1280" w14:textId="47D2B623" w:rsidR="00E76C6C" w:rsidRPr="00A92D3A" w:rsidRDefault="00E76C6C" w:rsidP="00E76C6C">
      <w:pPr>
        <w:rPr>
          <w:rFonts w:ascii="Helvetica" w:hAnsi="Helvetica"/>
          <w:sz w:val="28"/>
          <w:lang w:val="en-CA"/>
        </w:rPr>
      </w:pPr>
      <w:r w:rsidRPr="00A92D3A">
        <w:rPr>
          <w:rFonts w:ascii="Helvetica" w:hAnsi="Helvetica"/>
          <w:sz w:val="28"/>
          <w:lang w:val="en-CA"/>
        </w:rPr>
        <w:t>1.</w:t>
      </w:r>
      <w:r w:rsidRPr="00A92D3A">
        <w:rPr>
          <w:rFonts w:ascii="Helvetica" w:hAnsi="Helvetica"/>
          <w:sz w:val="28"/>
          <w:lang w:val="en-CA"/>
        </w:rPr>
        <w:tab/>
        <w:t>P</w:t>
      </w:r>
      <w:r w:rsidR="001D6325" w:rsidRPr="00A92D3A">
        <w:rPr>
          <w:rFonts w:ascii="Helvetica" w:hAnsi="Helvetica"/>
          <w:sz w:val="28"/>
          <w:lang w:val="en-CA"/>
        </w:rPr>
        <w:t>urpose</w:t>
      </w:r>
    </w:p>
    <w:p w14:paraId="673BAA17" w14:textId="77777777" w:rsidR="00E76C6C" w:rsidRPr="00A92D3A" w:rsidRDefault="00E76C6C" w:rsidP="00E76C6C">
      <w:pPr>
        <w:rPr>
          <w:rFonts w:ascii="Helvetica" w:hAnsi="Helvetica"/>
          <w:sz w:val="28"/>
          <w:lang w:val="en-CA"/>
        </w:rPr>
      </w:pPr>
    </w:p>
    <w:p w14:paraId="5637DFAD" w14:textId="6F992017" w:rsidR="00E76C6C" w:rsidRPr="00A92D3A" w:rsidRDefault="00E76C6C" w:rsidP="00E76C6C">
      <w:pPr>
        <w:pStyle w:val="BodyText"/>
        <w:numPr>
          <w:ilvl w:val="1"/>
          <w:numId w:val="1"/>
        </w:numPr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 xml:space="preserve">To provide space in the McMaster community to external </w:t>
      </w:r>
      <w:r w:rsidR="00F52E56" w:rsidRPr="00A92D3A">
        <w:rPr>
          <w:rFonts w:ascii="Helvetica" w:hAnsi="Helvetica"/>
          <w:lang w:val="en-CA"/>
        </w:rPr>
        <w:t>tenant</w:t>
      </w:r>
      <w:r w:rsidR="009276DA" w:rsidRPr="00A92D3A">
        <w:rPr>
          <w:rFonts w:ascii="Helvetica" w:hAnsi="Helvetica"/>
          <w:lang w:val="en-CA"/>
        </w:rPr>
        <w:t xml:space="preserve">s that support the student </w:t>
      </w:r>
      <w:proofErr w:type="gramStart"/>
      <w:r w:rsidR="009276DA" w:rsidRPr="00A92D3A">
        <w:rPr>
          <w:rFonts w:ascii="Helvetica" w:hAnsi="Helvetica"/>
          <w:lang w:val="en-CA"/>
        </w:rPr>
        <w:t>community</w:t>
      </w:r>
      <w:r w:rsidR="4CE1F71B" w:rsidRPr="00A92D3A">
        <w:rPr>
          <w:rFonts w:ascii="Helvetica" w:hAnsi="Helvetica"/>
          <w:lang w:val="en-CA"/>
        </w:rPr>
        <w:t>;</w:t>
      </w:r>
      <w:proofErr w:type="gramEnd"/>
    </w:p>
    <w:p w14:paraId="49BCC3BB" w14:textId="7965BD46" w:rsidR="00E76C6C" w:rsidRPr="00A92D3A" w:rsidRDefault="00E76C6C" w:rsidP="00671AFF">
      <w:pPr>
        <w:pStyle w:val="BodyText"/>
        <w:ind w:left="720"/>
        <w:rPr>
          <w:rFonts w:ascii="Helvetica" w:hAnsi="Helvetica"/>
          <w:lang w:val="en-CA"/>
        </w:rPr>
      </w:pPr>
    </w:p>
    <w:p w14:paraId="76F91C47" w14:textId="37B282B8" w:rsidR="00E76C6C" w:rsidRPr="00A92D3A" w:rsidRDefault="2E715B16" w:rsidP="00E76C6C">
      <w:pPr>
        <w:pStyle w:val="BodyText"/>
        <w:numPr>
          <w:ilvl w:val="1"/>
          <w:numId w:val="1"/>
        </w:numPr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 xml:space="preserve">To </w:t>
      </w:r>
      <w:r w:rsidR="009276DA" w:rsidRPr="00A92D3A">
        <w:rPr>
          <w:rFonts w:ascii="Helvetica" w:hAnsi="Helvetica"/>
          <w:lang w:val="en-CA"/>
        </w:rPr>
        <w:t>provide a</w:t>
      </w:r>
      <w:r w:rsidR="789703FC" w:rsidRPr="00A92D3A">
        <w:rPr>
          <w:rFonts w:ascii="Helvetica" w:hAnsi="Helvetica"/>
          <w:lang w:val="en-CA"/>
        </w:rPr>
        <w:t xml:space="preserve"> positive</w:t>
      </w:r>
      <w:r w:rsidR="009276DA" w:rsidRPr="00A92D3A">
        <w:rPr>
          <w:rFonts w:ascii="Helvetica" w:hAnsi="Helvetica"/>
          <w:lang w:val="en-CA"/>
        </w:rPr>
        <w:t xml:space="preserve"> net revenue to the</w:t>
      </w:r>
      <w:r w:rsidR="26C87BDD" w:rsidRPr="00A92D3A">
        <w:rPr>
          <w:rFonts w:ascii="Helvetica" w:hAnsi="Helvetica"/>
          <w:lang w:val="en-CA"/>
        </w:rPr>
        <w:t xml:space="preserve"> McMaster Students Union (MSU)</w:t>
      </w:r>
      <w:r w:rsidR="009276DA" w:rsidRPr="00A92D3A">
        <w:rPr>
          <w:rFonts w:ascii="Helvetica" w:hAnsi="Helvetica"/>
          <w:lang w:val="en-CA"/>
        </w:rPr>
        <w:t xml:space="preserve"> to support</w:t>
      </w:r>
      <w:r w:rsidR="006557ED" w:rsidRPr="00A92D3A">
        <w:rPr>
          <w:rFonts w:ascii="Helvetica" w:hAnsi="Helvetica"/>
          <w:lang w:val="en-CA"/>
        </w:rPr>
        <w:t xml:space="preserve"> their</w:t>
      </w:r>
      <w:r w:rsidR="009276DA" w:rsidRPr="00A92D3A">
        <w:rPr>
          <w:rFonts w:ascii="Helvetica" w:hAnsi="Helvetica"/>
          <w:lang w:val="en-CA"/>
        </w:rPr>
        <w:t xml:space="preserve"> cost </w:t>
      </w:r>
      <w:r w:rsidR="00F15D59" w:rsidRPr="00A92D3A">
        <w:rPr>
          <w:rFonts w:ascii="Helvetica" w:hAnsi="Helvetica"/>
          <w:lang w:val="en-CA"/>
        </w:rPr>
        <w:t>cent</w:t>
      </w:r>
      <w:r w:rsidR="00895E32" w:rsidRPr="00A92D3A">
        <w:rPr>
          <w:rFonts w:ascii="Helvetica" w:hAnsi="Helvetica"/>
          <w:lang w:val="en-CA"/>
        </w:rPr>
        <w:t>er</w:t>
      </w:r>
      <w:r w:rsidR="00F15D59" w:rsidRPr="00A92D3A">
        <w:rPr>
          <w:rFonts w:ascii="Helvetica" w:hAnsi="Helvetica"/>
          <w:lang w:val="en-CA"/>
        </w:rPr>
        <w:t>s</w:t>
      </w:r>
      <w:r w:rsidR="009276DA" w:rsidRPr="00A92D3A">
        <w:rPr>
          <w:rFonts w:ascii="Helvetica" w:hAnsi="Helvetica"/>
          <w:lang w:val="en-CA"/>
        </w:rPr>
        <w:t xml:space="preserve"> and advocacy initiatives</w:t>
      </w:r>
      <w:r w:rsidR="4CE12333" w:rsidRPr="00A92D3A">
        <w:rPr>
          <w:rFonts w:ascii="Helvetica" w:hAnsi="Helvetica"/>
          <w:lang w:val="en-CA"/>
        </w:rPr>
        <w:t>.</w:t>
      </w:r>
    </w:p>
    <w:p w14:paraId="4DBECD86" w14:textId="77777777" w:rsidR="00E76C6C" w:rsidRPr="00A92D3A" w:rsidRDefault="00E76C6C" w:rsidP="00E76C6C">
      <w:pPr>
        <w:pStyle w:val="BodyText"/>
        <w:ind w:left="1440"/>
        <w:rPr>
          <w:rFonts w:ascii="Helvetica" w:hAnsi="Helvetica"/>
          <w:lang w:val="en-CA"/>
        </w:rPr>
      </w:pPr>
    </w:p>
    <w:p w14:paraId="2BDF5FBA" w14:textId="66B46A29" w:rsidR="00E76C6C" w:rsidRPr="00A92D3A" w:rsidRDefault="00E76C6C" w:rsidP="00E76C6C">
      <w:pPr>
        <w:rPr>
          <w:rFonts w:ascii="Helvetica" w:hAnsi="Helvetica"/>
          <w:sz w:val="28"/>
          <w:lang w:val="en-CA"/>
        </w:rPr>
      </w:pPr>
      <w:r w:rsidRPr="00A92D3A">
        <w:rPr>
          <w:rFonts w:ascii="Helvetica" w:hAnsi="Helvetica"/>
          <w:sz w:val="28"/>
          <w:lang w:val="en-CA"/>
        </w:rPr>
        <w:t>2.</w:t>
      </w:r>
      <w:r w:rsidRPr="00A92D3A">
        <w:rPr>
          <w:rFonts w:ascii="Helvetica" w:hAnsi="Helvetica"/>
          <w:sz w:val="28"/>
          <w:lang w:val="en-CA"/>
        </w:rPr>
        <w:tab/>
      </w:r>
      <w:r w:rsidR="001D6325" w:rsidRPr="00A92D3A">
        <w:rPr>
          <w:rFonts w:ascii="Helvetica" w:hAnsi="Helvetica"/>
          <w:sz w:val="28"/>
          <w:lang w:val="en-CA"/>
        </w:rPr>
        <w:t>Operating Parameters</w:t>
      </w:r>
    </w:p>
    <w:p w14:paraId="33683870" w14:textId="77777777" w:rsidR="00E76C6C" w:rsidRPr="00A92D3A" w:rsidRDefault="00E76C6C" w:rsidP="00E76C6C">
      <w:pPr>
        <w:rPr>
          <w:rFonts w:ascii="Helvetica" w:hAnsi="Helvetica"/>
          <w:sz w:val="28"/>
          <w:lang w:val="en-CA"/>
        </w:rPr>
      </w:pPr>
    </w:p>
    <w:p w14:paraId="75EEF38E" w14:textId="564D9124" w:rsidR="003C59EE" w:rsidRPr="00A92D3A" w:rsidRDefault="00F15D59" w:rsidP="00E76C6C">
      <w:pPr>
        <w:pStyle w:val="BodyText"/>
        <w:numPr>
          <w:ilvl w:val="1"/>
          <w:numId w:val="2"/>
        </w:numPr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 xml:space="preserve">Ancillary </w:t>
      </w:r>
      <w:r w:rsidR="00665C9F" w:rsidRPr="00A92D3A">
        <w:rPr>
          <w:rFonts w:ascii="Helvetica" w:hAnsi="Helvetica"/>
          <w:lang w:val="en-CA"/>
        </w:rPr>
        <w:t>Operations</w:t>
      </w:r>
      <w:r w:rsidR="00E76C6C" w:rsidRPr="00A92D3A">
        <w:rPr>
          <w:rFonts w:ascii="Helvetica" w:hAnsi="Helvetica"/>
          <w:lang w:val="en-CA"/>
        </w:rPr>
        <w:t xml:space="preserve"> shall</w:t>
      </w:r>
      <w:r w:rsidR="00E6238B" w:rsidRPr="00A92D3A">
        <w:rPr>
          <w:rFonts w:ascii="Helvetica" w:hAnsi="Helvetica"/>
          <w:lang w:val="en-CA"/>
        </w:rPr>
        <w:t>:</w:t>
      </w:r>
    </w:p>
    <w:p w14:paraId="5C5AAB0F" w14:textId="77777777" w:rsidR="003C59EE" w:rsidRPr="00A92D3A" w:rsidRDefault="003C59EE" w:rsidP="00671AFF">
      <w:pPr>
        <w:pStyle w:val="BodyText"/>
        <w:ind w:left="2160"/>
        <w:rPr>
          <w:rFonts w:ascii="Helvetica" w:hAnsi="Helvetica"/>
          <w:lang w:val="en-CA"/>
        </w:rPr>
      </w:pPr>
    </w:p>
    <w:p w14:paraId="4E90DE9D" w14:textId="1FB7A3A0" w:rsidR="00A63BF6" w:rsidRPr="00A92D3A" w:rsidRDefault="003C59EE" w:rsidP="00671AFF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>C</w:t>
      </w:r>
      <w:r w:rsidR="00E76C6C" w:rsidRPr="00A92D3A">
        <w:rPr>
          <w:rFonts w:ascii="Helvetica" w:hAnsi="Helvetica"/>
          <w:lang w:val="en-CA"/>
        </w:rPr>
        <w:t>onsist of</w:t>
      </w:r>
      <w:r w:rsidR="00E62F41" w:rsidRPr="00A92D3A">
        <w:rPr>
          <w:rFonts w:ascii="Helvetica" w:hAnsi="Helvetica"/>
          <w:lang w:val="en-CA"/>
        </w:rPr>
        <w:t xml:space="preserve"> all activities</w:t>
      </w:r>
      <w:r w:rsidR="00E76C6C" w:rsidRPr="00A92D3A">
        <w:rPr>
          <w:rFonts w:ascii="Helvetica" w:hAnsi="Helvetica"/>
          <w:lang w:val="en-CA"/>
        </w:rPr>
        <w:t xml:space="preserve"> </w:t>
      </w:r>
      <w:r w:rsidR="00EB6586" w:rsidRPr="00A92D3A">
        <w:rPr>
          <w:rFonts w:ascii="Helvetica" w:hAnsi="Helvetica"/>
          <w:lang w:val="en-CA"/>
        </w:rPr>
        <w:t>performed</w:t>
      </w:r>
      <w:r w:rsidR="00E62F41" w:rsidRPr="00A92D3A">
        <w:rPr>
          <w:rFonts w:ascii="Helvetica" w:hAnsi="Helvetica"/>
          <w:lang w:val="en-CA"/>
        </w:rPr>
        <w:t xml:space="preserve"> within </w:t>
      </w:r>
      <w:r w:rsidR="00E76C6C" w:rsidRPr="00A92D3A">
        <w:rPr>
          <w:rFonts w:ascii="Helvetica" w:hAnsi="Helvetica"/>
          <w:lang w:val="en-CA"/>
        </w:rPr>
        <w:t>MSU</w:t>
      </w:r>
      <w:r w:rsidR="001B2FD2" w:rsidRPr="00A92D3A">
        <w:rPr>
          <w:rFonts w:ascii="Helvetica" w:hAnsi="Helvetica"/>
          <w:lang w:val="en-CA"/>
        </w:rPr>
        <w:t>-</w:t>
      </w:r>
      <w:r w:rsidR="00E76C6C" w:rsidRPr="00A92D3A">
        <w:rPr>
          <w:rFonts w:ascii="Helvetica" w:hAnsi="Helvetica"/>
          <w:lang w:val="en-CA"/>
        </w:rPr>
        <w:t>owned space</w:t>
      </w:r>
      <w:r w:rsidR="05B7079C" w:rsidRPr="00A92D3A">
        <w:rPr>
          <w:rFonts w:ascii="Helvetica" w:hAnsi="Helvetica"/>
          <w:lang w:val="en-CA"/>
        </w:rPr>
        <w:t>s</w:t>
      </w:r>
      <w:r w:rsidR="00E76C6C" w:rsidRPr="00A92D3A">
        <w:rPr>
          <w:rFonts w:ascii="Helvetica" w:hAnsi="Helvetica"/>
          <w:lang w:val="en-CA"/>
        </w:rPr>
        <w:t xml:space="preserve"> </w:t>
      </w:r>
      <w:r w:rsidR="007D3F15" w:rsidRPr="00A92D3A">
        <w:rPr>
          <w:rFonts w:ascii="Helvetica" w:hAnsi="Helvetica"/>
          <w:lang w:val="en-CA"/>
        </w:rPr>
        <w:t xml:space="preserve">that </w:t>
      </w:r>
      <w:r w:rsidR="00E76C6C" w:rsidRPr="00A92D3A">
        <w:rPr>
          <w:rFonts w:ascii="Helvetica" w:hAnsi="Helvetica"/>
          <w:lang w:val="en-CA"/>
        </w:rPr>
        <w:t xml:space="preserve">are leased to external </w:t>
      </w:r>
      <w:r w:rsidR="00F52E56" w:rsidRPr="00A92D3A">
        <w:rPr>
          <w:rFonts w:ascii="Helvetica" w:hAnsi="Helvetica"/>
          <w:lang w:val="en-CA"/>
        </w:rPr>
        <w:t>tenants</w:t>
      </w:r>
      <w:r w:rsidR="00016DF2" w:rsidRPr="00A92D3A">
        <w:rPr>
          <w:rFonts w:ascii="Helvetica" w:hAnsi="Helvetica"/>
          <w:lang w:val="en-CA"/>
        </w:rPr>
        <w:t>;</w:t>
      </w:r>
      <w:r w:rsidR="008B3161" w:rsidRPr="00A92D3A">
        <w:rPr>
          <w:rFonts w:ascii="Helvetica" w:hAnsi="Helvetica"/>
          <w:lang w:val="en-CA"/>
        </w:rPr>
        <w:t xml:space="preserve"> and</w:t>
      </w:r>
    </w:p>
    <w:p w14:paraId="40600141" w14:textId="0356E66A" w:rsidR="008C3B15" w:rsidRPr="00A92D3A" w:rsidRDefault="003C59EE" w:rsidP="0087795B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>Function</w:t>
      </w:r>
      <w:r w:rsidR="0087795B" w:rsidRPr="00A92D3A">
        <w:rPr>
          <w:rFonts w:ascii="Helvetica" w:hAnsi="Helvetica"/>
          <w:lang w:val="en-CA"/>
        </w:rPr>
        <w:t xml:space="preserve"> as negotiated under the terms of the agreement with the respective </w:t>
      </w:r>
      <w:proofErr w:type="gramStart"/>
      <w:r w:rsidR="0087795B" w:rsidRPr="00A92D3A">
        <w:rPr>
          <w:rFonts w:ascii="Helvetica" w:hAnsi="Helvetica"/>
          <w:lang w:val="en-CA"/>
        </w:rPr>
        <w:t>tenant</w:t>
      </w:r>
      <w:r w:rsidR="00E6238B" w:rsidRPr="00A92D3A">
        <w:rPr>
          <w:rFonts w:ascii="Helvetica" w:hAnsi="Helvetica"/>
          <w:lang w:val="en-CA"/>
        </w:rPr>
        <w:t>;</w:t>
      </w:r>
      <w:proofErr w:type="gramEnd"/>
    </w:p>
    <w:p w14:paraId="36533CA3" w14:textId="77777777" w:rsidR="008C3B15" w:rsidRPr="00A92D3A" w:rsidRDefault="008C3B15" w:rsidP="00671AFF">
      <w:pPr>
        <w:pStyle w:val="BodyText"/>
        <w:rPr>
          <w:rFonts w:ascii="Helvetica" w:hAnsi="Helvetica"/>
          <w:lang w:val="en-CA"/>
        </w:rPr>
      </w:pPr>
    </w:p>
    <w:p w14:paraId="39F83087" w14:textId="3CFE833B" w:rsidR="008C3B15" w:rsidRPr="00A92D3A" w:rsidRDefault="008C3B15" w:rsidP="00510E13">
      <w:pPr>
        <w:pStyle w:val="BodyText"/>
        <w:numPr>
          <w:ilvl w:val="3"/>
          <w:numId w:val="2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lang w:val="en-CA"/>
        </w:rPr>
      </w:pPr>
      <w:r w:rsidRPr="00A92D3A">
        <w:rPr>
          <w:rFonts w:ascii="Helvetica" w:hAnsi="Helvetica"/>
          <w:szCs w:val="22"/>
        </w:rPr>
        <w:t xml:space="preserve">Any such agreement must be approved by the MSU Board of Directors and General </w:t>
      </w:r>
      <w:proofErr w:type="gramStart"/>
      <w:r w:rsidRPr="00A92D3A">
        <w:rPr>
          <w:rFonts w:ascii="Helvetica" w:hAnsi="Helvetica"/>
          <w:szCs w:val="22"/>
        </w:rPr>
        <w:t>Manager;</w:t>
      </w:r>
      <w:proofErr w:type="gramEnd"/>
    </w:p>
    <w:p w14:paraId="72980C23" w14:textId="77777777" w:rsidR="00CC6192" w:rsidRPr="00A92D3A" w:rsidRDefault="00CC6192" w:rsidP="00510E13">
      <w:pPr>
        <w:pStyle w:val="BodyText"/>
        <w:numPr>
          <w:ilvl w:val="3"/>
          <w:numId w:val="2"/>
        </w:numPr>
        <w:tabs>
          <w:tab w:val="clear" w:pos="2880"/>
          <w:tab w:val="num" w:pos="3119"/>
        </w:tabs>
        <w:ind w:left="3119" w:hanging="959"/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 xml:space="preserve">As required by the terms their lease, the tenant shall be solely responsible for: </w:t>
      </w:r>
    </w:p>
    <w:p w14:paraId="4E16876F" w14:textId="77777777" w:rsidR="00CC6192" w:rsidRPr="00A92D3A" w:rsidRDefault="00CC6192" w:rsidP="00671AFF">
      <w:pPr>
        <w:rPr>
          <w:rFonts w:ascii="Helvetica" w:hAnsi="Helvetica"/>
          <w:lang w:val="en-CA"/>
        </w:rPr>
      </w:pPr>
    </w:p>
    <w:p w14:paraId="51569CBE" w14:textId="77777777" w:rsidR="00CC6192" w:rsidRPr="00A92D3A" w:rsidRDefault="00CC6192" w:rsidP="00510E13">
      <w:pPr>
        <w:pStyle w:val="BodyText"/>
        <w:numPr>
          <w:ilvl w:val="4"/>
          <w:numId w:val="2"/>
        </w:numPr>
        <w:ind w:left="4395" w:hanging="1287"/>
        <w:rPr>
          <w:rFonts w:ascii="Helvetica" w:hAnsi="Helvetica"/>
          <w:lang w:val="en-CA"/>
        </w:rPr>
      </w:pPr>
      <w:proofErr w:type="gramStart"/>
      <w:r w:rsidRPr="00A92D3A">
        <w:rPr>
          <w:rFonts w:ascii="Helvetica" w:hAnsi="Helvetica"/>
          <w:lang w:val="en-CA"/>
        </w:rPr>
        <w:t>Personnel;</w:t>
      </w:r>
      <w:proofErr w:type="gramEnd"/>
    </w:p>
    <w:p w14:paraId="02C802B0" w14:textId="77777777" w:rsidR="00CC6192" w:rsidRPr="00A92D3A" w:rsidRDefault="00CC6192" w:rsidP="00510E13">
      <w:pPr>
        <w:pStyle w:val="BodyText"/>
        <w:numPr>
          <w:ilvl w:val="4"/>
          <w:numId w:val="2"/>
        </w:numPr>
        <w:ind w:left="4395" w:hanging="1287"/>
        <w:rPr>
          <w:rFonts w:ascii="Helvetica" w:hAnsi="Helvetica"/>
          <w:lang w:val="en-CA"/>
        </w:rPr>
      </w:pPr>
      <w:proofErr w:type="gramStart"/>
      <w:r w:rsidRPr="00A92D3A">
        <w:rPr>
          <w:rFonts w:ascii="Helvetica" w:hAnsi="Helvetica"/>
          <w:lang w:val="en-CA"/>
        </w:rPr>
        <w:t>Payroll;</w:t>
      </w:r>
      <w:proofErr w:type="gramEnd"/>
    </w:p>
    <w:p w14:paraId="0DB06DBF" w14:textId="4F45B019" w:rsidR="008C3B15" w:rsidRPr="00A92D3A" w:rsidRDefault="00CC6192" w:rsidP="00510E13">
      <w:pPr>
        <w:pStyle w:val="BodyText"/>
        <w:numPr>
          <w:ilvl w:val="4"/>
          <w:numId w:val="2"/>
        </w:numPr>
        <w:ind w:left="4395" w:hanging="1287"/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>Insurance; and</w:t>
      </w:r>
    </w:p>
    <w:p w14:paraId="7E1AA639" w14:textId="4C3E892B" w:rsidR="008C3B15" w:rsidRPr="00A92D3A" w:rsidRDefault="00CC6192" w:rsidP="00510E13">
      <w:pPr>
        <w:pStyle w:val="BodyText"/>
        <w:numPr>
          <w:ilvl w:val="4"/>
          <w:numId w:val="2"/>
        </w:numPr>
        <w:ind w:left="4395" w:hanging="1287"/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>Other operating expenses</w:t>
      </w:r>
      <w:r w:rsidR="008C3B15" w:rsidRPr="00A92D3A">
        <w:rPr>
          <w:rFonts w:ascii="Helvetica" w:hAnsi="Helvetica"/>
          <w:lang w:val="en-CA"/>
        </w:rPr>
        <w:t>.</w:t>
      </w:r>
    </w:p>
    <w:p w14:paraId="7208941B" w14:textId="77777777" w:rsidR="00D869E5" w:rsidRPr="00A92D3A" w:rsidRDefault="00D869E5" w:rsidP="00671AFF">
      <w:pPr>
        <w:pStyle w:val="BodyText"/>
        <w:rPr>
          <w:rFonts w:ascii="Helvetica" w:hAnsi="Helvetica"/>
          <w:lang w:val="en-CA"/>
        </w:rPr>
      </w:pPr>
    </w:p>
    <w:p w14:paraId="4E26D6E7" w14:textId="1BC38D75" w:rsidR="00E76C6C" w:rsidRPr="00A92D3A" w:rsidRDefault="00F15D59" w:rsidP="00671AFF">
      <w:pPr>
        <w:pStyle w:val="BodyText"/>
        <w:numPr>
          <w:ilvl w:val="1"/>
          <w:numId w:val="2"/>
        </w:numPr>
        <w:rPr>
          <w:rFonts w:ascii="Helvetica" w:eastAsiaTheme="minorEastAsia" w:hAnsi="Helvetica" w:cstheme="minorBidi"/>
          <w:szCs w:val="22"/>
          <w:lang w:val="en-CA"/>
        </w:rPr>
      </w:pPr>
      <w:r w:rsidRPr="00A92D3A">
        <w:rPr>
          <w:rFonts w:ascii="Helvetica" w:hAnsi="Helvetica"/>
          <w:lang w:val="en-CA"/>
        </w:rPr>
        <w:t xml:space="preserve">Ancillary </w:t>
      </w:r>
      <w:r w:rsidR="00F52E56" w:rsidRPr="00A92D3A">
        <w:rPr>
          <w:rFonts w:ascii="Helvetica" w:hAnsi="Helvetica"/>
          <w:lang w:val="en-CA"/>
        </w:rPr>
        <w:t>Operations</w:t>
      </w:r>
      <w:r w:rsidR="00E76C6C" w:rsidRPr="00A92D3A">
        <w:rPr>
          <w:rFonts w:ascii="Helvetica" w:hAnsi="Helvetica"/>
          <w:lang w:val="en-CA"/>
        </w:rPr>
        <w:t xml:space="preserve"> of the </w:t>
      </w:r>
      <w:r w:rsidR="00016DF2" w:rsidRPr="00A92D3A">
        <w:rPr>
          <w:rFonts w:ascii="Helvetica" w:hAnsi="Helvetica"/>
          <w:lang w:val="en-CA"/>
        </w:rPr>
        <w:t>MSU</w:t>
      </w:r>
      <w:r w:rsidR="5D85CADB" w:rsidRPr="00A92D3A">
        <w:rPr>
          <w:rFonts w:ascii="Helvetica" w:hAnsi="Helvetica"/>
          <w:lang w:val="en-CA"/>
        </w:rPr>
        <w:t>, in whole or in part,</w:t>
      </w:r>
      <w:r w:rsidR="00E76C6C" w:rsidRPr="00A92D3A">
        <w:rPr>
          <w:rFonts w:ascii="Helvetica" w:hAnsi="Helvetica"/>
          <w:lang w:val="en-CA"/>
        </w:rPr>
        <w:t xml:space="preserve"> shall include, but not be limited to:</w:t>
      </w:r>
    </w:p>
    <w:p w14:paraId="430F48F0" w14:textId="77777777" w:rsidR="00E76C6C" w:rsidRPr="00A92D3A" w:rsidRDefault="00E76C6C" w:rsidP="00E76C6C">
      <w:pPr>
        <w:pStyle w:val="BodyText"/>
        <w:ind w:left="1440"/>
        <w:rPr>
          <w:rFonts w:ascii="Helvetica" w:hAnsi="Helvetica"/>
          <w:lang w:val="en-CA"/>
        </w:rPr>
      </w:pPr>
    </w:p>
    <w:p w14:paraId="3C6E040B" w14:textId="50A6B1F3" w:rsidR="00E76C6C" w:rsidRPr="00A92D3A" w:rsidRDefault="00E76C6C" w:rsidP="00671AFF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proofErr w:type="spellStart"/>
      <w:r w:rsidRPr="00A92D3A">
        <w:rPr>
          <w:rFonts w:ascii="Helvetica" w:hAnsi="Helvetica"/>
          <w:lang w:val="en-CA"/>
        </w:rPr>
        <w:t>Chatime</w:t>
      </w:r>
      <w:proofErr w:type="spellEnd"/>
      <w:r w:rsidR="009276DA" w:rsidRPr="00A92D3A">
        <w:rPr>
          <w:rFonts w:ascii="Helvetica" w:hAnsi="Helvetica"/>
          <w:lang w:val="en-CA"/>
        </w:rPr>
        <w:t xml:space="preserve"> </w:t>
      </w:r>
      <w:r w:rsidR="00170242" w:rsidRPr="00A92D3A">
        <w:rPr>
          <w:rFonts w:ascii="Helvetica" w:hAnsi="Helvetica"/>
          <w:lang w:val="en-CA"/>
        </w:rPr>
        <w:t>(</w:t>
      </w:r>
      <w:r w:rsidR="006F5E2D" w:rsidRPr="00A92D3A">
        <w:rPr>
          <w:rFonts w:ascii="Helvetica" w:hAnsi="Helvetica"/>
          <w:lang w:val="en-CA"/>
        </w:rPr>
        <w:t xml:space="preserve">MUSC </w:t>
      </w:r>
      <w:r w:rsidR="009276DA" w:rsidRPr="00A92D3A">
        <w:rPr>
          <w:rFonts w:ascii="Helvetica" w:hAnsi="Helvetica" w:cs="Times"/>
          <w:color w:val="000000" w:themeColor="text1"/>
          <w:lang w:val="en-CA"/>
        </w:rPr>
        <w:t>B118A</w:t>
      </w:r>
      <w:proofErr w:type="gramStart"/>
      <w:r w:rsidR="00170242" w:rsidRPr="00A92D3A">
        <w:rPr>
          <w:rFonts w:ascii="Helvetica" w:hAnsi="Helvetica" w:cs="Times"/>
          <w:color w:val="000000" w:themeColor="text1"/>
          <w:lang w:val="en-CA"/>
        </w:rPr>
        <w:t>)</w:t>
      </w:r>
      <w:r w:rsidRPr="00A92D3A">
        <w:rPr>
          <w:rFonts w:ascii="Helvetica" w:hAnsi="Helvetica"/>
          <w:lang w:val="en-CA"/>
        </w:rPr>
        <w:t>;</w:t>
      </w:r>
      <w:proofErr w:type="gramEnd"/>
    </w:p>
    <w:p w14:paraId="35C3815B" w14:textId="4700B033" w:rsidR="006F5E2D" w:rsidRPr="00A92D3A" w:rsidRDefault="006F5E2D" w:rsidP="00671AFF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>S</w:t>
      </w:r>
      <w:r w:rsidR="002B058D" w:rsidRPr="00A92D3A">
        <w:rPr>
          <w:rFonts w:ascii="Helvetica" w:hAnsi="Helvetica"/>
          <w:lang w:val="en-CA"/>
        </w:rPr>
        <w:t xml:space="preserve">tudent </w:t>
      </w:r>
      <w:r w:rsidRPr="00A92D3A">
        <w:rPr>
          <w:rFonts w:ascii="Helvetica" w:hAnsi="Helvetica"/>
          <w:lang w:val="en-CA"/>
        </w:rPr>
        <w:t>W</w:t>
      </w:r>
      <w:r w:rsidR="002B058D" w:rsidRPr="00A92D3A">
        <w:rPr>
          <w:rFonts w:ascii="Helvetica" w:hAnsi="Helvetica"/>
          <w:lang w:val="en-CA"/>
        </w:rPr>
        <w:t xml:space="preserve">ellness </w:t>
      </w:r>
      <w:r w:rsidRPr="00A92D3A">
        <w:rPr>
          <w:rFonts w:ascii="Helvetica" w:hAnsi="Helvetica"/>
          <w:lang w:val="en-CA"/>
        </w:rPr>
        <w:t>E</w:t>
      </w:r>
      <w:r w:rsidR="002B058D" w:rsidRPr="00A92D3A">
        <w:rPr>
          <w:rFonts w:ascii="Helvetica" w:hAnsi="Helvetica"/>
          <w:lang w:val="en-CA"/>
        </w:rPr>
        <w:t xml:space="preserve">ducation </w:t>
      </w:r>
      <w:r w:rsidRPr="00A92D3A">
        <w:rPr>
          <w:rFonts w:ascii="Helvetica" w:hAnsi="Helvetica"/>
          <w:lang w:val="en-CA"/>
        </w:rPr>
        <w:t>L</w:t>
      </w:r>
      <w:r w:rsidR="002B058D" w:rsidRPr="00A92D3A">
        <w:rPr>
          <w:rFonts w:ascii="Helvetica" w:hAnsi="Helvetica"/>
          <w:lang w:val="en-CA"/>
        </w:rPr>
        <w:t xml:space="preserve">ower </w:t>
      </w:r>
      <w:r w:rsidRPr="00A92D3A">
        <w:rPr>
          <w:rFonts w:ascii="Helvetica" w:hAnsi="Helvetica"/>
          <w:lang w:val="en-CA"/>
        </w:rPr>
        <w:t>L</w:t>
      </w:r>
      <w:r w:rsidR="002B058D" w:rsidRPr="00A92D3A">
        <w:rPr>
          <w:rFonts w:ascii="Helvetica" w:hAnsi="Helvetica"/>
          <w:lang w:val="en-CA"/>
        </w:rPr>
        <w:t>ounge</w:t>
      </w:r>
      <w:r w:rsidRPr="00A92D3A">
        <w:rPr>
          <w:rFonts w:ascii="Helvetica" w:hAnsi="Helvetica"/>
          <w:lang w:val="en-CA"/>
        </w:rPr>
        <w:t xml:space="preserve"> </w:t>
      </w:r>
      <w:r w:rsidR="00170242" w:rsidRPr="00A92D3A">
        <w:rPr>
          <w:rFonts w:ascii="Helvetica" w:hAnsi="Helvetica"/>
          <w:lang w:val="en-CA"/>
        </w:rPr>
        <w:t>(</w:t>
      </w:r>
      <w:r w:rsidR="007D3F15" w:rsidRPr="00A92D3A">
        <w:rPr>
          <w:rFonts w:ascii="Helvetica" w:hAnsi="Helvetica"/>
          <w:lang w:val="en-CA"/>
        </w:rPr>
        <w:t xml:space="preserve">SWELL; </w:t>
      </w:r>
      <w:r w:rsidRPr="00A92D3A">
        <w:rPr>
          <w:rFonts w:ascii="Helvetica" w:hAnsi="Helvetica"/>
          <w:lang w:val="en-CA"/>
        </w:rPr>
        <w:t xml:space="preserve">MUSC </w:t>
      </w:r>
      <w:r w:rsidRPr="00A92D3A">
        <w:rPr>
          <w:rFonts w:ascii="Helvetica" w:hAnsi="Helvetica" w:cs="Times"/>
          <w:color w:val="000000" w:themeColor="text1"/>
          <w:lang w:val="en-CA"/>
        </w:rPr>
        <w:t>B118</w:t>
      </w:r>
      <w:r w:rsidR="00170242" w:rsidRPr="00A92D3A">
        <w:rPr>
          <w:rFonts w:ascii="Helvetica" w:hAnsi="Helvetica" w:cs="Times"/>
          <w:color w:val="000000" w:themeColor="text1"/>
          <w:lang w:val="en-CA"/>
        </w:rPr>
        <w:t>)</w:t>
      </w:r>
      <w:r w:rsidRPr="00A92D3A">
        <w:rPr>
          <w:rFonts w:ascii="Helvetica" w:hAnsi="Helvetica"/>
          <w:lang w:val="en-CA"/>
        </w:rPr>
        <w:t>;</w:t>
      </w:r>
      <w:r w:rsidR="008B3161" w:rsidRPr="00A92D3A">
        <w:rPr>
          <w:rFonts w:ascii="Helvetica" w:hAnsi="Helvetica"/>
          <w:lang w:val="en-CA"/>
        </w:rPr>
        <w:t xml:space="preserve"> and</w:t>
      </w:r>
    </w:p>
    <w:p w14:paraId="68779E8B" w14:textId="428B7415" w:rsidR="00E76C6C" w:rsidRPr="00A92D3A" w:rsidRDefault="00E76C6C" w:rsidP="00671AFF">
      <w:pPr>
        <w:pStyle w:val="BodyText"/>
        <w:numPr>
          <w:ilvl w:val="2"/>
          <w:numId w:val="2"/>
        </w:numPr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 xml:space="preserve">Royal Bank of Canada </w:t>
      </w:r>
      <w:r w:rsidR="00170242" w:rsidRPr="00A92D3A">
        <w:rPr>
          <w:rFonts w:ascii="Helvetica" w:hAnsi="Helvetica"/>
          <w:lang w:val="en-CA"/>
        </w:rPr>
        <w:t>(</w:t>
      </w:r>
      <w:r w:rsidR="0024325A" w:rsidRPr="00A92D3A">
        <w:rPr>
          <w:rFonts w:ascii="Helvetica" w:hAnsi="Helvetica"/>
          <w:lang w:val="en-CA"/>
        </w:rPr>
        <w:t xml:space="preserve">RBC; </w:t>
      </w:r>
      <w:r w:rsidR="002B058D" w:rsidRPr="00A92D3A">
        <w:rPr>
          <w:rFonts w:ascii="Helvetica" w:hAnsi="Helvetica"/>
          <w:lang w:val="en-CA"/>
        </w:rPr>
        <w:t>DBAC WB101</w:t>
      </w:r>
      <w:r w:rsidR="00170242" w:rsidRPr="00A92D3A">
        <w:rPr>
          <w:rFonts w:ascii="Helvetica" w:hAnsi="Helvetica"/>
          <w:lang w:val="en-CA"/>
        </w:rPr>
        <w:t>).</w:t>
      </w:r>
    </w:p>
    <w:p w14:paraId="2E870FBC" w14:textId="77777777" w:rsidR="00D869E5" w:rsidRPr="00A92D3A" w:rsidRDefault="00D869E5" w:rsidP="00D869E5">
      <w:pPr>
        <w:pStyle w:val="BodyText"/>
        <w:ind w:left="1440"/>
        <w:rPr>
          <w:rFonts w:ascii="Helvetica" w:hAnsi="Helvetica"/>
          <w:lang w:val="en-CA"/>
        </w:rPr>
      </w:pPr>
    </w:p>
    <w:p w14:paraId="0E7360A3" w14:textId="01EBDE7A" w:rsidR="00E76C6C" w:rsidRPr="00A92D3A" w:rsidRDefault="00E76C6C" w:rsidP="00671AFF">
      <w:pPr>
        <w:pStyle w:val="BodyText"/>
        <w:numPr>
          <w:ilvl w:val="1"/>
          <w:numId w:val="2"/>
        </w:numPr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t xml:space="preserve">The </w:t>
      </w:r>
      <w:r w:rsidR="00016DF2" w:rsidRPr="00A92D3A">
        <w:rPr>
          <w:rFonts w:ascii="Helvetica" w:hAnsi="Helvetica"/>
          <w:lang w:val="en-CA"/>
        </w:rPr>
        <w:t>MSU</w:t>
      </w:r>
      <w:r w:rsidRPr="00A92D3A">
        <w:rPr>
          <w:rFonts w:ascii="Helvetica" w:hAnsi="Helvetica"/>
          <w:lang w:val="en-CA"/>
        </w:rPr>
        <w:t xml:space="preserve"> shall receive </w:t>
      </w:r>
      <w:r w:rsidR="00D869E5" w:rsidRPr="00A92D3A">
        <w:rPr>
          <w:rFonts w:ascii="Helvetica" w:hAnsi="Helvetica"/>
          <w:lang w:val="en-CA"/>
        </w:rPr>
        <w:t xml:space="preserve">monetary compensation for leasing the space to the </w:t>
      </w:r>
      <w:r w:rsidR="00F15D59" w:rsidRPr="00A92D3A">
        <w:rPr>
          <w:rFonts w:ascii="Helvetica" w:hAnsi="Helvetica"/>
          <w:lang w:val="en-CA"/>
        </w:rPr>
        <w:t xml:space="preserve">Ancillary </w:t>
      </w:r>
      <w:r w:rsidR="00F52E56" w:rsidRPr="00A92D3A">
        <w:rPr>
          <w:rFonts w:ascii="Helvetica" w:hAnsi="Helvetica"/>
          <w:lang w:val="en-CA"/>
        </w:rPr>
        <w:t>Operations</w:t>
      </w:r>
      <w:r w:rsidR="54C09CC5" w:rsidRPr="00A92D3A">
        <w:rPr>
          <w:rFonts w:ascii="Helvetica" w:hAnsi="Helvetica"/>
          <w:lang w:val="en-CA"/>
        </w:rPr>
        <w:t xml:space="preserve"> tenant,</w:t>
      </w:r>
      <w:r w:rsidR="00D869E5" w:rsidRPr="00A92D3A">
        <w:rPr>
          <w:rFonts w:ascii="Helvetica" w:hAnsi="Helvetica"/>
          <w:lang w:val="en-CA"/>
        </w:rPr>
        <w:t xml:space="preserve"> </w:t>
      </w:r>
      <w:r w:rsidR="006F5E2D" w:rsidRPr="00A92D3A">
        <w:rPr>
          <w:rFonts w:ascii="Helvetica" w:hAnsi="Helvetica"/>
          <w:lang w:val="en-CA"/>
        </w:rPr>
        <w:t xml:space="preserve">as </w:t>
      </w:r>
      <w:r w:rsidR="00D869E5" w:rsidRPr="00A92D3A">
        <w:rPr>
          <w:rFonts w:ascii="Helvetica" w:hAnsi="Helvetica"/>
          <w:lang w:val="en-CA"/>
        </w:rPr>
        <w:t xml:space="preserve">outlined in the lease </w:t>
      </w:r>
      <w:proofErr w:type="gramStart"/>
      <w:r w:rsidR="00D869E5" w:rsidRPr="00A92D3A">
        <w:rPr>
          <w:rFonts w:ascii="Helvetica" w:hAnsi="Helvetica"/>
          <w:lang w:val="en-CA"/>
        </w:rPr>
        <w:t>agreement</w:t>
      </w:r>
      <w:r w:rsidR="00016DF2" w:rsidRPr="00A92D3A">
        <w:rPr>
          <w:rFonts w:ascii="Helvetica" w:hAnsi="Helvetica"/>
          <w:lang w:val="en-CA"/>
        </w:rPr>
        <w:t>;</w:t>
      </w:r>
      <w:proofErr w:type="gramEnd"/>
    </w:p>
    <w:p w14:paraId="57A15FD7" w14:textId="77777777" w:rsidR="00016DF2" w:rsidRPr="00A92D3A" w:rsidRDefault="00016DF2" w:rsidP="00671AFF">
      <w:pPr>
        <w:rPr>
          <w:rFonts w:ascii="Helvetica" w:hAnsi="Helvetica"/>
          <w:lang w:val="en-CA"/>
        </w:rPr>
      </w:pPr>
    </w:p>
    <w:p w14:paraId="25F02BC9" w14:textId="61078F44" w:rsidR="000A786E" w:rsidRPr="00A92D3A" w:rsidRDefault="00016DF2" w:rsidP="00671AFF">
      <w:pPr>
        <w:pStyle w:val="BodyText"/>
        <w:numPr>
          <w:ilvl w:val="1"/>
          <w:numId w:val="2"/>
        </w:numPr>
        <w:rPr>
          <w:rFonts w:ascii="Helvetica" w:hAnsi="Helvetica"/>
          <w:lang w:val="en-CA"/>
        </w:rPr>
      </w:pPr>
      <w:r w:rsidRPr="00A92D3A">
        <w:rPr>
          <w:rFonts w:ascii="Helvetica" w:hAnsi="Helvetica"/>
          <w:lang w:val="en-CA"/>
        </w:rPr>
        <w:lastRenderedPageBreak/>
        <w:t>T</w:t>
      </w:r>
      <w:r w:rsidR="00B06AB1" w:rsidRPr="00A92D3A">
        <w:rPr>
          <w:rFonts w:ascii="Helvetica" w:hAnsi="Helvetica"/>
          <w:lang w:val="en-CA"/>
        </w:rPr>
        <w:t xml:space="preserve">he </w:t>
      </w:r>
      <w:r w:rsidR="00F52E56" w:rsidRPr="00A92D3A">
        <w:rPr>
          <w:rFonts w:ascii="Helvetica" w:hAnsi="Helvetica"/>
          <w:lang w:val="en-CA"/>
        </w:rPr>
        <w:t>tenant</w:t>
      </w:r>
      <w:r w:rsidR="00B06AB1" w:rsidRPr="00A92D3A">
        <w:rPr>
          <w:rFonts w:ascii="Helvetica" w:hAnsi="Helvetica"/>
          <w:lang w:val="en-CA"/>
        </w:rPr>
        <w:t xml:space="preserve"> </w:t>
      </w:r>
      <w:r w:rsidR="7BF5B638" w:rsidRPr="00A92D3A">
        <w:rPr>
          <w:rFonts w:ascii="Helvetica" w:hAnsi="Helvetica"/>
          <w:lang w:val="en-CA"/>
        </w:rPr>
        <w:t xml:space="preserve">shall be solely </w:t>
      </w:r>
      <w:r w:rsidR="00B06AB1" w:rsidRPr="00A92D3A">
        <w:rPr>
          <w:rFonts w:ascii="Helvetica" w:hAnsi="Helvetica"/>
          <w:lang w:val="en-CA"/>
        </w:rPr>
        <w:t xml:space="preserve">responsible for ensuring compliance with any regulatory body which governs their industry of operation. </w:t>
      </w:r>
    </w:p>
    <w:sectPr w:rsidR="000A786E" w:rsidRPr="00A92D3A" w:rsidSect="000A786E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9A471" w14:textId="77777777" w:rsidR="00211BCC" w:rsidRDefault="00211BCC">
      <w:r>
        <w:separator/>
      </w:r>
    </w:p>
  </w:endnote>
  <w:endnote w:type="continuationSeparator" w:id="0">
    <w:p w14:paraId="7B89485E" w14:textId="77777777" w:rsidR="00211BCC" w:rsidRDefault="0021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58075" w14:textId="77777777" w:rsidR="00063DD0" w:rsidRDefault="00063DD0">
    <w:pPr>
      <w:pStyle w:val="Footer"/>
    </w:pPr>
  </w:p>
  <w:p w14:paraId="39E527FA" w14:textId="77777777" w:rsidR="00063DD0" w:rsidRPr="00063DD0" w:rsidRDefault="00063DD0" w:rsidP="00063DD0">
    <w:pPr>
      <w:pStyle w:val="Footer"/>
      <w:rPr>
        <w:rFonts w:ascii="Helvetica" w:hAnsi="Helvetica" w:cs="Helvetica"/>
        <w:sz w:val="20"/>
        <w:szCs w:val="20"/>
      </w:rPr>
    </w:pPr>
    <w:r w:rsidRPr="00063DD0">
      <w:rPr>
        <w:rFonts w:ascii="Helvetica" w:hAnsi="Helvetica" w:cs="Helvetica"/>
        <w:sz w:val="20"/>
        <w:szCs w:val="20"/>
      </w:rPr>
      <w:t>Approved 19J</w:t>
    </w:r>
  </w:p>
  <w:p w14:paraId="585F24D9" w14:textId="3DA21DFA" w:rsidR="00063DD0" w:rsidRPr="00063DD0" w:rsidRDefault="00063DD0" w:rsidP="00063DD0">
    <w:pPr>
      <w:pStyle w:val="Footer"/>
      <w:rPr>
        <w:rFonts w:ascii="Helvetica" w:hAnsi="Helvetica" w:cs="Helvetica"/>
        <w:sz w:val="20"/>
        <w:szCs w:val="20"/>
      </w:rPr>
    </w:pPr>
    <w:r w:rsidRPr="00BE6DAF">
      <w:rPr>
        <w:rFonts w:ascii="Helvetica" w:hAnsi="Helvetica"/>
        <w:noProof/>
      </w:rPr>
      <w:drawing>
        <wp:anchor distT="0" distB="0" distL="114300" distR="114300" simplePos="0" relativeHeight="251661312" behindDoc="1" locked="0" layoutInCell="1" allowOverlap="1" wp14:anchorId="5ECF1055" wp14:editId="60C30346">
          <wp:simplePos x="0" y="0"/>
          <wp:positionH relativeFrom="column">
            <wp:posOffset>-793115</wp:posOffset>
          </wp:positionH>
          <wp:positionV relativeFrom="paragraph">
            <wp:posOffset>209166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DD0">
      <w:rPr>
        <w:rFonts w:ascii="Helvetica" w:hAnsi="Helvetica" w:cs="Helvetica"/>
        <w:sz w:val="20"/>
        <w:szCs w:val="20"/>
      </w:rPr>
      <w:t>Revised 20I</w:t>
    </w:r>
  </w:p>
  <w:p w14:paraId="355285D6" w14:textId="4DB49C81" w:rsidR="00063DD0" w:rsidRDefault="00063DD0">
    <w:pPr>
      <w:pStyle w:val="Footer"/>
    </w:pPr>
  </w:p>
  <w:p w14:paraId="31A9EA26" w14:textId="3FB5D466" w:rsidR="00192655" w:rsidRDefault="00192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BBDD" w14:textId="77777777" w:rsidR="00211BCC" w:rsidRDefault="00211BCC">
      <w:r>
        <w:separator/>
      </w:r>
    </w:p>
  </w:footnote>
  <w:footnote w:type="continuationSeparator" w:id="0">
    <w:p w14:paraId="5F660395" w14:textId="77777777" w:rsidR="00211BCC" w:rsidRDefault="0021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F4F0" w14:textId="469B5F24" w:rsidR="00A92D3A" w:rsidRPr="00AC4BAE" w:rsidRDefault="00AC4BAE">
    <w:pPr>
      <w:pStyle w:val="Header"/>
      <w:rPr>
        <w:rFonts w:ascii="Helvetica" w:hAnsi="Helvetica" w:cs="Helvetica"/>
        <w:sz w:val="20"/>
        <w:szCs w:val="20"/>
      </w:rPr>
    </w:pPr>
    <w:r w:rsidRPr="00AC4BAE">
      <w:rPr>
        <w:rFonts w:ascii="Helvetica" w:hAnsi="Helvetica" w:cs="Helvetica"/>
        <w:sz w:val="20"/>
        <w:szCs w:val="20"/>
      </w:rPr>
      <w:tab/>
    </w:r>
    <w:r w:rsidRPr="00AC4BAE">
      <w:rPr>
        <w:rFonts w:ascii="Helvetica" w:hAnsi="Helvetica" w:cs="Helvetica"/>
        <w:sz w:val="20"/>
        <w:szCs w:val="20"/>
      </w:rPr>
      <w:tab/>
      <w:t xml:space="preserve">Operating Policy – Ancillary Operations – Page </w:t>
    </w:r>
    <w:r w:rsidRPr="00AC4BAE">
      <w:rPr>
        <w:rFonts w:ascii="Helvetica" w:hAnsi="Helvetica" w:cs="Helvetica"/>
        <w:sz w:val="20"/>
        <w:szCs w:val="20"/>
      </w:rPr>
      <w:fldChar w:fldCharType="begin"/>
    </w:r>
    <w:r w:rsidRPr="00AC4BAE">
      <w:rPr>
        <w:rFonts w:ascii="Helvetica" w:hAnsi="Helvetica" w:cs="Helvetica"/>
        <w:sz w:val="20"/>
        <w:szCs w:val="20"/>
      </w:rPr>
      <w:instrText xml:space="preserve"> PAGE   \* MERGEFORMAT </w:instrText>
    </w:r>
    <w:r w:rsidRPr="00AC4BAE">
      <w:rPr>
        <w:rFonts w:ascii="Helvetica" w:hAnsi="Helvetica" w:cs="Helvetica"/>
        <w:sz w:val="20"/>
        <w:szCs w:val="20"/>
      </w:rPr>
      <w:fldChar w:fldCharType="separate"/>
    </w:r>
    <w:r w:rsidRPr="00AC4BAE">
      <w:rPr>
        <w:rFonts w:ascii="Helvetica" w:hAnsi="Helvetica" w:cs="Helvetica"/>
        <w:noProof/>
        <w:sz w:val="20"/>
        <w:szCs w:val="20"/>
      </w:rPr>
      <w:t>1</w:t>
    </w:r>
    <w:r w:rsidRPr="00AC4BAE">
      <w:rPr>
        <w:rFonts w:ascii="Helvetica" w:hAnsi="Helvetica" w:cs="Helvetica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9700" w14:textId="51F90EB7" w:rsidR="000A786E" w:rsidRPr="00A92D3A" w:rsidRDefault="006A7FBC" w:rsidP="00A92D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66EE7" wp14:editId="2F058D52">
          <wp:simplePos x="0" y="0"/>
          <wp:positionH relativeFrom="column">
            <wp:posOffset>-163902</wp:posOffset>
          </wp:positionH>
          <wp:positionV relativeFrom="paragraph">
            <wp:posOffset>-241539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71C6"/>
    <w:multiLevelType w:val="multilevel"/>
    <w:tmpl w:val="1C36C5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2CA6479"/>
    <w:multiLevelType w:val="multilevel"/>
    <w:tmpl w:val="78E428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566C2BE8"/>
    <w:multiLevelType w:val="multilevel"/>
    <w:tmpl w:val="E0B2B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9BC411B"/>
    <w:multiLevelType w:val="multilevel"/>
    <w:tmpl w:val="49C206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F103EA"/>
    <w:multiLevelType w:val="multilevel"/>
    <w:tmpl w:val="890C294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61F530C6"/>
    <w:multiLevelType w:val="hybridMultilevel"/>
    <w:tmpl w:val="B4BABB36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31E299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6C"/>
    <w:rsid w:val="00014AEC"/>
    <w:rsid w:val="00016DF2"/>
    <w:rsid w:val="000401A8"/>
    <w:rsid w:val="00063DD0"/>
    <w:rsid w:val="00081CAB"/>
    <w:rsid w:val="00095561"/>
    <w:rsid w:val="000A786E"/>
    <w:rsid w:val="000D091C"/>
    <w:rsid w:val="00170242"/>
    <w:rsid w:val="00192655"/>
    <w:rsid w:val="001B2FD2"/>
    <w:rsid w:val="001D6325"/>
    <w:rsid w:val="001DACCC"/>
    <w:rsid w:val="00211BCC"/>
    <w:rsid w:val="00212ED0"/>
    <w:rsid w:val="0024325A"/>
    <w:rsid w:val="002B058D"/>
    <w:rsid w:val="002B33A4"/>
    <w:rsid w:val="003069CF"/>
    <w:rsid w:val="0033222F"/>
    <w:rsid w:val="00362F63"/>
    <w:rsid w:val="00372F7D"/>
    <w:rsid w:val="0038154E"/>
    <w:rsid w:val="003A6A79"/>
    <w:rsid w:val="003C59EE"/>
    <w:rsid w:val="003E224B"/>
    <w:rsid w:val="003E4BB2"/>
    <w:rsid w:val="003F67EB"/>
    <w:rsid w:val="00404468"/>
    <w:rsid w:val="004420BA"/>
    <w:rsid w:val="00447E35"/>
    <w:rsid w:val="004B12EC"/>
    <w:rsid w:val="00510E13"/>
    <w:rsid w:val="00590A61"/>
    <w:rsid w:val="00632753"/>
    <w:rsid w:val="006557ED"/>
    <w:rsid w:val="00665C9F"/>
    <w:rsid w:val="00671AFF"/>
    <w:rsid w:val="006A7FBC"/>
    <w:rsid w:val="006F5E2D"/>
    <w:rsid w:val="007613A7"/>
    <w:rsid w:val="007A2086"/>
    <w:rsid w:val="007D3F15"/>
    <w:rsid w:val="007D47E0"/>
    <w:rsid w:val="00811524"/>
    <w:rsid w:val="00856144"/>
    <w:rsid w:val="0087795B"/>
    <w:rsid w:val="00895E32"/>
    <w:rsid w:val="008B3161"/>
    <w:rsid w:val="008C3B15"/>
    <w:rsid w:val="008F1880"/>
    <w:rsid w:val="009242A7"/>
    <w:rsid w:val="009276DA"/>
    <w:rsid w:val="00956C63"/>
    <w:rsid w:val="009C3E9D"/>
    <w:rsid w:val="009D3F6A"/>
    <w:rsid w:val="00A01422"/>
    <w:rsid w:val="00A63BF6"/>
    <w:rsid w:val="00A92D3A"/>
    <w:rsid w:val="00AA6B62"/>
    <w:rsid w:val="00AB176C"/>
    <w:rsid w:val="00AB5B10"/>
    <w:rsid w:val="00AC4BAE"/>
    <w:rsid w:val="00AC4BE2"/>
    <w:rsid w:val="00AD0AB6"/>
    <w:rsid w:val="00B0094F"/>
    <w:rsid w:val="00B06AB1"/>
    <w:rsid w:val="00B43E23"/>
    <w:rsid w:val="00B55951"/>
    <w:rsid w:val="00B91EBC"/>
    <w:rsid w:val="00C110D8"/>
    <w:rsid w:val="00C148D9"/>
    <w:rsid w:val="00C8001B"/>
    <w:rsid w:val="00CC6192"/>
    <w:rsid w:val="00D869E5"/>
    <w:rsid w:val="00DD60CC"/>
    <w:rsid w:val="00E6238B"/>
    <w:rsid w:val="00E62F41"/>
    <w:rsid w:val="00E76C6C"/>
    <w:rsid w:val="00EB6586"/>
    <w:rsid w:val="00EB71E3"/>
    <w:rsid w:val="00F07A0E"/>
    <w:rsid w:val="00F07AED"/>
    <w:rsid w:val="00F15D59"/>
    <w:rsid w:val="00F52E56"/>
    <w:rsid w:val="00F82306"/>
    <w:rsid w:val="05B7079C"/>
    <w:rsid w:val="05FBF0EB"/>
    <w:rsid w:val="06A96FB1"/>
    <w:rsid w:val="090B108C"/>
    <w:rsid w:val="156F79D2"/>
    <w:rsid w:val="197D5DD9"/>
    <w:rsid w:val="1B2F8B1E"/>
    <w:rsid w:val="1E59D2E9"/>
    <w:rsid w:val="249DE613"/>
    <w:rsid w:val="26C87BDD"/>
    <w:rsid w:val="28A813D4"/>
    <w:rsid w:val="2938B201"/>
    <w:rsid w:val="2D41AE0A"/>
    <w:rsid w:val="2E715B16"/>
    <w:rsid w:val="35F5AE41"/>
    <w:rsid w:val="3F4485B1"/>
    <w:rsid w:val="4697F4A8"/>
    <w:rsid w:val="4C76E769"/>
    <w:rsid w:val="4CE12333"/>
    <w:rsid w:val="4CE1F71B"/>
    <w:rsid w:val="4D26AB26"/>
    <w:rsid w:val="4DCDB09F"/>
    <w:rsid w:val="4DE80B27"/>
    <w:rsid w:val="4F11BA57"/>
    <w:rsid w:val="507C166E"/>
    <w:rsid w:val="50854C01"/>
    <w:rsid w:val="51F2D57C"/>
    <w:rsid w:val="5401D432"/>
    <w:rsid w:val="54C09CC5"/>
    <w:rsid w:val="5D85CADB"/>
    <w:rsid w:val="6760CE66"/>
    <w:rsid w:val="6A211926"/>
    <w:rsid w:val="6CF158F5"/>
    <w:rsid w:val="70077078"/>
    <w:rsid w:val="74ED7230"/>
    <w:rsid w:val="788C0DD6"/>
    <w:rsid w:val="789703FC"/>
    <w:rsid w:val="7B3F3CAF"/>
    <w:rsid w:val="7BF5B638"/>
    <w:rsid w:val="7D6812C5"/>
    <w:rsid w:val="7DE0FEFF"/>
    <w:rsid w:val="7E41A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0148"/>
  <w15:chartTrackingRefBased/>
  <w15:docId w15:val="{E5C5F7CB-B3A8-4C42-BB2D-8E0629B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6C6C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C6C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6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C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76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6C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76C6C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76C6C"/>
    <w:rPr>
      <w:rFonts w:ascii="Arial Narrow" w:eastAsia="Times New Roman" w:hAnsi="Arial Narrow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D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6AB1"/>
    <w:pPr>
      <w:ind w:left="720"/>
      <w:contextualSpacing/>
    </w:pPr>
  </w:style>
  <w:style w:type="paragraph" w:styleId="Revision">
    <w:name w:val="Revision"/>
    <w:hidden/>
    <w:uiPriority w:val="99"/>
    <w:semiHidden/>
    <w:rsid w:val="0001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D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D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56161-F073-43D8-9D1C-9CC6B019F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B3D92-DC0C-4D1C-8531-8BE01309D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5B8DC-455D-440D-8C2D-0265A09A6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Finance, Alexandrea Johnston</dc:creator>
  <cp:keywords/>
  <dc:description/>
  <cp:lastModifiedBy>Victoria Scott, Administrative Services Coordinator</cp:lastModifiedBy>
  <cp:revision>8</cp:revision>
  <cp:lastPrinted>2019-11-14T15:53:00Z</cp:lastPrinted>
  <dcterms:created xsi:type="dcterms:W3CDTF">2020-12-10T16:46:00Z</dcterms:created>
  <dcterms:modified xsi:type="dcterms:W3CDTF">2020-12-10T16:59:00Z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