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dec="http://schemas.microsoft.com/office/drawing/2017/decorative" mc:Ignorable="w14 w15 w16se w16cid w16 w16cex wp14">
  <w:body>
    <w:tbl>
      <w:tblPr>
        <w:tblpPr w:leftFromText="180" w:rightFromText="180" w:vertAnchor="text" w:horzAnchor="margin" w:tblpXSpec="center" w:tblpY="-539"/>
        <w:tblW w:w="10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70"/>
        <w:gridCol w:w="7431"/>
      </w:tblGrid>
      <w:tr w:rsidRPr="001464B4" w:rsidR="00CB503B" w:rsidTr="57EE8CB0" w14:paraId="6F721D1F" w14:textId="77777777">
        <w:trPr>
          <w:trHeight w:val="2432"/>
        </w:trPr>
        <w:tc>
          <w:tcPr>
            <w:tcW w:w="2870" w:type="dxa"/>
            <w:tcBorders>
              <w:top w:val="nil"/>
              <w:left w:val="nil"/>
              <w:bottom w:val="single" w:color="auto" w:sz="4" w:space="0"/>
              <w:right w:val="nil"/>
            </w:tcBorders>
            <w:tcMar/>
          </w:tcPr>
          <w:p w:rsidRPr="001464B4" w:rsidR="00CB503B" w:rsidP="00555622" w:rsidRDefault="00CB503B" w14:paraId="05AA10BE" w14:textId="77777777">
            <w:r w:rsidR="00CB503B">
              <w:drawing>
                <wp:inline wp14:editId="57EE8CB0" wp14:anchorId="34E86480">
                  <wp:extent cx="1685290" cy="1081366"/>
                  <wp:effectExtent l="19050" t="0" r="0" b="0"/>
                  <wp:docPr id="1" name="Picture 0" descr="A picture containing drawing&#10;&#10;Description automatically generated" title=""/>
                  <wp:cNvGraphicFramePr>
                    <a:graphicFrameLocks noChangeAspect="1"/>
                  </wp:cNvGraphicFramePr>
                  <a:graphic>
                    <a:graphicData uri="http://schemas.openxmlformats.org/drawingml/2006/picture">
                      <pic:pic>
                        <pic:nvPicPr>
                          <pic:cNvPr id="0" name="Picture 0"/>
                          <pic:cNvPicPr/>
                        </pic:nvPicPr>
                        <pic:blipFill>
                          <a:blip r:embed="R3ced2c402a0c4d35">
                            <a:extLst xmlns:a="http://schemas.openxmlformats.org/drawingml/2006/main">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rot="0" flipH="0" flipV="0">
                            <a:off x="0" y="0"/>
                            <a:ext cx="1685290" cy="1081366"/>
                          </a:xfrm>
                          <a:prstGeom prst="rect">
                            <a:avLst/>
                          </a:prstGeom>
                        </pic:spPr>
                      </pic:pic>
                    </a:graphicData>
                  </a:graphic>
                </wp:inline>
              </w:drawing>
            </w:r>
            <w:r w:rsidRPr="57EE8CB0" w:rsidR="00CB503B">
              <w:rPr>
                <w:sz w:val="2"/>
                <w:szCs w:val="2"/>
              </w:rPr>
              <w:t>.</w:t>
            </w:r>
          </w:p>
        </w:tc>
        <w:tc>
          <w:tcPr>
            <w:tcW w:w="7431" w:type="dxa"/>
            <w:tcBorders>
              <w:top w:val="nil"/>
              <w:left w:val="nil"/>
              <w:bottom w:val="single" w:color="auto" w:sz="4" w:space="0"/>
              <w:right w:val="nil"/>
            </w:tcBorders>
            <w:tcMar/>
          </w:tcPr>
          <w:p w:rsidRPr="001464B4" w:rsidR="00CB503B" w:rsidP="00555622" w:rsidRDefault="00CB503B" w14:paraId="6850F7B4" w14:textId="77777777">
            <w:pPr>
              <w:pStyle w:val="Heading1"/>
            </w:pPr>
            <w:r w:rsidRPr="1B4168BA">
              <w:t>Memo</w:t>
            </w:r>
          </w:p>
          <w:p w:rsidRPr="00477522" w:rsidR="00CB503B" w:rsidP="00555622" w:rsidRDefault="00CB503B" w14:paraId="053B9474" w14:textId="77777777">
            <w:pPr>
              <w:pStyle w:val="Heading3"/>
              <w:jc w:val="center"/>
              <w:rPr>
                <w:sz w:val="36"/>
                <w:szCs w:val="36"/>
              </w:rPr>
            </w:pPr>
            <w:r w:rsidRPr="00477522">
              <w:rPr>
                <w:sz w:val="40"/>
                <w:szCs w:val="40"/>
              </w:rPr>
              <w:t>From the office of the…</w:t>
            </w:r>
          </w:p>
          <w:p w:rsidRPr="00F95BBE" w:rsidR="00CB503B" w:rsidP="00555622" w:rsidRDefault="00CB503B" w14:paraId="59BAD45F" w14:textId="77777777">
            <w:pPr>
              <w:pStyle w:val="Heading2"/>
              <w:framePr w:hSpace="0" w:wrap="auto" w:hAnchor="text" w:vAnchor="margin" w:xAlign="left" w:yAlign="inline"/>
            </w:pPr>
            <w:r w:rsidRPr="1B4168BA">
              <w:t>Vice-President (Administration)</w:t>
            </w:r>
          </w:p>
        </w:tc>
      </w:tr>
      <w:tr w:rsidRPr="00F76A3B" w:rsidR="00CB503B" w:rsidTr="57EE8CB0" w14:paraId="123686BC" w14:textId="77777777">
        <w:trPr>
          <w:trHeight w:val="319"/>
        </w:trPr>
        <w:tc>
          <w:tcPr>
            <w:tcW w:w="2870" w:type="dxa"/>
            <w:tcBorders>
              <w:top w:val="nil"/>
              <w:left w:val="nil"/>
              <w:bottom w:val="nil"/>
              <w:right w:val="nil"/>
            </w:tcBorders>
            <w:tcMar/>
          </w:tcPr>
          <w:p w:rsidRPr="00F76A3B" w:rsidR="00CB503B" w:rsidP="00555622" w:rsidRDefault="00CB503B" w14:paraId="07D41B96" w14:textId="77777777">
            <w:r w:rsidRPr="00F76A3B">
              <w:t>To:</w:t>
            </w:r>
          </w:p>
        </w:tc>
        <w:tc>
          <w:tcPr>
            <w:tcW w:w="7431" w:type="dxa"/>
            <w:tcBorders>
              <w:top w:val="nil"/>
              <w:left w:val="nil"/>
              <w:bottom w:val="nil"/>
              <w:right w:val="nil"/>
            </w:tcBorders>
            <w:tcMar/>
          </w:tcPr>
          <w:p w:rsidRPr="00F76A3B" w:rsidR="00CB503B" w:rsidP="00555622" w:rsidRDefault="00CB503B" w14:paraId="6F32FD91" w14:textId="77777777">
            <w:r w:rsidRPr="00F76A3B">
              <w:t>SRA Members and Committee Chairs</w:t>
            </w:r>
          </w:p>
        </w:tc>
      </w:tr>
      <w:tr w:rsidRPr="00F76A3B" w:rsidR="00CB503B" w:rsidTr="57EE8CB0" w14:paraId="73B0FE41" w14:textId="77777777">
        <w:trPr>
          <w:trHeight w:val="344"/>
        </w:trPr>
        <w:tc>
          <w:tcPr>
            <w:tcW w:w="2870" w:type="dxa"/>
            <w:tcBorders>
              <w:top w:val="nil"/>
              <w:left w:val="nil"/>
              <w:bottom w:val="nil"/>
              <w:right w:val="nil"/>
            </w:tcBorders>
            <w:tcMar/>
          </w:tcPr>
          <w:p w:rsidRPr="00F76A3B" w:rsidR="00CB503B" w:rsidP="00555622" w:rsidRDefault="00CB503B" w14:paraId="50DB92DE" w14:textId="77777777">
            <w:r w:rsidRPr="00F76A3B">
              <w:t>From:</w:t>
            </w:r>
          </w:p>
        </w:tc>
        <w:tc>
          <w:tcPr>
            <w:tcW w:w="7431" w:type="dxa"/>
            <w:tcBorders>
              <w:top w:val="nil"/>
              <w:left w:val="nil"/>
              <w:bottom w:val="nil"/>
              <w:right w:val="nil"/>
            </w:tcBorders>
            <w:tcMar/>
          </w:tcPr>
          <w:p w:rsidRPr="00F76A3B" w:rsidR="00CB503B" w:rsidP="00555622" w:rsidRDefault="00CB503B" w14:paraId="129E2DCF" w14:textId="77777777">
            <w:r w:rsidRPr="00F76A3B">
              <w:t>Graeme Noble, Vice-President (Administration)</w:t>
            </w:r>
          </w:p>
          <w:p w:rsidRPr="00F76A3B" w:rsidR="00CB503B" w:rsidP="00555622" w:rsidRDefault="00CB503B" w14:paraId="59502BE6" w14:textId="77777777">
            <w:r w:rsidRPr="00F76A3B">
              <w:t>Michelle Brown, Associate Vice-President: Internal Governance</w:t>
            </w:r>
          </w:p>
        </w:tc>
      </w:tr>
      <w:tr w:rsidRPr="00F76A3B" w:rsidR="00CB503B" w:rsidTr="57EE8CB0" w14:paraId="15D8AAF5" w14:textId="77777777">
        <w:trPr>
          <w:trHeight w:val="344"/>
        </w:trPr>
        <w:tc>
          <w:tcPr>
            <w:tcW w:w="2870" w:type="dxa"/>
            <w:tcBorders>
              <w:top w:val="nil"/>
              <w:left w:val="nil"/>
              <w:bottom w:val="nil"/>
              <w:right w:val="nil"/>
            </w:tcBorders>
            <w:tcMar/>
          </w:tcPr>
          <w:p w:rsidRPr="00F76A3B" w:rsidR="00CB503B" w:rsidP="00555622" w:rsidRDefault="00CB503B" w14:paraId="6816EC70" w14:textId="77777777">
            <w:r w:rsidRPr="00F76A3B">
              <w:t>Subject:</w:t>
            </w:r>
          </w:p>
        </w:tc>
        <w:tc>
          <w:tcPr>
            <w:tcW w:w="7431" w:type="dxa"/>
            <w:tcBorders>
              <w:top w:val="nil"/>
              <w:left w:val="nil"/>
              <w:bottom w:val="nil"/>
              <w:right w:val="nil"/>
            </w:tcBorders>
            <w:tcMar/>
          </w:tcPr>
          <w:p w:rsidRPr="00162021" w:rsidR="00CB503B" w:rsidP="00555622" w:rsidRDefault="00CB503B" w14:paraId="52796305" w14:textId="77777777">
            <w:pPr>
              <w:rPr>
                <w:highlight w:val="yellow"/>
              </w:rPr>
            </w:pPr>
            <w:r w:rsidRPr="00CC649A">
              <w:t>Policy Organization Relocation</w:t>
            </w:r>
          </w:p>
        </w:tc>
      </w:tr>
      <w:tr w:rsidRPr="00F76A3B" w:rsidR="00CB503B" w:rsidTr="57EE8CB0" w14:paraId="1485460E" w14:textId="77777777">
        <w:trPr>
          <w:trHeight w:val="344"/>
        </w:trPr>
        <w:tc>
          <w:tcPr>
            <w:tcW w:w="2870" w:type="dxa"/>
            <w:tcBorders>
              <w:top w:val="nil"/>
              <w:left w:val="nil"/>
              <w:bottom w:val="single" w:color="auto" w:sz="4" w:space="0"/>
              <w:right w:val="nil"/>
            </w:tcBorders>
            <w:tcMar/>
          </w:tcPr>
          <w:p w:rsidRPr="00F76A3B" w:rsidR="00CB503B" w:rsidP="00555622" w:rsidRDefault="00CB503B" w14:paraId="34234150" w14:textId="77777777">
            <w:r w:rsidRPr="00F76A3B">
              <w:t>Date:</w:t>
            </w:r>
          </w:p>
        </w:tc>
        <w:tc>
          <w:tcPr>
            <w:tcW w:w="7431" w:type="dxa"/>
            <w:tcBorders>
              <w:top w:val="nil"/>
              <w:left w:val="nil"/>
              <w:bottom w:val="single" w:color="auto" w:sz="4" w:space="0"/>
              <w:right w:val="nil"/>
            </w:tcBorders>
            <w:tcMar/>
          </w:tcPr>
          <w:p w:rsidRPr="00162021" w:rsidR="00CB503B" w:rsidP="00555622" w:rsidRDefault="00CB503B" w14:paraId="478D5867" w14:textId="6CDA80AD">
            <w:pPr>
              <w:rPr>
                <w:highlight w:val="yellow"/>
              </w:rPr>
            </w:pPr>
            <w:r w:rsidRPr="00950B9D">
              <w:t>No</w:t>
            </w:r>
            <w:r>
              <w:t xml:space="preserve">vember </w:t>
            </w:r>
            <w:r>
              <w:t>29</w:t>
            </w:r>
            <w:r w:rsidRPr="007938C9">
              <w:rPr>
                <w:vertAlign w:val="superscript"/>
              </w:rPr>
              <w:t>th</w:t>
            </w:r>
            <w:r>
              <w:t>, 2020</w:t>
            </w:r>
          </w:p>
        </w:tc>
      </w:tr>
    </w:tbl>
    <w:p w:rsidRPr="00F47B12" w:rsidR="00CB503B" w:rsidP="57EE8CB0" w:rsidRDefault="00CB503B" w14:paraId="5F7AFCB2" w14:textId="338C218E">
      <w:pPr>
        <w:pStyle w:val="Heading3"/>
      </w:pPr>
      <w:r w:rsidR="02791E24">
        <w:rPr/>
        <w:t>Introduction</w:t>
      </w:r>
    </w:p>
    <w:p w:rsidRPr="00F76A3B" w:rsidR="00CB503B" w:rsidP="00CB503B" w:rsidRDefault="00CB503B" w14:paraId="0C3D1EDF" w14:textId="77777777">
      <w:r w:rsidRPr="00F76A3B">
        <w:t xml:space="preserve">Dear Members of the Assembly, </w:t>
      </w:r>
    </w:p>
    <w:p w:rsidRPr="00F76A3B" w:rsidR="00CB503B" w:rsidP="00CB503B" w:rsidRDefault="00CB503B" w14:paraId="1FD5FB33" w14:textId="77777777"/>
    <w:p w:rsidR="00AF4786" w:rsidP="00CB503B" w:rsidRDefault="00CB503B" w14:paraId="085D7B92" w14:textId="4AD99C7D">
      <w:r w:rsidR="00CB503B">
        <w:rPr/>
        <w:t>The McMaster Students Union has been governed by documents since its creation. Since then,</w:t>
      </w:r>
      <w:r w:rsidR="00B57915">
        <w:rPr/>
        <w:t xml:space="preserve"> hundreds of</w:t>
      </w:r>
      <w:r w:rsidR="00CB503B">
        <w:rPr/>
        <w:t xml:space="preserve"> </w:t>
      </w:r>
      <w:r w:rsidR="00B57915">
        <w:rPr/>
        <w:t xml:space="preserve">different types of policy documents (i.e., the Constitution, Bylaws, Operating Policies, </w:t>
      </w:r>
      <w:r w:rsidR="00AF4786">
        <w:rPr/>
        <w:t>Corporate</w:t>
      </w:r>
      <w:r w:rsidR="00B57915">
        <w:rPr/>
        <w:t xml:space="preserve"> Bylaws, Workplace Documents, Business Practices, and Policy Papers) have been created, changed and rescinded. </w:t>
      </w:r>
      <w:r w:rsidR="00AF4786">
        <w:rPr/>
        <w:t>Surprisingly</w:t>
      </w:r>
      <w:r w:rsidR="00CB503B">
        <w:rPr/>
        <w:t xml:space="preserve">, we don’t have any recorded formal process of these procedures. The equivalent to this would be </w:t>
      </w:r>
      <w:r w:rsidR="00B57915">
        <w:rPr/>
        <w:t xml:space="preserve">a government without any rules about how to create or change laws. </w:t>
      </w:r>
      <w:r w:rsidR="00AF4786">
        <w:rPr/>
        <w:t>Instead, up to this point, we’ve relied only on our predecessors to explain these processes</w:t>
      </w:r>
      <w:r w:rsidR="00756097">
        <w:rPr/>
        <w:t xml:space="preserve"> to us</w:t>
      </w:r>
      <w:r w:rsidR="00AF4786">
        <w:rPr/>
        <w:t xml:space="preserve">. As can be clearly seen in our </w:t>
      </w:r>
      <w:r w:rsidR="00756097">
        <w:rPr/>
        <w:t>document archives</w:t>
      </w:r>
      <w:r w:rsidR="00AF4786">
        <w:rPr/>
        <w:t xml:space="preserve">, this has led to disorganized and inconsistent policies. </w:t>
      </w:r>
    </w:p>
    <w:p w:rsidR="57EE8CB0" w:rsidP="57EE8CB0" w:rsidRDefault="57EE8CB0" w14:paraId="6639506C" w14:textId="288866EA">
      <w:pPr>
        <w:pStyle w:val="Normal"/>
      </w:pPr>
    </w:p>
    <w:p w:rsidR="1A4CC705" w:rsidP="57EE8CB0" w:rsidRDefault="1A4CC705" w14:paraId="35A012C6" w14:textId="2E613B19">
      <w:pPr>
        <w:pStyle w:val="Heading3"/>
      </w:pPr>
      <w:r w:rsidR="1A4CC705">
        <w:rPr/>
        <w:t>Proposal</w:t>
      </w:r>
    </w:p>
    <w:p w:rsidRPr="00F76A3B" w:rsidR="00CB503B" w:rsidP="00CB503B" w:rsidRDefault="00B57915" w14:paraId="36561194" w14:textId="2EC03075">
      <w:r>
        <w:t xml:space="preserve">This year, we’ve decided </w:t>
      </w:r>
      <w:r w:rsidR="00AF4786">
        <w:t xml:space="preserve">to change that. We are proposing </w:t>
      </w:r>
      <w:r w:rsidR="00D27AF6">
        <w:t xml:space="preserve">a </w:t>
      </w:r>
      <w:r w:rsidR="002000D0">
        <w:t xml:space="preserve">thorough </w:t>
      </w:r>
      <w:r w:rsidR="00756097">
        <w:t xml:space="preserve">and comprehensive bylaw to outline all the official policy processes. Not only does this increase consistency from year to year with MSU staff, it also serves to increase transparency with all the students at McMaster. The bylaw will cover the definition of each type of official document, </w:t>
      </w:r>
      <w:r w:rsidR="00E26F6C">
        <w:t xml:space="preserve">what it governs, and the processes involved in creating, amending, rescinding, and suspending each one. </w:t>
      </w:r>
    </w:p>
    <w:p w:rsidRPr="00F76A3B" w:rsidR="00CB503B" w:rsidP="00CB503B" w:rsidRDefault="00CB503B" w14:paraId="1EED20FA" w14:textId="77777777"/>
    <w:p w:rsidR="00CB503B" w:rsidP="00CB503B" w:rsidRDefault="00CA3E37" w14:paraId="287DEA39" w14:textId="28F05630">
      <w:r>
        <w:t>A</w:t>
      </w:r>
      <w:r w:rsidR="008143C2">
        <w:t xml:space="preserve"> brief </w:t>
      </w:r>
      <w:r>
        <w:t>outline of the policy:</w:t>
      </w:r>
    </w:p>
    <w:p w:rsidR="00CA3E37" w:rsidP="00CB503B" w:rsidRDefault="00CA3E37" w14:paraId="6F206444" w14:textId="35591D08"/>
    <w:p w:rsidR="004E7447" w:rsidP="004E7447" w:rsidRDefault="004E7447" w14:paraId="36BB78E6" w14:textId="4FF398C3">
      <w:pPr>
        <w:pStyle w:val="ListParagraph"/>
        <w:numPr>
          <w:ilvl w:val="0"/>
          <w:numId w:val="2"/>
        </w:numPr>
      </w:pPr>
      <w:r>
        <w:t>Purpose</w:t>
      </w:r>
    </w:p>
    <w:p w:rsidR="004E7447" w:rsidP="004E7447" w:rsidRDefault="0074377A" w14:paraId="4F3858EA" w14:textId="29C6A803">
      <w:pPr>
        <w:pStyle w:val="ListParagraph"/>
        <w:numPr>
          <w:ilvl w:val="0"/>
          <w:numId w:val="2"/>
        </w:numPr>
      </w:pPr>
      <w:r>
        <w:t>Definitions</w:t>
      </w:r>
    </w:p>
    <w:p w:rsidR="0074377A" w:rsidP="004E7447" w:rsidRDefault="0074377A" w14:paraId="452847AB" w14:textId="06204889">
      <w:pPr>
        <w:pStyle w:val="ListParagraph"/>
        <w:numPr>
          <w:ilvl w:val="0"/>
          <w:numId w:val="2"/>
        </w:numPr>
      </w:pPr>
      <w:r>
        <w:t>MSU Constitution</w:t>
      </w:r>
      <w:r w:rsidR="00D7541E">
        <w:t xml:space="preserve"> Procedures</w:t>
      </w:r>
    </w:p>
    <w:p w:rsidR="0074377A" w:rsidP="0074377A" w:rsidRDefault="00547F3D" w14:paraId="15992093" w14:textId="18C8DE4E">
      <w:pPr>
        <w:pStyle w:val="ListParagraph"/>
        <w:numPr>
          <w:ilvl w:val="1"/>
          <w:numId w:val="2"/>
        </w:numPr>
      </w:pPr>
      <w:r>
        <w:t xml:space="preserve"> </w:t>
      </w:r>
      <w:r w:rsidR="0074377A">
        <w:t>Amendments</w:t>
      </w:r>
    </w:p>
    <w:p w:rsidR="009213D6" w:rsidP="0074377A" w:rsidRDefault="00547F3D" w14:paraId="3E703858" w14:textId="6D0515CC">
      <w:pPr>
        <w:pStyle w:val="ListParagraph"/>
        <w:numPr>
          <w:ilvl w:val="1"/>
          <w:numId w:val="2"/>
        </w:numPr>
      </w:pPr>
      <w:r>
        <w:t xml:space="preserve"> </w:t>
      </w:r>
      <w:r w:rsidR="009213D6">
        <w:t>Suspensions and Rescindments</w:t>
      </w:r>
    </w:p>
    <w:p w:rsidR="009213D6" w:rsidP="009213D6" w:rsidRDefault="00544AF4" w14:paraId="64D8E91D" w14:textId="22280482">
      <w:pPr>
        <w:pStyle w:val="ListParagraph"/>
        <w:numPr>
          <w:ilvl w:val="0"/>
          <w:numId w:val="2"/>
        </w:numPr>
      </w:pPr>
      <w:r>
        <w:t>Corporate Bylaw Procedures</w:t>
      </w:r>
    </w:p>
    <w:p w:rsidR="00544AF4" w:rsidP="00544AF4" w:rsidRDefault="00547F3D" w14:paraId="7441AD7D" w14:textId="77222D8A">
      <w:pPr>
        <w:pStyle w:val="ListParagraph"/>
        <w:numPr>
          <w:ilvl w:val="1"/>
          <w:numId w:val="2"/>
        </w:numPr>
      </w:pPr>
      <w:r>
        <w:t xml:space="preserve"> </w:t>
      </w:r>
      <w:r w:rsidR="00E63C11">
        <w:t xml:space="preserve">Adoptions, </w:t>
      </w:r>
      <w:r w:rsidR="00D56462">
        <w:t xml:space="preserve">Amendments, </w:t>
      </w:r>
      <w:r w:rsidR="00085F75">
        <w:t xml:space="preserve">Suspensions, </w:t>
      </w:r>
      <w:r w:rsidR="00732D71">
        <w:t>&amp; Re</w:t>
      </w:r>
      <w:r w:rsidR="00DE5EB8">
        <w:t>scindments</w:t>
      </w:r>
    </w:p>
    <w:p w:rsidR="00DE5EB8" w:rsidP="00DE5EB8" w:rsidRDefault="00BA4EAE" w14:paraId="5A27A005" w14:textId="60B29D82">
      <w:pPr>
        <w:pStyle w:val="ListParagraph"/>
        <w:numPr>
          <w:ilvl w:val="0"/>
          <w:numId w:val="2"/>
        </w:numPr>
      </w:pPr>
      <w:r>
        <w:t>Bylaw</w:t>
      </w:r>
      <w:r w:rsidR="00D7541E">
        <w:t xml:space="preserve"> Procedures</w:t>
      </w:r>
    </w:p>
    <w:p w:rsidR="00D7541E" w:rsidP="00D7541E" w:rsidRDefault="00547F3D" w14:paraId="3F5168EE" w14:textId="4C2E70F2">
      <w:pPr>
        <w:pStyle w:val="ListParagraph"/>
        <w:numPr>
          <w:ilvl w:val="1"/>
          <w:numId w:val="2"/>
        </w:numPr>
      </w:pPr>
      <w:r>
        <w:t xml:space="preserve"> </w:t>
      </w:r>
      <w:r w:rsidR="002615E6">
        <w:t>Consultation &amp; Review</w:t>
      </w:r>
    </w:p>
    <w:p w:rsidR="002615E6" w:rsidP="00D7541E" w:rsidRDefault="002615E6" w14:paraId="2CAFC6A3" w14:textId="18A546F3">
      <w:pPr>
        <w:pStyle w:val="ListParagraph"/>
        <w:numPr>
          <w:ilvl w:val="1"/>
          <w:numId w:val="2"/>
        </w:numPr>
      </w:pPr>
      <w:r>
        <w:t xml:space="preserve"> Adoptions</w:t>
      </w:r>
    </w:p>
    <w:p w:rsidR="002615E6" w:rsidP="00D7541E" w:rsidRDefault="002615E6" w14:paraId="179F99EB" w14:textId="3B51A7E8">
      <w:pPr>
        <w:pStyle w:val="ListParagraph"/>
        <w:numPr>
          <w:ilvl w:val="1"/>
          <w:numId w:val="2"/>
        </w:numPr>
      </w:pPr>
      <w:r>
        <w:t xml:space="preserve"> Amendments</w:t>
      </w:r>
    </w:p>
    <w:p w:rsidR="002615E6" w:rsidP="00D7541E" w:rsidRDefault="002615E6" w14:paraId="46A3381D" w14:textId="199E0FBE">
      <w:pPr>
        <w:pStyle w:val="ListParagraph"/>
        <w:numPr>
          <w:ilvl w:val="1"/>
          <w:numId w:val="2"/>
        </w:numPr>
      </w:pPr>
      <w:r>
        <w:lastRenderedPageBreak/>
        <w:t xml:space="preserve"> Suspensions &amp; Rescindments</w:t>
      </w:r>
    </w:p>
    <w:p w:rsidR="002615E6" w:rsidP="002615E6" w:rsidRDefault="002615E6" w14:paraId="5FCEB8F9" w14:textId="054CEBFE">
      <w:pPr>
        <w:pStyle w:val="ListParagraph"/>
        <w:numPr>
          <w:ilvl w:val="0"/>
          <w:numId w:val="2"/>
        </w:numPr>
      </w:pPr>
      <w:r>
        <w:t>Operating Policy Procedures</w:t>
      </w:r>
    </w:p>
    <w:p w:rsidR="002615E6" w:rsidP="002615E6" w:rsidRDefault="002615E6" w14:paraId="73063122" w14:textId="57120AC8">
      <w:pPr>
        <w:pStyle w:val="ListParagraph"/>
        <w:numPr>
          <w:ilvl w:val="1"/>
          <w:numId w:val="2"/>
        </w:numPr>
      </w:pPr>
      <w:r>
        <w:t xml:space="preserve"> Consultations &amp; Reviews</w:t>
      </w:r>
    </w:p>
    <w:p w:rsidR="002615E6" w:rsidP="002615E6" w:rsidRDefault="002615E6" w14:paraId="6A347AF0" w14:textId="26DE8D3E">
      <w:pPr>
        <w:pStyle w:val="ListParagraph"/>
        <w:numPr>
          <w:ilvl w:val="1"/>
          <w:numId w:val="2"/>
        </w:numPr>
      </w:pPr>
      <w:r>
        <w:t xml:space="preserve"> Adoptions</w:t>
      </w:r>
    </w:p>
    <w:p w:rsidR="002615E6" w:rsidP="002615E6" w:rsidRDefault="002615E6" w14:paraId="42DD44B6" w14:textId="731D0403">
      <w:pPr>
        <w:pStyle w:val="ListParagraph"/>
        <w:numPr>
          <w:ilvl w:val="1"/>
          <w:numId w:val="2"/>
        </w:numPr>
      </w:pPr>
      <w:r>
        <w:t xml:space="preserve"> Amendments</w:t>
      </w:r>
    </w:p>
    <w:p w:rsidR="002615E6" w:rsidP="00E57A24" w:rsidRDefault="002615E6" w14:paraId="6D505647" w14:textId="1ED9571C">
      <w:pPr>
        <w:pStyle w:val="ListParagraph"/>
        <w:numPr>
          <w:ilvl w:val="1"/>
          <w:numId w:val="2"/>
        </w:numPr>
      </w:pPr>
      <w:r>
        <w:t xml:space="preserve"> Suspensions &amp; Rescindments</w:t>
      </w:r>
    </w:p>
    <w:p w:rsidR="00E57A24" w:rsidP="00E57A24" w:rsidRDefault="00E57A24" w14:paraId="12EF84EC" w14:textId="19B3548F">
      <w:pPr>
        <w:pStyle w:val="ListParagraph"/>
        <w:numPr>
          <w:ilvl w:val="0"/>
          <w:numId w:val="2"/>
        </w:numPr>
      </w:pPr>
      <w:r>
        <w:t>Employment Policy Procedures</w:t>
      </w:r>
    </w:p>
    <w:p w:rsidR="00E57A24" w:rsidP="00E57A24" w:rsidRDefault="00E57A24" w14:paraId="0FBFB2C4" w14:textId="148BDEA5">
      <w:pPr>
        <w:pStyle w:val="ListParagraph"/>
        <w:numPr>
          <w:ilvl w:val="1"/>
          <w:numId w:val="2"/>
        </w:numPr>
      </w:pPr>
      <w:r>
        <w:t>General Employment Policies</w:t>
      </w:r>
    </w:p>
    <w:p w:rsidR="00E57A24" w:rsidP="00E57A24" w:rsidRDefault="00E57A24" w14:paraId="54E918E3" w14:textId="6146796C">
      <w:pPr>
        <w:pStyle w:val="ListParagraph"/>
        <w:numPr>
          <w:ilvl w:val="2"/>
          <w:numId w:val="2"/>
        </w:numPr>
      </w:pPr>
      <w:r>
        <w:t>Adoptions</w:t>
      </w:r>
    </w:p>
    <w:p w:rsidR="00E57A24" w:rsidP="00E57A24" w:rsidRDefault="00E57A24" w14:paraId="67AD072D" w14:textId="3CCDAF51">
      <w:pPr>
        <w:pStyle w:val="ListParagraph"/>
        <w:numPr>
          <w:ilvl w:val="2"/>
          <w:numId w:val="2"/>
        </w:numPr>
      </w:pPr>
      <w:r>
        <w:t>Amendments</w:t>
      </w:r>
    </w:p>
    <w:p w:rsidR="00E57A24" w:rsidP="00E57A24" w:rsidRDefault="00E57A24" w14:paraId="39CB90B7" w14:textId="4382F6D5">
      <w:pPr>
        <w:pStyle w:val="ListParagraph"/>
        <w:numPr>
          <w:ilvl w:val="2"/>
          <w:numId w:val="2"/>
        </w:numPr>
      </w:pPr>
      <w:r>
        <w:t>Suspensions &amp; Rescindments</w:t>
      </w:r>
    </w:p>
    <w:p w:rsidR="00E57A24" w:rsidP="00E57A24" w:rsidRDefault="00E57A24" w14:paraId="12441CA1" w14:textId="2ACA531E">
      <w:pPr>
        <w:pStyle w:val="ListParagraph"/>
        <w:numPr>
          <w:ilvl w:val="1"/>
          <w:numId w:val="2"/>
        </w:numPr>
      </w:pPr>
      <w:r>
        <w:t xml:space="preserve"> Full-time Employment P</w:t>
      </w:r>
      <w:r w:rsidR="006C3758">
        <w:t>o</w:t>
      </w:r>
      <w:r>
        <w:t>licies</w:t>
      </w:r>
    </w:p>
    <w:p w:rsidR="006C3758" w:rsidP="00314D06" w:rsidRDefault="00314D06" w14:paraId="2EE365D0" w14:textId="2A450A28">
      <w:pPr>
        <w:pStyle w:val="ListParagraph"/>
        <w:numPr>
          <w:ilvl w:val="2"/>
          <w:numId w:val="2"/>
        </w:numPr>
      </w:pPr>
      <w:r>
        <w:t>Adoptions</w:t>
      </w:r>
    </w:p>
    <w:p w:rsidR="00314D06" w:rsidP="00314D06" w:rsidRDefault="00314D06" w14:paraId="35A37833" w14:textId="5F7E82B8">
      <w:pPr>
        <w:pStyle w:val="ListParagraph"/>
        <w:numPr>
          <w:ilvl w:val="2"/>
          <w:numId w:val="2"/>
        </w:numPr>
      </w:pPr>
      <w:r>
        <w:t>Amendments</w:t>
      </w:r>
    </w:p>
    <w:p w:rsidR="00314D06" w:rsidP="00314D06" w:rsidRDefault="00314D06" w14:paraId="1369A377" w14:textId="276A68AA">
      <w:pPr>
        <w:pStyle w:val="ListParagraph"/>
        <w:numPr>
          <w:ilvl w:val="2"/>
          <w:numId w:val="2"/>
        </w:numPr>
      </w:pPr>
      <w:r>
        <w:t>Suspensions &amp; Rescindments</w:t>
      </w:r>
    </w:p>
    <w:p w:rsidR="00314D06" w:rsidP="00314D06" w:rsidRDefault="00314D06" w14:paraId="383DFE13" w14:textId="62129FF8">
      <w:pPr>
        <w:pStyle w:val="ListParagraph"/>
        <w:numPr>
          <w:ilvl w:val="1"/>
          <w:numId w:val="2"/>
        </w:numPr>
      </w:pPr>
      <w:r>
        <w:t>Part-time Employment Policies</w:t>
      </w:r>
    </w:p>
    <w:p w:rsidR="00314D06" w:rsidP="00314D06" w:rsidRDefault="00314D06" w14:paraId="7F8FC91A" w14:textId="2886BAD7">
      <w:pPr>
        <w:pStyle w:val="ListParagraph"/>
        <w:numPr>
          <w:ilvl w:val="2"/>
          <w:numId w:val="2"/>
        </w:numPr>
      </w:pPr>
      <w:r>
        <w:t>Adoptions</w:t>
      </w:r>
    </w:p>
    <w:p w:rsidR="00314D06" w:rsidP="00314D06" w:rsidRDefault="00314D06" w14:paraId="53BAA392" w14:textId="635084BD">
      <w:pPr>
        <w:pStyle w:val="ListParagraph"/>
        <w:numPr>
          <w:ilvl w:val="2"/>
          <w:numId w:val="2"/>
        </w:numPr>
      </w:pPr>
      <w:r>
        <w:t>Amendments</w:t>
      </w:r>
    </w:p>
    <w:p w:rsidR="00314D06" w:rsidP="00314D06" w:rsidRDefault="00314D06" w14:paraId="23013A47" w14:textId="09A6293F">
      <w:pPr>
        <w:pStyle w:val="ListParagraph"/>
        <w:numPr>
          <w:ilvl w:val="2"/>
          <w:numId w:val="2"/>
        </w:numPr>
      </w:pPr>
      <w:r>
        <w:t>Suspensions &amp; Rescindments</w:t>
      </w:r>
    </w:p>
    <w:p w:rsidR="00314D06" w:rsidP="005F0149" w:rsidRDefault="005F0149" w14:paraId="46890CBC" w14:textId="50B237DF">
      <w:pPr>
        <w:pStyle w:val="ListParagraph"/>
        <w:numPr>
          <w:ilvl w:val="0"/>
          <w:numId w:val="2"/>
        </w:numPr>
      </w:pPr>
      <w:r>
        <w:t>Advocacy Policy Procedures</w:t>
      </w:r>
    </w:p>
    <w:p w:rsidR="005F0149" w:rsidP="005F0149" w:rsidRDefault="005F0149" w14:paraId="60164F6F" w14:textId="4D39FDF7">
      <w:pPr>
        <w:pStyle w:val="ListParagraph"/>
        <w:numPr>
          <w:ilvl w:val="1"/>
          <w:numId w:val="2"/>
        </w:numPr>
      </w:pPr>
      <w:r>
        <w:t xml:space="preserve"> Consultations &amp; Reviews</w:t>
      </w:r>
    </w:p>
    <w:p w:rsidR="005F0149" w:rsidP="005F0149" w:rsidRDefault="00D71268" w14:paraId="0433AB29" w14:textId="447DE673">
      <w:pPr>
        <w:pStyle w:val="ListParagraph"/>
        <w:numPr>
          <w:ilvl w:val="1"/>
          <w:numId w:val="2"/>
        </w:numPr>
      </w:pPr>
      <w:r>
        <w:t xml:space="preserve"> Adoptions &amp; Renewals</w:t>
      </w:r>
    </w:p>
    <w:p w:rsidR="00D71268" w:rsidP="005F0149" w:rsidRDefault="00D71268" w14:paraId="2CFE9621" w14:textId="76823591">
      <w:pPr>
        <w:pStyle w:val="ListParagraph"/>
        <w:numPr>
          <w:ilvl w:val="1"/>
          <w:numId w:val="2"/>
        </w:numPr>
      </w:pPr>
      <w:r>
        <w:t xml:space="preserve"> Amendments</w:t>
      </w:r>
    </w:p>
    <w:p w:rsidR="00D71268" w:rsidP="005F0149" w:rsidRDefault="00D71268" w14:paraId="7C4DFFC5" w14:textId="136676BC">
      <w:pPr>
        <w:pStyle w:val="ListParagraph"/>
        <w:numPr>
          <w:ilvl w:val="1"/>
          <w:numId w:val="2"/>
        </w:numPr>
      </w:pPr>
      <w:r>
        <w:t xml:space="preserve"> Suspensions &amp; Rescindments</w:t>
      </w:r>
    </w:p>
    <w:p w:rsidR="00D71268" w:rsidP="00D71268" w:rsidRDefault="00D71268" w14:paraId="5CE5D1C7" w14:textId="5E4B755B">
      <w:pPr>
        <w:pStyle w:val="ListParagraph"/>
        <w:numPr>
          <w:ilvl w:val="0"/>
          <w:numId w:val="2"/>
        </w:numPr>
      </w:pPr>
      <w:r>
        <w:t>Appendices Procedures</w:t>
      </w:r>
    </w:p>
    <w:p w:rsidR="00D71268" w:rsidP="00D71268" w:rsidRDefault="00D71268" w14:paraId="0FE1FEE0" w14:textId="4DF2BC3A">
      <w:pPr>
        <w:pStyle w:val="ListParagraph"/>
        <w:numPr>
          <w:ilvl w:val="1"/>
          <w:numId w:val="2"/>
        </w:numPr>
      </w:pPr>
      <w:r>
        <w:t xml:space="preserve"> Adoptions</w:t>
      </w:r>
    </w:p>
    <w:p w:rsidR="00D71268" w:rsidP="00D71268" w:rsidRDefault="00D71268" w14:paraId="742BECEF" w14:textId="22EFD288">
      <w:pPr>
        <w:pStyle w:val="ListParagraph"/>
        <w:numPr>
          <w:ilvl w:val="1"/>
          <w:numId w:val="2"/>
        </w:numPr>
      </w:pPr>
      <w:r>
        <w:t xml:space="preserve"> Amendments</w:t>
      </w:r>
    </w:p>
    <w:p w:rsidR="00D71268" w:rsidP="00D71268" w:rsidRDefault="00D71268" w14:paraId="656C7AD4" w14:textId="0226D450">
      <w:pPr>
        <w:pStyle w:val="ListParagraph"/>
        <w:numPr>
          <w:ilvl w:val="1"/>
          <w:numId w:val="2"/>
        </w:numPr>
      </w:pPr>
      <w:r>
        <w:t xml:space="preserve"> Rescindments</w:t>
      </w:r>
    </w:p>
    <w:p w:rsidR="00D71268" w:rsidP="00D71268" w:rsidRDefault="00D71268" w14:paraId="26ABBC7C" w14:textId="17C6C079">
      <w:pPr>
        <w:pStyle w:val="ListParagraph"/>
        <w:numPr>
          <w:ilvl w:val="0"/>
          <w:numId w:val="2"/>
        </w:numPr>
      </w:pPr>
      <w:r>
        <w:t xml:space="preserve"> Policy Format</w:t>
      </w:r>
    </w:p>
    <w:p w:rsidRPr="00F76A3B" w:rsidR="002E68D2" w:rsidP="00D71268" w:rsidRDefault="002E68D2" w14:paraId="3ED2B115" w14:textId="75EA854C">
      <w:pPr>
        <w:pStyle w:val="ListParagraph"/>
        <w:numPr>
          <w:ilvl w:val="0"/>
          <w:numId w:val="2"/>
        </w:numPr>
      </w:pPr>
      <w:r>
        <w:t xml:space="preserve"> Executive Authority</w:t>
      </w:r>
    </w:p>
    <w:p w:rsidRPr="005D779E" w:rsidR="00CB503B" w:rsidP="00CB503B" w:rsidRDefault="00CB503B" w14:paraId="018F4582" w14:textId="77777777"/>
    <w:p w:rsidRPr="00F76A3B" w:rsidR="00CB503B" w:rsidP="00CB503B" w:rsidRDefault="00CB503B" w14:paraId="706A3390" w14:textId="77777777"/>
    <w:p w:rsidRPr="00F76A3B" w:rsidR="00CB503B" w:rsidP="00CB503B" w:rsidRDefault="00CB503B" w14:paraId="35490304" w14:textId="77777777">
      <w:r w:rsidRPr="00F76A3B">
        <w:t xml:space="preserve">If you have any questions or concerns, please do not hesitate to reach out to </w:t>
      </w:r>
      <w:r>
        <w:t>us</w:t>
      </w:r>
      <w:r w:rsidRPr="00F76A3B">
        <w:t xml:space="preserve"> via email prior to the meeting.</w:t>
      </w:r>
    </w:p>
    <w:p w:rsidRPr="00F76A3B" w:rsidR="00CB503B" w:rsidP="00CB503B" w:rsidRDefault="00CB503B" w14:paraId="4D057E74" w14:textId="77777777"/>
    <w:p w:rsidRPr="00F76A3B" w:rsidR="00CB503B" w:rsidP="00CB503B" w:rsidRDefault="00CB503B" w14:paraId="66D10559" w14:textId="77777777">
      <w:r w:rsidRPr="00F76A3B">
        <w:t>Kind regards,</w:t>
      </w:r>
    </w:p>
    <w:p w:rsidRPr="00F76A3B" w:rsidR="00CB503B" w:rsidP="00CB503B" w:rsidRDefault="00CB503B" w14:paraId="7BC72608" w14:textId="77777777"/>
    <w:p w:rsidR="00CB503B" w:rsidP="00CB503B" w:rsidRDefault="00CB503B" w14:paraId="220B0708" w14:textId="77777777">
      <w:pPr>
        <w:sectPr w:rsidR="00CB503B" w:rsidSect="001E407F">
          <w:pgSz w:w="12240" w:h="15840" w:orient="portrait"/>
          <w:pgMar w:top="1440" w:right="1440" w:bottom="1440" w:left="1440" w:header="720" w:footer="720" w:gutter="0"/>
          <w:cols w:space="720"/>
          <w:docGrid w:linePitch="360"/>
        </w:sectPr>
      </w:pPr>
    </w:p>
    <w:p w:rsidRPr="00F76A3B" w:rsidR="00CB503B" w:rsidP="00CB503B" w:rsidRDefault="00CB503B" w14:paraId="1C1976C8" w14:textId="77777777">
      <w:r w:rsidRPr="00F76A3B">
        <w:t>Graeme Noble</w:t>
      </w:r>
    </w:p>
    <w:p w:rsidRPr="00F76A3B" w:rsidR="00CB503B" w:rsidP="00CB503B" w:rsidRDefault="00CB503B" w14:paraId="17EE84F7" w14:textId="77777777">
      <w:r w:rsidRPr="00F76A3B">
        <w:t>Vice-President (Administration) &amp; Chief Administrative Officer</w:t>
      </w:r>
    </w:p>
    <w:p w:rsidR="000834FF" w:rsidP="57EE8CB0" w:rsidRDefault="000834FF" w14:paraId="12C5B581" w14:noSpellErr="1" w14:textId="2DEDE89D">
      <w:pPr>
        <w:rPr>
          <w:rStyle w:val="Hyperlink"/>
        </w:rPr>
      </w:pPr>
      <w:hyperlink>
        <w:r w:rsidRPr="57EE8CB0" w:rsidR="00CB503B">
          <w:rPr>
            <w:rStyle w:val="Hyperlink"/>
          </w:rPr>
          <w:t>vpadmin@msu.mcmaster.ca</w:t>
        </w:r>
      </w:hyperlink>
    </w:p>
    <w:p w:rsidR="000834FF" w:rsidP="00CB503B" w:rsidRDefault="000834FF" w14:paraId="7475AF89" w14:textId="77777777"/>
    <w:p w:rsidR="00CB503B" w:rsidP="00CB503B" w:rsidRDefault="00CB503B" w14:paraId="5F8CB5FE" w14:textId="45D0C07F">
      <w:r>
        <w:t>Michelle Brown</w:t>
      </w:r>
    </w:p>
    <w:p w:rsidRPr="00F76A3B" w:rsidR="00CB503B" w:rsidP="00CB503B" w:rsidRDefault="00CB503B" w14:paraId="342EC5F0" w14:textId="77777777">
      <w:r w:rsidRPr="00F76A3B">
        <w:t>Associate Vice-President: Internal Governance</w:t>
      </w:r>
    </w:p>
    <w:p w:rsidRPr="008C0D20" w:rsidR="00CB503B" w:rsidP="00CB503B" w:rsidRDefault="00CB503B" w14:paraId="016C5AEA" w14:textId="77777777">
      <w:pPr>
        <w:rPr>
          <w:color w:val="0563C1" w:themeColor="hyperlink"/>
          <w:u w:val="single"/>
        </w:rPr>
      </w:pPr>
      <w:hyperlink r:id="rId7">
        <w:r w:rsidRPr="00F76A3B">
          <w:rPr>
            <w:rStyle w:val="Hyperlink"/>
          </w:rPr>
          <w:t>avpinternal@msu.mcmaster.ca</w:t>
        </w:r>
      </w:hyperlink>
    </w:p>
    <w:p w:rsidR="000040AE" w:rsidRDefault="000834FF" w14:paraId="50983216" w14:textId="77777777"/>
    <w:sectPr w:rsidR="000040AE" w:rsidSect="008C0D20">
      <w:type w:val="continuous"/>
      <w:pgSz w:w="12240" w:h="15840" w:orient="portrait"/>
      <w:pgMar w:top="1440" w:right="1440" w:bottom="1440" w:left="1440" w:header="720" w:footer="720"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453D5"/>
    <w:multiLevelType w:val="hybridMultilevel"/>
    <w:tmpl w:val="410C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8370E"/>
    <w:multiLevelType w:val="hybrid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2"/>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3B"/>
    <w:rsid w:val="000571D3"/>
    <w:rsid w:val="000834FF"/>
    <w:rsid w:val="00085F75"/>
    <w:rsid w:val="00090AF1"/>
    <w:rsid w:val="002000D0"/>
    <w:rsid w:val="0021707E"/>
    <w:rsid w:val="002615E6"/>
    <w:rsid w:val="002C7268"/>
    <w:rsid w:val="002E68D2"/>
    <w:rsid w:val="00314D06"/>
    <w:rsid w:val="00462485"/>
    <w:rsid w:val="004E7447"/>
    <w:rsid w:val="00544AF4"/>
    <w:rsid w:val="00547F3D"/>
    <w:rsid w:val="005C3850"/>
    <w:rsid w:val="005F0149"/>
    <w:rsid w:val="006C3758"/>
    <w:rsid w:val="00732D71"/>
    <w:rsid w:val="0074377A"/>
    <w:rsid w:val="007513D8"/>
    <w:rsid w:val="00756097"/>
    <w:rsid w:val="008143C2"/>
    <w:rsid w:val="009213D6"/>
    <w:rsid w:val="00A815E1"/>
    <w:rsid w:val="00AB32FA"/>
    <w:rsid w:val="00AF4786"/>
    <w:rsid w:val="00B57915"/>
    <w:rsid w:val="00BA4EAE"/>
    <w:rsid w:val="00C42E5B"/>
    <w:rsid w:val="00CA3E37"/>
    <w:rsid w:val="00CB503B"/>
    <w:rsid w:val="00D27AF6"/>
    <w:rsid w:val="00D56462"/>
    <w:rsid w:val="00D71268"/>
    <w:rsid w:val="00D7541E"/>
    <w:rsid w:val="00DE5EB8"/>
    <w:rsid w:val="00E26F6C"/>
    <w:rsid w:val="00E33CF3"/>
    <w:rsid w:val="00E45428"/>
    <w:rsid w:val="00E57A24"/>
    <w:rsid w:val="00E63C11"/>
    <w:rsid w:val="00FF6A77"/>
    <w:rsid w:val="02791E24"/>
    <w:rsid w:val="1A4CC705"/>
    <w:rsid w:val="396F5054"/>
    <w:rsid w:val="57EE8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A99349"/>
  <w15:chartTrackingRefBased/>
  <w15:docId w15:val="{6059820E-EF32-ED48-890D-319226DC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503B"/>
    <w:rPr>
      <w:rFonts w:ascii="Arial" w:hAnsi="Arial" w:eastAsia="Times New Roman" w:cs="Arial"/>
    </w:rPr>
  </w:style>
  <w:style w:type="paragraph" w:styleId="Heading1">
    <w:name w:val="heading 1"/>
    <w:basedOn w:val="Normal"/>
    <w:next w:val="Normal"/>
    <w:link w:val="Heading1Char"/>
    <w:qFormat/>
    <w:rsid w:val="00CB503B"/>
    <w:pPr>
      <w:keepNext/>
      <w:jc w:val="center"/>
      <w:outlineLvl w:val="0"/>
    </w:pPr>
    <w:rPr>
      <w:b/>
      <w:bCs/>
      <w:sz w:val="96"/>
    </w:rPr>
  </w:style>
  <w:style w:type="paragraph" w:styleId="Heading2">
    <w:name w:val="heading 2"/>
    <w:basedOn w:val="Normal"/>
    <w:next w:val="Normal"/>
    <w:link w:val="Heading2Char"/>
    <w:qFormat/>
    <w:rsid w:val="00CB503B"/>
    <w:pPr>
      <w:keepNext/>
      <w:framePr w:hSpace="180" w:wrap="notBeside" w:hAnchor="margin" w:vAnchor="text" w:x="-612" w:y="-539"/>
      <w:jc w:val="center"/>
      <w:outlineLvl w:val="1"/>
    </w:pPr>
    <w:rPr>
      <w:b/>
      <w:bCs/>
      <w:sz w:val="52"/>
    </w:rPr>
  </w:style>
  <w:style w:type="paragraph" w:styleId="Heading3">
    <w:name w:val="heading 3"/>
    <w:basedOn w:val="Normal"/>
    <w:next w:val="Normal"/>
    <w:link w:val="Heading3Char"/>
    <w:qFormat/>
    <w:rsid w:val="00CB503B"/>
    <w:pPr>
      <w:keepNext/>
      <w:outlineLvl w:val="2"/>
    </w:pPr>
    <w:rPr>
      <w:b/>
      <w:bCs/>
      <w:color w:val="620F36"/>
      <w:sz w:val="5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B503B"/>
    <w:rPr>
      <w:rFonts w:ascii="Arial" w:hAnsi="Arial" w:eastAsia="Times New Roman" w:cs="Arial"/>
      <w:b/>
      <w:bCs/>
      <w:sz w:val="96"/>
    </w:rPr>
  </w:style>
  <w:style w:type="character" w:styleId="Heading2Char" w:customStyle="1">
    <w:name w:val="Heading 2 Char"/>
    <w:basedOn w:val="DefaultParagraphFont"/>
    <w:link w:val="Heading2"/>
    <w:rsid w:val="00CB503B"/>
    <w:rPr>
      <w:rFonts w:ascii="Arial" w:hAnsi="Arial" w:eastAsia="Times New Roman" w:cs="Arial"/>
      <w:b/>
      <w:bCs/>
      <w:sz w:val="52"/>
    </w:rPr>
  </w:style>
  <w:style w:type="character" w:styleId="Heading3Char" w:customStyle="1">
    <w:name w:val="Heading 3 Char"/>
    <w:basedOn w:val="DefaultParagraphFont"/>
    <w:link w:val="Heading3"/>
    <w:rsid w:val="00CB503B"/>
    <w:rPr>
      <w:rFonts w:ascii="Arial" w:hAnsi="Arial" w:eastAsia="Times New Roman" w:cs="Arial"/>
      <w:b/>
      <w:bCs/>
      <w:color w:val="620F36"/>
      <w:sz w:val="52"/>
    </w:rPr>
  </w:style>
  <w:style w:type="character" w:styleId="Hyperlink">
    <w:name w:val="Hyperlink"/>
    <w:basedOn w:val="DefaultParagraphFont"/>
    <w:uiPriority w:val="99"/>
    <w:unhideWhenUsed/>
    <w:rsid w:val="00CB503B"/>
    <w:rPr>
      <w:color w:val="0563C1" w:themeColor="hyperlink"/>
      <w:u w:val="single"/>
    </w:rPr>
  </w:style>
  <w:style w:type="paragraph" w:styleId="BalloonText">
    <w:name w:val="Balloon Text"/>
    <w:basedOn w:val="Normal"/>
    <w:link w:val="BalloonTextChar"/>
    <w:uiPriority w:val="99"/>
    <w:semiHidden/>
    <w:unhideWhenUsed/>
    <w:rsid w:val="008143C2"/>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143C2"/>
    <w:rPr>
      <w:rFonts w:ascii="Times New Roman" w:hAnsi="Times New Roman" w:eastAsia="Times New Roman" w:cs="Times New Roman"/>
      <w:sz w:val="18"/>
      <w:szCs w:val="18"/>
    </w:rPr>
  </w:style>
  <w:style w:type="paragraph" w:styleId="ListParagraph">
    <w:name w:val="List Paragraph"/>
    <w:basedOn w:val="Normal"/>
    <w:uiPriority w:val="34"/>
    <w:qFormat/>
    <w:rsid w:val="004E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about:blan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jpg" Id="R3ced2c402a0c4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Brown</dc:creator>
  <keywords/>
  <dc:description/>
  <lastModifiedBy>VP Administration, Graeme Noble</lastModifiedBy>
  <revision>25</revision>
  <dcterms:created xsi:type="dcterms:W3CDTF">2020-11-18T20:19:00.0000000Z</dcterms:created>
  <dcterms:modified xsi:type="dcterms:W3CDTF">2020-11-19T17:08:57.2072353Z</dcterms:modified>
</coreProperties>
</file>