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A21E9" w14:textId="77777777" w:rsidR="00C802F7" w:rsidRDefault="00C802F7"/>
    <w:p w14:paraId="61939367" w14:textId="77777777" w:rsidR="00C802F7" w:rsidRDefault="00C802F7"/>
    <w:p w14:paraId="758AB340" w14:textId="77777777" w:rsidR="00C802F7" w:rsidRDefault="00C802F7"/>
    <w:p w14:paraId="650BA079" w14:textId="77777777" w:rsidR="00C802F7" w:rsidRDefault="00C802F7"/>
    <w:p w14:paraId="0A183679" w14:textId="77777777" w:rsidR="00C802F7" w:rsidRDefault="00C802F7"/>
    <w:p w14:paraId="5DEE84BD" w14:textId="77777777" w:rsidR="00C802F7" w:rsidRDefault="00C802F7"/>
    <w:p w14:paraId="22673D20" w14:textId="0CDA71C0" w:rsidR="00C802F7" w:rsidRDefault="0078627D">
      <w:pPr>
        <w:pStyle w:val="Heading1"/>
      </w:pPr>
      <w:r>
        <w:t>Services</w:t>
      </w:r>
    </w:p>
    <w:p w14:paraId="6DA0AEC4" w14:textId="77777777" w:rsidR="00C802F7" w:rsidRDefault="00C802F7"/>
    <w:p w14:paraId="485D939B" w14:textId="5F108991" w:rsidR="00C802F7" w:rsidRDefault="00C802F7">
      <w:pPr>
        <w:pStyle w:val="Heading1"/>
        <w:rPr>
          <w:sz w:val="28"/>
        </w:rPr>
      </w:pPr>
      <w:r>
        <w:rPr>
          <w:sz w:val="28"/>
        </w:rPr>
        <w:t>1.</w:t>
      </w:r>
      <w:r>
        <w:rPr>
          <w:sz w:val="28"/>
        </w:rPr>
        <w:tab/>
      </w:r>
      <w:r w:rsidR="0078627D">
        <w:rPr>
          <w:sz w:val="28"/>
        </w:rPr>
        <w:t>Purposes</w:t>
      </w:r>
    </w:p>
    <w:p w14:paraId="48F48BA2" w14:textId="77777777" w:rsidR="00C802F7" w:rsidRDefault="00C802F7">
      <w:pPr>
        <w:pStyle w:val="BodyText"/>
        <w:rPr>
          <w:rFonts w:ascii="Times New Roman" w:hAnsi="Times New Roman"/>
          <w:sz w:val="24"/>
        </w:rPr>
      </w:pPr>
    </w:p>
    <w:p w14:paraId="689D9606" w14:textId="77777777" w:rsidR="00C802F7" w:rsidRDefault="00C802F7">
      <w:pPr>
        <w:pStyle w:val="BodyText"/>
        <w:numPr>
          <w:ilvl w:val="1"/>
          <w:numId w:val="7"/>
        </w:numPr>
      </w:pPr>
      <w:r>
        <w:t>Services are those departments, which operate within the McMaster Students Union on a regular basis, to provide a service to the McMaster community.</w:t>
      </w:r>
    </w:p>
    <w:p w14:paraId="00914BA9" w14:textId="77777777" w:rsidR="00C802F7" w:rsidRDefault="00C802F7">
      <w:pPr>
        <w:pStyle w:val="BodyText"/>
      </w:pPr>
    </w:p>
    <w:p w14:paraId="61103FF3" w14:textId="315209C4" w:rsidR="00C802F7" w:rsidRDefault="00C802F7">
      <w:pPr>
        <w:pStyle w:val="Heading1"/>
        <w:rPr>
          <w:sz w:val="28"/>
        </w:rPr>
      </w:pPr>
      <w:r>
        <w:rPr>
          <w:sz w:val="28"/>
        </w:rPr>
        <w:t>2.</w:t>
      </w:r>
      <w:r>
        <w:rPr>
          <w:sz w:val="28"/>
        </w:rPr>
        <w:tab/>
      </w:r>
      <w:r w:rsidR="0078627D">
        <w:rPr>
          <w:sz w:val="28"/>
        </w:rPr>
        <w:t xml:space="preserve">Operating Parameters </w:t>
      </w:r>
    </w:p>
    <w:p w14:paraId="477237E7" w14:textId="77777777" w:rsidR="00C802F7" w:rsidRDefault="00C802F7"/>
    <w:p w14:paraId="03D76A12" w14:textId="77777777" w:rsidR="00C802F7" w:rsidRDefault="00C802F7">
      <w:pPr>
        <w:pStyle w:val="BodyText"/>
        <w:numPr>
          <w:ilvl w:val="1"/>
          <w:numId w:val="8"/>
        </w:numPr>
      </w:pPr>
      <w:r>
        <w:t>This policy shall apply to all MSU Services; exceptions shall be indicated in the Services’ individual Operating Policy or as approved by the Executive Board;</w:t>
      </w:r>
    </w:p>
    <w:p w14:paraId="7A0CDD26" w14:textId="77777777" w:rsidR="00C802F7" w:rsidRDefault="00C802F7">
      <w:pPr>
        <w:pStyle w:val="BodyText"/>
        <w:ind w:left="720"/>
      </w:pPr>
    </w:p>
    <w:p w14:paraId="5A8CE5E0" w14:textId="77777777" w:rsidR="00C802F7" w:rsidRDefault="00C802F7">
      <w:pPr>
        <w:numPr>
          <w:ilvl w:val="1"/>
          <w:numId w:val="8"/>
        </w:numPr>
        <w:rPr>
          <w:rFonts w:ascii="Arial Narrow" w:hAnsi="Arial Narrow"/>
          <w:sz w:val="22"/>
        </w:rPr>
      </w:pPr>
      <w:r>
        <w:rPr>
          <w:rFonts w:ascii="Arial Narrow" w:hAnsi="Arial Narrow"/>
          <w:sz w:val="22"/>
        </w:rPr>
        <w:t>All Services shall have an Operating Policy or Agreement and shall operate within the guidelines set down in those documents, subject to the direction of the SRA and the Executive Board;</w:t>
      </w:r>
    </w:p>
    <w:p w14:paraId="6A5BB1F1" w14:textId="77777777" w:rsidR="00C802F7" w:rsidRDefault="00C802F7">
      <w:pPr>
        <w:rPr>
          <w:rFonts w:ascii="Arial Narrow" w:hAnsi="Arial Narrow"/>
          <w:sz w:val="22"/>
        </w:rPr>
      </w:pPr>
    </w:p>
    <w:p w14:paraId="5AC65626" w14:textId="77777777" w:rsidR="00C802F7" w:rsidRDefault="00C802F7">
      <w:pPr>
        <w:numPr>
          <w:ilvl w:val="1"/>
          <w:numId w:val="8"/>
        </w:numPr>
        <w:rPr>
          <w:rFonts w:ascii="Arial Narrow" w:hAnsi="Arial Narrow"/>
          <w:sz w:val="22"/>
        </w:rPr>
      </w:pPr>
      <w:r>
        <w:rPr>
          <w:rFonts w:ascii="Arial Narrow" w:hAnsi="Arial Narrow"/>
          <w:sz w:val="22"/>
        </w:rPr>
        <w:t>All business transactions and accounting of Services shall be administered through the Accounting Department;</w:t>
      </w:r>
    </w:p>
    <w:p w14:paraId="05E3C35B" w14:textId="77777777" w:rsidR="00C802F7" w:rsidRDefault="00C802F7">
      <w:pPr>
        <w:rPr>
          <w:rFonts w:ascii="Arial Narrow" w:hAnsi="Arial Narrow"/>
          <w:sz w:val="22"/>
        </w:rPr>
      </w:pPr>
    </w:p>
    <w:p w14:paraId="0DCA1B7B" w14:textId="77777777" w:rsidR="00C802F7" w:rsidRDefault="00C802F7">
      <w:pPr>
        <w:numPr>
          <w:ilvl w:val="1"/>
          <w:numId w:val="8"/>
        </w:numPr>
        <w:rPr>
          <w:rFonts w:ascii="Arial Narrow" w:hAnsi="Arial Narrow"/>
          <w:sz w:val="22"/>
        </w:rPr>
      </w:pPr>
      <w:r>
        <w:rPr>
          <w:rFonts w:ascii="Arial Narrow" w:hAnsi="Arial Narrow"/>
          <w:sz w:val="22"/>
        </w:rPr>
        <w:t>Hours of operation shall be set through consultation with the Manager as outlined in their Operating Policy (where applicable);</w:t>
      </w:r>
    </w:p>
    <w:p w14:paraId="1D8CF19D" w14:textId="77777777" w:rsidR="00C802F7" w:rsidRDefault="00C802F7">
      <w:pPr>
        <w:rPr>
          <w:rFonts w:ascii="Arial Narrow" w:hAnsi="Arial Narrow"/>
          <w:sz w:val="22"/>
        </w:rPr>
      </w:pPr>
    </w:p>
    <w:p w14:paraId="431DC2CA" w14:textId="77777777" w:rsidR="00C802F7" w:rsidRDefault="00C802F7">
      <w:pPr>
        <w:numPr>
          <w:ilvl w:val="1"/>
          <w:numId w:val="8"/>
        </w:numPr>
        <w:rPr>
          <w:rFonts w:ascii="Arial Narrow" w:hAnsi="Arial Narrow"/>
          <w:sz w:val="22"/>
        </w:rPr>
      </w:pPr>
      <w:r>
        <w:rPr>
          <w:rFonts w:ascii="Arial Narrow" w:hAnsi="Arial Narrow"/>
          <w:sz w:val="22"/>
        </w:rPr>
        <w:t>Operating Policies for proposed new MSU Services or Operations shall be drawn up by the appropriate body and presented to the SRA for approval.</w:t>
      </w:r>
    </w:p>
    <w:p w14:paraId="67C6A668" w14:textId="77777777" w:rsidR="00C802F7" w:rsidRDefault="00C802F7">
      <w:pPr>
        <w:rPr>
          <w:rFonts w:ascii="Arial Narrow" w:hAnsi="Arial Narrow"/>
          <w:sz w:val="22"/>
        </w:rPr>
      </w:pPr>
    </w:p>
    <w:p w14:paraId="4AEADA9E" w14:textId="0FD04C2F" w:rsidR="00C802F7" w:rsidRDefault="00C802F7">
      <w:pPr>
        <w:pStyle w:val="Heading1"/>
        <w:rPr>
          <w:sz w:val="28"/>
        </w:rPr>
      </w:pPr>
      <w:r>
        <w:rPr>
          <w:sz w:val="28"/>
        </w:rPr>
        <w:t>3.</w:t>
      </w:r>
      <w:r>
        <w:rPr>
          <w:sz w:val="28"/>
        </w:rPr>
        <w:tab/>
      </w:r>
      <w:r w:rsidR="0078627D">
        <w:rPr>
          <w:sz w:val="28"/>
        </w:rPr>
        <w:t>Services</w:t>
      </w:r>
    </w:p>
    <w:p w14:paraId="2ED1BC63" w14:textId="77777777" w:rsidR="00C802F7" w:rsidRDefault="00C802F7"/>
    <w:p w14:paraId="3F34E567" w14:textId="77777777" w:rsidR="00C802F7" w:rsidRDefault="00C802F7">
      <w:pPr>
        <w:pStyle w:val="BodyText"/>
        <w:numPr>
          <w:ilvl w:val="1"/>
          <w:numId w:val="9"/>
        </w:numPr>
      </w:pPr>
      <w:r>
        <w:t>The Services, in whole are in part, of the McMaster Students Union shall include, but not be limited to, the following:</w:t>
      </w:r>
    </w:p>
    <w:p w14:paraId="6B51662D" w14:textId="77777777" w:rsidR="00C802F7" w:rsidRDefault="00C802F7">
      <w:pPr>
        <w:pStyle w:val="BodyText"/>
        <w:ind w:left="720"/>
      </w:pPr>
    </w:p>
    <w:p w14:paraId="2CC9AA4F" w14:textId="77777777" w:rsidR="00C802F7" w:rsidRDefault="00C802F7">
      <w:pPr>
        <w:numPr>
          <w:ilvl w:val="2"/>
          <w:numId w:val="9"/>
        </w:numPr>
        <w:rPr>
          <w:rFonts w:ascii="Arial Narrow" w:hAnsi="Arial Narrow"/>
          <w:sz w:val="22"/>
        </w:rPr>
      </w:pPr>
      <w:r>
        <w:rPr>
          <w:rFonts w:ascii="Arial Narrow" w:hAnsi="Arial Narrow"/>
          <w:sz w:val="22"/>
        </w:rPr>
        <w:t>MSU Almanac;</w:t>
      </w:r>
    </w:p>
    <w:p w14:paraId="4F976A25" w14:textId="77777777" w:rsidR="00C802F7" w:rsidRDefault="00C802F7">
      <w:pPr>
        <w:numPr>
          <w:ilvl w:val="2"/>
          <w:numId w:val="9"/>
        </w:numPr>
        <w:rPr>
          <w:rFonts w:ascii="Arial Narrow" w:hAnsi="Arial Narrow"/>
          <w:sz w:val="22"/>
        </w:rPr>
      </w:pPr>
      <w:r>
        <w:rPr>
          <w:rFonts w:ascii="Arial Narrow" w:hAnsi="Arial Narrow"/>
          <w:sz w:val="22"/>
        </w:rPr>
        <w:t>The Union Market;</w:t>
      </w:r>
    </w:p>
    <w:p w14:paraId="7ECFF849" w14:textId="77777777" w:rsidR="00C802F7" w:rsidRDefault="00C802F7">
      <w:pPr>
        <w:numPr>
          <w:ilvl w:val="2"/>
          <w:numId w:val="9"/>
        </w:numPr>
        <w:rPr>
          <w:rFonts w:ascii="Arial Narrow" w:hAnsi="Arial Narrow"/>
          <w:sz w:val="22"/>
        </w:rPr>
      </w:pPr>
      <w:r>
        <w:rPr>
          <w:rFonts w:ascii="Arial Narrow" w:hAnsi="Arial Narrow"/>
          <w:sz w:val="22"/>
        </w:rPr>
        <w:t>Central Liquor Facilities;</w:t>
      </w:r>
    </w:p>
    <w:p w14:paraId="0B75097A" w14:textId="77777777" w:rsidR="00C802F7" w:rsidRDefault="00C802F7">
      <w:pPr>
        <w:numPr>
          <w:ilvl w:val="2"/>
          <w:numId w:val="9"/>
        </w:numPr>
        <w:rPr>
          <w:rFonts w:ascii="Arial Narrow" w:hAnsi="Arial Narrow"/>
          <w:sz w:val="22"/>
        </w:rPr>
      </w:pPr>
      <w:r>
        <w:rPr>
          <w:rFonts w:ascii="Arial Narrow" w:hAnsi="Arial Narrow"/>
          <w:sz w:val="22"/>
        </w:rPr>
        <w:t>MSU Clubs;</w:t>
      </w:r>
    </w:p>
    <w:p w14:paraId="23F931AA" w14:textId="77777777" w:rsidR="00C802F7" w:rsidRDefault="00C802F7">
      <w:pPr>
        <w:numPr>
          <w:ilvl w:val="2"/>
          <w:numId w:val="9"/>
        </w:numPr>
        <w:rPr>
          <w:rFonts w:ascii="Arial Narrow" w:hAnsi="Arial Narrow"/>
          <w:sz w:val="22"/>
        </w:rPr>
      </w:pPr>
      <w:r>
        <w:rPr>
          <w:rFonts w:ascii="Arial Narrow" w:hAnsi="Arial Narrow"/>
          <w:sz w:val="22"/>
        </w:rPr>
        <w:t>Creating Leadership Among Youth (CLAY);</w:t>
      </w:r>
    </w:p>
    <w:p w14:paraId="29F2FDE8" w14:textId="77777777" w:rsidR="00C802F7" w:rsidRDefault="00C802F7">
      <w:pPr>
        <w:numPr>
          <w:ilvl w:val="2"/>
          <w:numId w:val="9"/>
        </w:numPr>
        <w:rPr>
          <w:rFonts w:ascii="Arial Narrow" w:hAnsi="Arial Narrow"/>
          <w:sz w:val="22"/>
        </w:rPr>
      </w:pPr>
      <w:r>
        <w:rPr>
          <w:rFonts w:ascii="Arial Narrow" w:hAnsi="Arial Narrow"/>
          <w:sz w:val="22"/>
        </w:rPr>
        <w:t>Child Care Centre;</w:t>
      </w:r>
    </w:p>
    <w:p w14:paraId="6A037B21" w14:textId="77777777" w:rsidR="00C802F7" w:rsidRDefault="00C802F7">
      <w:pPr>
        <w:numPr>
          <w:ilvl w:val="2"/>
          <w:numId w:val="9"/>
        </w:numPr>
        <w:rPr>
          <w:rFonts w:ascii="Arial Narrow" w:hAnsi="Arial Narrow"/>
          <w:sz w:val="22"/>
        </w:rPr>
      </w:pPr>
      <w:r>
        <w:rPr>
          <w:rFonts w:ascii="Arial Narrow" w:hAnsi="Arial Narrow"/>
          <w:sz w:val="22"/>
        </w:rPr>
        <w:t>Underground Media &amp; Design;</w:t>
      </w:r>
    </w:p>
    <w:p w14:paraId="229796A1" w14:textId="77777777" w:rsidR="00C802F7" w:rsidRDefault="00C802F7">
      <w:pPr>
        <w:numPr>
          <w:ilvl w:val="2"/>
          <w:numId w:val="9"/>
        </w:numPr>
        <w:rPr>
          <w:rFonts w:ascii="Arial Narrow" w:hAnsi="Arial Narrow"/>
          <w:sz w:val="22"/>
        </w:rPr>
      </w:pPr>
      <w:r>
        <w:rPr>
          <w:rFonts w:ascii="Arial Narrow" w:hAnsi="Arial Narrow"/>
          <w:sz w:val="22"/>
        </w:rPr>
        <w:t>Emergency First Response Team (EFRT);</w:t>
      </w:r>
    </w:p>
    <w:p w14:paraId="2C7A58B6" w14:textId="77777777" w:rsidR="00C802F7" w:rsidRDefault="00C802F7">
      <w:pPr>
        <w:numPr>
          <w:ilvl w:val="2"/>
          <w:numId w:val="9"/>
        </w:numPr>
        <w:rPr>
          <w:rFonts w:ascii="Arial Narrow" w:hAnsi="Arial Narrow"/>
          <w:sz w:val="22"/>
        </w:rPr>
      </w:pPr>
      <w:r>
        <w:rPr>
          <w:rFonts w:ascii="Arial Narrow" w:hAnsi="Arial Narrow"/>
          <w:sz w:val="22"/>
        </w:rPr>
        <w:t>Games Room;</w:t>
      </w:r>
    </w:p>
    <w:p w14:paraId="6CA9F6C3" w14:textId="77777777" w:rsidR="00C802F7" w:rsidRDefault="00C802F7">
      <w:pPr>
        <w:numPr>
          <w:ilvl w:val="2"/>
          <w:numId w:val="9"/>
        </w:numPr>
        <w:rPr>
          <w:rFonts w:ascii="Arial Narrow" w:hAnsi="Arial Narrow"/>
          <w:sz w:val="22"/>
        </w:rPr>
      </w:pPr>
      <w:r>
        <w:rPr>
          <w:rFonts w:ascii="Arial Narrow" w:hAnsi="Arial Narrow"/>
          <w:sz w:val="22"/>
        </w:rPr>
        <w:t>Compass Information Centre;</w:t>
      </w:r>
    </w:p>
    <w:p w14:paraId="4F6C7CF7" w14:textId="77777777" w:rsidR="00C802F7" w:rsidRDefault="00C802F7">
      <w:pPr>
        <w:numPr>
          <w:ilvl w:val="2"/>
          <w:numId w:val="9"/>
        </w:numPr>
        <w:rPr>
          <w:rFonts w:ascii="Arial Narrow" w:hAnsi="Arial Narrow"/>
          <w:sz w:val="22"/>
        </w:rPr>
      </w:pPr>
      <w:r>
        <w:rPr>
          <w:rFonts w:ascii="Arial Narrow" w:hAnsi="Arial Narrow"/>
          <w:sz w:val="22"/>
        </w:rPr>
        <w:t>Twelve Eighty;</w:t>
      </w:r>
    </w:p>
    <w:p w14:paraId="1002FFC0" w14:textId="77777777" w:rsidR="00C802F7" w:rsidRDefault="00C802F7">
      <w:pPr>
        <w:numPr>
          <w:ilvl w:val="2"/>
          <w:numId w:val="9"/>
        </w:numPr>
        <w:rPr>
          <w:rFonts w:ascii="Arial Narrow" w:hAnsi="Arial Narrow"/>
          <w:sz w:val="22"/>
        </w:rPr>
      </w:pPr>
      <w:r>
        <w:rPr>
          <w:rFonts w:ascii="Arial Narrow" w:hAnsi="Arial Narrow"/>
          <w:sz w:val="22"/>
        </w:rPr>
        <w:t>Marmor;</w:t>
      </w:r>
    </w:p>
    <w:p w14:paraId="5E1A316E" w14:textId="77777777" w:rsidR="00C802F7" w:rsidRDefault="00C802F7">
      <w:pPr>
        <w:numPr>
          <w:ilvl w:val="2"/>
          <w:numId w:val="9"/>
        </w:numPr>
        <w:rPr>
          <w:rFonts w:ascii="Arial Narrow" w:hAnsi="Arial Narrow"/>
          <w:sz w:val="22"/>
        </w:rPr>
      </w:pPr>
      <w:r>
        <w:rPr>
          <w:rFonts w:ascii="Arial Narrow" w:hAnsi="Arial Narrow"/>
          <w:sz w:val="22"/>
        </w:rPr>
        <w:t>Ombuds (see Ombuds policy);</w:t>
      </w:r>
    </w:p>
    <w:p w14:paraId="2DE72A25" w14:textId="77777777" w:rsidR="00C802F7" w:rsidRDefault="00C802F7">
      <w:pPr>
        <w:numPr>
          <w:ilvl w:val="2"/>
          <w:numId w:val="9"/>
        </w:numPr>
        <w:rPr>
          <w:rFonts w:ascii="Arial Narrow" w:hAnsi="Arial Narrow"/>
          <w:sz w:val="22"/>
        </w:rPr>
      </w:pPr>
      <w:r>
        <w:rPr>
          <w:rFonts w:ascii="Arial Narrow" w:hAnsi="Arial Narrow"/>
          <w:sz w:val="22"/>
        </w:rPr>
        <w:lastRenderedPageBreak/>
        <w:t>Campus Events;</w:t>
      </w:r>
    </w:p>
    <w:p w14:paraId="18489779" w14:textId="77777777" w:rsidR="00C802F7" w:rsidRDefault="00C802F7">
      <w:pPr>
        <w:numPr>
          <w:ilvl w:val="2"/>
          <w:numId w:val="9"/>
        </w:numPr>
        <w:rPr>
          <w:rFonts w:ascii="Arial Narrow" w:hAnsi="Arial Narrow"/>
          <w:sz w:val="22"/>
        </w:rPr>
      </w:pPr>
      <w:r>
        <w:rPr>
          <w:rFonts w:ascii="Arial Narrow" w:hAnsi="Arial Narrow"/>
          <w:sz w:val="22"/>
        </w:rPr>
        <w:t>Student Health Education Centre (SHEC);</w:t>
      </w:r>
    </w:p>
    <w:p w14:paraId="33E7C21E" w14:textId="77777777" w:rsidR="00C802F7" w:rsidRDefault="00C802F7">
      <w:pPr>
        <w:numPr>
          <w:ilvl w:val="2"/>
          <w:numId w:val="9"/>
        </w:numPr>
        <w:rPr>
          <w:rFonts w:ascii="Arial Narrow" w:hAnsi="Arial Narrow"/>
          <w:sz w:val="22"/>
        </w:rPr>
      </w:pPr>
      <w:r>
        <w:rPr>
          <w:rFonts w:ascii="Arial Narrow" w:hAnsi="Arial Narrow"/>
          <w:sz w:val="22"/>
        </w:rPr>
        <w:t>The Silhouette;</w:t>
      </w:r>
    </w:p>
    <w:p w14:paraId="5D0EC579" w14:textId="77777777" w:rsidR="00C802F7" w:rsidRDefault="00C802F7">
      <w:pPr>
        <w:numPr>
          <w:ilvl w:val="2"/>
          <w:numId w:val="9"/>
        </w:numPr>
        <w:rPr>
          <w:rFonts w:ascii="Arial Narrow" w:hAnsi="Arial Narrow"/>
          <w:sz w:val="22"/>
        </w:rPr>
      </w:pPr>
      <w:r>
        <w:rPr>
          <w:rFonts w:ascii="Arial Narrow" w:hAnsi="Arial Narrow"/>
          <w:sz w:val="22"/>
        </w:rPr>
        <w:t>Student Walk Home Attendant Team (SWHAT);</w:t>
      </w:r>
    </w:p>
    <w:p w14:paraId="1ABAA53A" w14:textId="77777777" w:rsidR="00C802F7" w:rsidRDefault="00C802F7">
      <w:pPr>
        <w:numPr>
          <w:ilvl w:val="2"/>
          <w:numId w:val="9"/>
        </w:numPr>
        <w:rPr>
          <w:rFonts w:ascii="Arial Narrow" w:hAnsi="Arial Narrow"/>
          <w:sz w:val="22"/>
        </w:rPr>
      </w:pPr>
      <w:r>
        <w:rPr>
          <w:rFonts w:ascii="Arial Narrow" w:hAnsi="Arial Narrow"/>
          <w:sz w:val="22"/>
        </w:rPr>
        <w:t>Queer Students Community Centre (QSCC);</w:t>
      </w:r>
    </w:p>
    <w:p w14:paraId="056155A0" w14:textId="77777777" w:rsidR="00C802F7" w:rsidRDefault="00C802F7">
      <w:pPr>
        <w:numPr>
          <w:ilvl w:val="2"/>
          <w:numId w:val="9"/>
        </w:numPr>
        <w:rPr>
          <w:rFonts w:ascii="Arial Narrow" w:hAnsi="Arial Narrow"/>
          <w:sz w:val="22"/>
        </w:rPr>
      </w:pPr>
      <w:r>
        <w:rPr>
          <w:rFonts w:ascii="Arial Narrow" w:hAnsi="Arial Narrow"/>
          <w:sz w:val="22"/>
        </w:rPr>
        <w:t>Maroons Society;</w:t>
      </w:r>
    </w:p>
    <w:p w14:paraId="021E8D68" w14:textId="77777777" w:rsidR="00C802F7" w:rsidRDefault="00C802F7">
      <w:pPr>
        <w:numPr>
          <w:ilvl w:val="2"/>
          <w:numId w:val="9"/>
        </w:numPr>
        <w:rPr>
          <w:rFonts w:ascii="Arial Narrow" w:hAnsi="Arial Narrow"/>
          <w:sz w:val="22"/>
        </w:rPr>
      </w:pPr>
      <w:r>
        <w:rPr>
          <w:rFonts w:ascii="Arial Narrow" w:hAnsi="Arial Narrow"/>
          <w:sz w:val="22"/>
        </w:rPr>
        <w:t>Promotions &amp; Advertising;</w:t>
      </w:r>
    </w:p>
    <w:p w14:paraId="69237DAF" w14:textId="77777777" w:rsidR="00C802F7" w:rsidRDefault="00C802F7">
      <w:pPr>
        <w:numPr>
          <w:ilvl w:val="2"/>
          <w:numId w:val="9"/>
        </w:numPr>
        <w:rPr>
          <w:rFonts w:ascii="Arial Narrow" w:hAnsi="Arial Narrow"/>
          <w:sz w:val="22"/>
        </w:rPr>
      </w:pPr>
      <w:r>
        <w:rPr>
          <w:rFonts w:ascii="Arial Narrow" w:hAnsi="Arial Narrow"/>
          <w:sz w:val="22"/>
        </w:rPr>
        <w:t>MACgreen;</w:t>
      </w:r>
    </w:p>
    <w:p w14:paraId="1199978B" w14:textId="77777777" w:rsidR="00C802F7" w:rsidRDefault="00C802F7">
      <w:pPr>
        <w:numPr>
          <w:ilvl w:val="2"/>
          <w:numId w:val="9"/>
        </w:numPr>
        <w:rPr>
          <w:rFonts w:ascii="Arial Narrow" w:hAnsi="Arial Narrow"/>
          <w:sz w:val="22"/>
        </w:rPr>
      </w:pPr>
      <w:r>
        <w:rPr>
          <w:rFonts w:ascii="Arial Narrow" w:hAnsi="Arial Narrow"/>
          <w:sz w:val="22"/>
        </w:rPr>
        <w:t>MACycle Co-op;</w:t>
      </w:r>
    </w:p>
    <w:p w14:paraId="4C57685E" w14:textId="77777777" w:rsidR="00C802F7" w:rsidRDefault="00C802F7">
      <w:pPr>
        <w:numPr>
          <w:ilvl w:val="2"/>
          <w:numId w:val="9"/>
        </w:numPr>
        <w:rPr>
          <w:rFonts w:ascii="Arial Narrow" w:hAnsi="Arial Narrow"/>
          <w:sz w:val="22"/>
        </w:rPr>
      </w:pPr>
      <w:r>
        <w:rPr>
          <w:rFonts w:ascii="Arial Narrow" w:hAnsi="Arial Narrow"/>
          <w:sz w:val="22"/>
        </w:rPr>
        <w:t>Elections Committee;</w:t>
      </w:r>
    </w:p>
    <w:p w14:paraId="504BB2D1" w14:textId="77777777" w:rsidR="00C802F7" w:rsidRDefault="00C802F7">
      <w:pPr>
        <w:numPr>
          <w:ilvl w:val="2"/>
          <w:numId w:val="9"/>
        </w:numPr>
        <w:rPr>
          <w:rFonts w:ascii="Arial Narrow" w:hAnsi="Arial Narrow"/>
          <w:sz w:val="22"/>
        </w:rPr>
      </w:pPr>
      <w:r>
        <w:rPr>
          <w:rFonts w:ascii="Arial Narrow" w:hAnsi="Arial Narrow"/>
          <w:sz w:val="22"/>
        </w:rPr>
        <w:t>Teaching Awards Service;</w:t>
      </w:r>
    </w:p>
    <w:p w14:paraId="0317DF82" w14:textId="77777777" w:rsidR="00C802F7" w:rsidRDefault="00C802F7">
      <w:pPr>
        <w:numPr>
          <w:ilvl w:val="2"/>
          <w:numId w:val="9"/>
        </w:numPr>
        <w:rPr>
          <w:rFonts w:ascii="Arial Narrow" w:hAnsi="Arial Narrow"/>
          <w:sz w:val="22"/>
        </w:rPr>
      </w:pPr>
      <w:r>
        <w:rPr>
          <w:rFonts w:ascii="Arial Narrow" w:hAnsi="Arial Narrow"/>
          <w:sz w:val="22"/>
        </w:rPr>
        <w:t>Diversity Services;</w:t>
      </w:r>
    </w:p>
    <w:p w14:paraId="45E64110" w14:textId="77777777" w:rsidR="00C802F7" w:rsidRDefault="00C802F7">
      <w:pPr>
        <w:numPr>
          <w:ilvl w:val="2"/>
          <w:numId w:val="9"/>
        </w:numPr>
        <w:rPr>
          <w:rFonts w:ascii="Arial Narrow" w:hAnsi="Arial Narrow"/>
          <w:sz w:val="22"/>
        </w:rPr>
      </w:pPr>
      <w:r>
        <w:rPr>
          <w:rFonts w:ascii="Arial Narrow" w:hAnsi="Arial Narrow"/>
          <w:sz w:val="22"/>
        </w:rPr>
        <w:t>Horizons;</w:t>
      </w:r>
    </w:p>
    <w:p w14:paraId="2D5ADD8E" w14:textId="77777777" w:rsidR="00C802F7" w:rsidRDefault="00C802F7">
      <w:pPr>
        <w:numPr>
          <w:ilvl w:val="2"/>
          <w:numId w:val="9"/>
        </w:numPr>
        <w:rPr>
          <w:rFonts w:ascii="Arial Narrow" w:hAnsi="Arial Narrow"/>
          <w:sz w:val="22"/>
        </w:rPr>
      </w:pPr>
      <w:r>
        <w:rPr>
          <w:rFonts w:ascii="Arial Narrow" w:hAnsi="Arial Narrow"/>
          <w:sz w:val="22"/>
        </w:rPr>
        <w:t>MAC Bread Bin;</w:t>
      </w:r>
    </w:p>
    <w:p w14:paraId="11F259CB" w14:textId="77777777" w:rsidR="00C802F7" w:rsidRDefault="00C802F7">
      <w:pPr>
        <w:numPr>
          <w:ilvl w:val="2"/>
          <w:numId w:val="9"/>
        </w:numPr>
        <w:rPr>
          <w:rFonts w:ascii="Arial Narrow" w:hAnsi="Arial Narrow"/>
          <w:sz w:val="22"/>
        </w:rPr>
      </w:pPr>
      <w:r>
        <w:rPr>
          <w:rFonts w:ascii="Arial Narrow" w:hAnsi="Arial Narrow"/>
          <w:sz w:val="22"/>
        </w:rPr>
        <w:t>Undercovers Used Bookroom;</w:t>
      </w:r>
    </w:p>
    <w:p w14:paraId="196B85FC" w14:textId="77777777" w:rsidR="00C802F7" w:rsidRDefault="00C802F7">
      <w:pPr>
        <w:numPr>
          <w:ilvl w:val="2"/>
          <w:numId w:val="9"/>
        </w:numPr>
        <w:rPr>
          <w:rFonts w:ascii="Arial Narrow" w:hAnsi="Arial Narrow"/>
          <w:sz w:val="22"/>
        </w:rPr>
      </w:pPr>
      <w:r>
        <w:rPr>
          <w:rFonts w:ascii="Arial Narrow" w:hAnsi="Arial Narrow"/>
          <w:sz w:val="22"/>
        </w:rPr>
        <w:t>MSU Short Stop (Sports &amp; Nutrition).</w:t>
      </w:r>
    </w:p>
    <w:p w14:paraId="4CFFC1BA" w14:textId="77777777" w:rsidR="00C802F7" w:rsidRDefault="00C802F7">
      <w:pPr>
        <w:rPr>
          <w:rFonts w:ascii="Arial Narrow" w:hAnsi="Arial Narrow"/>
          <w:sz w:val="22"/>
        </w:rPr>
      </w:pPr>
    </w:p>
    <w:p w14:paraId="0AB7EAB8" w14:textId="2701E699" w:rsidR="00C802F7" w:rsidRDefault="00C802F7">
      <w:pPr>
        <w:pStyle w:val="Heading1"/>
        <w:rPr>
          <w:sz w:val="28"/>
        </w:rPr>
      </w:pPr>
      <w:r>
        <w:rPr>
          <w:sz w:val="28"/>
        </w:rPr>
        <w:t>4.</w:t>
      </w:r>
      <w:r>
        <w:rPr>
          <w:sz w:val="28"/>
        </w:rPr>
        <w:tab/>
        <w:t>M</w:t>
      </w:r>
      <w:r w:rsidR="0078627D">
        <w:rPr>
          <w:sz w:val="28"/>
        </w:rPr>
        <w:t>anagers</w:t>
      </w:r>
    </w:p>
    <w:p w14:paraId="4CB448C5" w14:textId="77777777" w:rsidR="00C802F7" w:rsidRDefault="00C802F7"/>
    <w:p w14:paraId="3B5882B0" w14:textId="77777777" w:rsidR="00C802F7" w:rsidRDefault="00C802F7">
      <w:pPr>
        <w:pStyle w:val="BodyText"/>
        <w:numPr>
          <w:ilvl w:val="1"/>
          <w:numId w:val="10"/>
        </w:numPr>
      </w:pPr>
      <w:r>
        <w:t>Managers shall:</w:t>
      </w:r>
    </w:p>
    <w:p w14:paraId="4D9A5A9A" w14:textId="77777777" w:rsidR="00C802F7" w:rsidRDefault="00C802F7">
      <w:pPr>
        <w:pStyle w:val="BodyText"/>
        <w:ind w:left="720"/>
      </w:pPr>
    </w:p>
    <w:p w14:paraId="3592966B" w14:textId="77777777" w:rsidR="00C802F7" w:rsidRDefault="00C802F7">
      <w:pPr>
        <w:numPr>
          <w:ilvl w:val="2"/>
          <w:numId w:val="10"/>
        </w:numPr>
        <w:rPr>
          <w:rFonts w:ascii="Arial Narrow" w:hAnsi="Arial Narrow"/>
          <w:sz w:val="22"/>
        </w:rPr>
      </w:pPr>
      <w:r>
        <w:rPr>
          <w:rFonts w:ascii="Arial Narrow" w:hAnsi="Arial Narrow"/>
          <w:sz w:val="22"/>
        </w:rPr>
        <w:t>Report to the MSU Board as indicated in their Operating Policy;</w:t>
      </w:r>
    </w:p>
    <w:p w14:paraId="53A163DB" w14:textId="77777777" w:rsidR="00C802F7" w:rsidRDefault="00C802F7">
      <w:pPr>
        <w:numPr>
          <w:ilvl w:val="2"/>
          <w:numId w:val="10"/>
        </w:numPr>
        <w:rPr>
          <w:rFonts w:ascii="Arial Narrow" w:hAnsi="Arial Narrow"/>
          <w:sz w:val="22"/>
        </w:rPr>
      </w:pPr>
      <w:r>
        <w:rPr>
          <w:rFonts w:ascii="Arial Narrow" w:hAnsi="Arial Narrow"/>
          <w:sz w:val="22"/>
        </w:rPr>
        <w:t>Prepare reports as defined in their Operating Policy; these reports shall include (where relevant) projected sales, operating expenses, net income, inventory and staffing levels, special event summaries, and capital expenditure requests;</w:t>
      </w:r>
    </w:p>
    <w:p w14:paraId="7180B25B" w14:textId="77777777" w:rsidR="00C802F7" w:rsidRDefault="00C802F7">
      <w:pPr>
        <w:numPr>
          <w:ilvl w:val="2"/>
          <w:numId w:val="10"/>
        </w:numPr>
        <w:rPr>
          <w:rFonts w:ascii="Arial Narrow" w:hAnsi="Arial Narrow"/>
          <w:sz w:val="22"/>
        </w:rPr>
      </w:pPr>
      <w:r>
        <w:rPr>
          <w:rFonts w:ascii="Arial Narrow" w:hAnsi="Arial Narrow"/>
          <w:sz w:val="22"/>
        </w:rPr>
        <w:t>Be responsible for preparing a comprehensive training program for all staff with a focus on customer service;</w:t>
      </w:r>
    </w:p>
    <w:p w14:paraId="7147392D" w14:textId="13263D43" w:rsidR="00C802F7" w:rsidRDefault="00C802F7">
      <w:pPr>
        <w:numPr>
          <w:ilvl w:val="2"/>
          <w:numId w:val="10"/>
        </w:numPr>
        <w:rPr>
          <w:rFonts w:ascii="Arial Narrow" w:hAnsi="Arial Narrow"/>
          <w:sz w:val="22"/>
        </w:rPr>
      </w:pPr>
      <w:r>
        <w:rPr>
          <w:rFonts w:ascii="Arial Narrow" w:hAnsi="Arial Narrow"/>
          <w:sz w:val="22"/>
        </w:rPr>
        <w:t xml:space="preserve">Prepare the Services’ budget and present it to the Vice-President (Finance) in accordance to </w:t>
      </w:r>
      <w:r w:rsidR="0078627D">
        <w:rPr>
          <w:rFonts w:ascii="Arial Narrow" w:hAnsi="Arial Narrow"/>
          <w:b/>
          <w:bCs/>
          <w:sz w:val="22"/>
        </w:rPr>
        <w:t>Corporate Bylaw 3 – Financial Affairs</w:t>
      </w:r>
      <w:r>
        <w:rPr>
          <w:rFonts w:ascii="Arial Narrow" w:hAnsi="Arial Narrow"/>
          <w:sz w:val="22"/>
        </w:rPr>
        <w:t>;</w:t>
      </w:r>
    </w:p>
    <w:p w14:paraId="546977BF" w14:textId="77777777" w:rsidR="00C802F7" w:rsidRDefault="00C802F7">
      <w:pPr>
        <w:numPr>
          <w:ilvl w:val="2"/>
          <w:numId w:val="10"/>
        </w:numPr>
        <w:rPr>
          <w:rFonts w:ascii="Arial Narrow" w:hAnsi="Arial Narrow"/>
          <w:sz w:val="22"/>
        </w:rPr>
      </w:pPr>
      <w:r>
        <w:rPr>
          <w:rFonts w:ascii="Arial Narrow" w:hAnsi="Arial Narrow"/>
          <w:sz w:val="22"/>
        </w:rPr>
        <w:t>Work with the Student Life Development Coordinator to promote their service and any special events;</w:t>
      </w:r>
    </w:p>
    <w:p w14:paraId="6D23B2BA" w14:textId="77777777" w:rsidR="00C802F7" w:rsidRDefault="00C802F7">
      <w:pPr>
        <w:numPr>
          <w:ilvl w:val="2"/>
          <w:numId w:val="10"/>
        </w:numPr>
        <w:rPr>
          <w:rFonts w:ascii="Arial Narrow" w:hAnsi="Arial Narrow"/>
          <w:sz w:val="22"/>
        </w:rPr>
      </w:pPr>
      <w:r>
        <w:rPr>
          <w:rFonts w:ascii="Arial Narrow" w:hAnsi="Arial Narrow"/>
          <w:sz w:val="22"/>
        </w:rPr>
        <w:t>Act as the sole budgetary authority for their service; bring requests for capital equipment to the Vice-President (Finance);</w:t>
      </w:r>
    </w:p>
    <w:p w14:paraId="0D8C6955" w14:textId="77777777" w:rsidR="00C802F7" w:rsidRDefault="00C802F7">
      <w:pPr>
        <w:numPr>
          <w:ilvl w:val="2"/>
          <w:numId w:val="10"/>
        </w:numPr>
        <w:rPr>
          <w:rFonts w:ascii="Arial Narrow" w:hAnsi="Arial Narrow"/>
          <w:sz w:val="22"/>
        </w:rPr>
      </w:pPr>
      <w:r>
        <w:rPr>
          <w:rFonts w:ascii="Arial Narrow" w:hAnsi="Arial Narrow"/>
          <w:sz w:val="22"/>
        </w:rPr>
        <w:t>Ensure the Operating Policy for their service is upheld and ensure all their staff receive a copy of their respective Services’ Operating Policy;</w:t>
      </w:r>
    </w:p>
    <w:p w14:paraId="5EB19ABF" w14:textId="77777777" w:rsidR="00C802F7" w:rsidRDefault="00C802F7">
      <w:pPr>
        <w:numPr>
          <w:ilvl w:val="2"/>
          <w:numId w:val="10"/>
        </w:numPr>
        <w:rPr>
          <w:rFonts w:ascii="Arial Narrow" w:hAnsi="Arial Narrow"/>
          <w:sz w:val="22"/>
        </w:rPr>
      </w:pPr>
      <w:r>
        <w:rPr>
          <w:rFonts w:ascii="Arial Narrow" w:hAnsi="Arial Narrow"/>
          <w:sz w:val="22"/>
        </w:rPr>
        <w:t>Oversee the operation of their Service;</w:t>
      </w:r>
    </w:p>
    <w:p w14:paraId="5E8A8C6B" w14:textId="77777777" w:rsidR="00C802F7" w:rsidRDefault="00C802F7">
      <w:pPr>
        <w:numPr>
          <w:ilvl w:val="2"/>
          <w:numId w:val="10"/>
        </w:numPr>
        <w:rPr>
          <w:rFonts w:ascii="Arial Narrow" w:hAnsi="Arial Narrow"/>
          <w:sz w:val="22"/>
        </w:rPr>
      </w:pPr>
      <w:r>
        <w:rPr>
          <w:rFonts w:ascii="Arial Narrow" w:hAnsi="Arial Narrow"/>
          <w:sz w:val="22"/>
        </w:rPr>
        <w:t>Fulfill other duties as assigned by their Supervisor;</w:t>
      </w:r>
    </w:p>
    <w:p w14:paraId="0439C874" w14:textId="38BF4822" w:rsidR="00C802F7" w:rsidRDefault="00C802F7">
      <w:pPr>
        <w:numPr>
          <w:ilvl w:val="2"/>
          <w:numId w:val="10"/>
        </w:numPr>
        <w:rPr>
          <w:rFonts w:ascii="Arial Narrow" w:hAnsi="Arial Narrow"/>
          <w:sz w:val="22"/>
        </w:rPr>
      </w:pPr>
      <w:r>
        <w:rPr>
          <w:rFonts w:ascii="Arial Narrow" w:hAnsi="Arial Narrow"/>
          <w:sz w:val="22"/>
        </w:rPr>
        <w:t xml:space="preserve">Where the Manager is not a Full-Time staff member, receive remuneration according to </w:t>
      </w:r>
      <w:r w:rsidR="0078627D">
        <w:rPr>
          <w:rFonts w:ascii="Arial Narrow" w:hAnsi="Arial Narrow"/>
          <w:b/>
          <w:bCs/>
          <w:sz w:val="22"/>
        </w:rPr>
        <w:t xml:space="preserve">Operating Policy – Employment Wages </w:t>
      </w:r>
      <w:r>
        <w:rPr>
          <w:rFonts w:ascii="Arial Narrow" w:hAnsi="Arial Narrow"/>
          <w:sz w:val="22"/>
        </w:rPr>
        <w:t>;</w:t>
      </w:r>
    </w:p>
    <w:p w14:paraId="37CBCCFA" w14:textId="77777777" w:rsidR="00C802F7" w:rsidRDefault="00C802F7">
      <w:pPr>
        <w:numPr>
          <w:ilvl w:val="2"/>
          <w:numId w:val="10"/>
        </w:numPr>
        <w:rPr>
          <w:rFonts w:ascii="Arial Narrow" w:hAnsi="Arial Narrow"/>
          <w:sz w:val="22"/>
        </w:rPr>
      </w:pPr>
      <w:r>
        <w:rPr>
          <w:rFonts w:ascii="Arial Narrow" w:hAnsi="Arial Narrow"/>
          <w:sz w:val="22"/>
        </w:rPr>
        <w:t>Approve and initial work time sheets and submit them to the Accounting Department;</w:t>
      </w:r>
    </w:p>
    <w:p w14:paraId="20836D90" w14:textId="77777777" w:rsidR="00C802F7" w:rsidRDefault="00C802F7">
      <w:pPr>
        <w:numPr>
          <w:ilvl w:val="2"/>
          <w:numId w:val="10"/>
        </w:numPr>
        <w:rPr>
          <w:rFonts w:ascii="Arial Narrow" w:hAnsi="Arial Narrow"/>
          <w:sz w:val="22"/>
        </w:rPr>
      </w:pPr>
      <w:r>
        <w:rPr>
          <w:rFonts w:ascii="Arial Narrow" w:hAnsi="Arial Narrow"/>
          <w:sz w:val="22"/>
        </w:rPr>
        <w:t>Liaise with the Accounting Department and the Executive Board.</w:t>
      </w:r>
    </w:p>
    <w:p w14:paraId="6D0EDF83" w14:textId="77777777" w:rsidR="00C802F7" w:rsidRDefault="00C802F7">
      <w:pPr>
        <w:rPr>
          <w:rFonts w:ascii="Arial Narrow" w:hAnsi="Arial Narrow"/>
          <w:sz w:val="22"/>
        </w:rPr>
      </w:pPr>
    </w:p>
    <w:p w14:paraId="6EA19940" w14:textId="6A830311" w:rsidR="00C802F7" w:rsidRDefault="00C802F7">
      <w:pPr>
        <w:pStyle w:val="Heading1"/>
        <w:numPr>
          <w:ilvl w:val="0"/>
          <w:numId w:val="11"/>
        </w:numPr>
        <w:rPr>
          <w:sz w:val="28"/>
        </w:rPr>
      </w:pPr>
      <w:r>
        <w:rPr>
          <w:sz w:val="28"/>
        </w:rPr>
        <w:t>S</w:t>
      </w:r>
      <w:r w:rsidR="0078627D">
        <w:rPr>
          <w:sz w:val="28"/>
        </w:rPr>
        <w:t>taff</w:t>
      </w:r>
    </w:p>
    <w:p w14:paraId="48812569" w14:textId="77777777" w:rsidR="00C802F7" w:rsidRDefault="00C802F7"/>
    <w:p w14:paraId="1D84FC0C" w14:textId="121C1638" w:rsidR="00C802F7" w:rsidRDefault="00C802F7">
      <w:pPr>
        <w:pStyle w:val="BodyTextIndent"/>
        <w:numPr>
          <w:ilvl w:val="1"/>
          <w:numId w:val="11"/>
        </w:numPr>
      </w:pPr>
      <w:r>
        <w:t xml:space="preserve">All staff shall be hired according to </w:t>
      </w:r>
      <w:r w:rsidR="0078627D">
        <w:rPr>
          <w:b/>
          <w:bCs/>
        </w:rPr>
        <w:t xml:space="preserve">Operating Policy – Employment </w:t>
      </w:r>
      <w:bookmarkStart w:id="0" w:name="_GoBack"/>
      <w:bookmarkEnd w:id="0"/>
      <w:r>
        <w:t>as indicated in each Service’s Operating Policy.</w:t>
      </w:r>
    </w:p>
    <w:p w14:paraId="11C6161A" w14:textId="77777777" w:rsidR="00C802F7" w:rsidRDefault="00C802F7">
      <w:pPr>
        <w:rPr>
          <w:rFonts w:ascii="Arial Narrow" w:hAnsi="Arial Narrow"/>
          <w:sz w:val="22"/>
        </w:rPr>
      </w:pPr>
    </w:p>
    <w:p w14:paraId="774AB0B1" w14:textId="7545600F" w:rsidR="00C802F7" w:rsidRDefault="0078627D">
      <w:pPr>
        <w:pStyle w:val="Heading1"/>
        <w:numPr>
          <w:ilvl w:val="0"/>
          <w:numId w:val="11"/>
        </w:numPr>
        <w:rPr>
          <w:sz w:val="28"/>
        </w:rPr>
      </w:pPr>
      <w:r>
        <w:rPr>
          <w:sz w:val="28"/>
        </w:rPr>
        <w:t xml:space="preserve">Finances </w:t>
      </w:r>
    </w:p>
    <w:p w14:paraId="076980EC" w14:textId="77777777" w:rsidR="00C802F7" w:rsidRDefault="00C802F7">
      <w:pPr>
        <w:ind w:left="75"/>
      </w:pPr>
    </w:p>
    <w:p w14:paraId="758392B5" w14:textId="77777777" w:rsidR="00C802F7" w:rsidRDefault="00C802F7">
      <w:pPr>
        <w:pStyle w:val="BodyTextIndent"/>
        <w:numPr>
          <w:ilvl w:val="1"/>
          <w:numId w:val="11"/>
        </w:numPr>
      </w:pPr>
      <w:r>
        <w:t>Services shall not accept cash or cheques unless allowed for the individual Services’ policy;</w:t>
      </w:r>
    </w:p>
    <w:p w14:paraId="53A013B4" w14:textId="77777777" w:rsidR="00C802F7" w:rsidRDefault="00C802F7">
      <w:pPr>
        <w:pStyle w:val="BodyTextIndent"/>
      </w:pPr>
    </w:p>
    <w:p w14:paraId="3F20B43C" w14:textId="77777777" w:rsidR="00C802F7" w:rsidRDefault="00C802F7">
      <w:pPr>
        <w:numPr>
          <w:ilvl w:val="1"/>
          <w:numId w:val="11"/>
        </w:numPr>
        <w:rPr>
          <w:rFonts w:ascii="Arial Narrow" w:hAnsi="Arial Narrow"/>
          <w:sz w:val="22"/>
        </w:rPr>
      </w:pPr>
      <w:r>
        <w:rPr>
          <w:rFonts w:ascii="Arial Narrow" w:hAnsi="Arial Narrow"/>
          <w:sz w:val="22"/>
        </w:rPr>
        <w:t>Services shall fill out purchase orders for inter-departmental financial transactions;</w:t>
      </w:r>
    </w:p>
    <w:p w14:paraId="64AF4573" w14:textId="77777777" w:rsidR="00C802F7" w:rsidRDefault="00C802F7">
      <w:pPr>
        <w:rPr>
          <w:rFonts w:ascii="Arial Narrow" w:hAnsi="Arial Narrow"/>
          <w:sz w:val="22"/>
        </w:rPr>
      </w:pPr>
    </w:p>
    <w:p w14:paraId="33083CF2" w14:textId="77777777" w:rsidR="00C802F7" w:rsidRDefault="00C802F7">
      <w:pPr>
        <w:numPr>
          <w:ilvl w:val="1"/>
          <w:numId w:val="11"/>
        </w:numPr>
        <w:rPr>
          <w:rFonts w:ascii="Arial Narrow" w:hAnsi="Arial Narrow"/>
          <w:sz w:val="22"/>
        </w:rPr>
      </w:pPr>
      <w:r>
        <w:rPr>
          <w:rFonts w:ascii="Arial Narrow" w:hAnsi="Arial Narrow"/>
          <w:sz w:val="22"/>
        </w:rPr>
        <w:t>Services shall not accept bills over $50.00;</w:t>
      </w:r>
    </w:p>
    <w:p w14:paraId="5E16E688" w14:textId="77777777" w:rsidR="00C802F7" w:rsidRDefault="00C802F7">
      <w:pPr>
        <w:rPr>
          <w:rFonts w:ascii="Arial Narrow" w:hAnsi="Arial Narrow"/>
          <w:sz w:val="22"/>
        </w:rPr>
      </w:pPr>
    </w:p>
    <w:p w14:paraId="2F96C859" w14:textId="77777777" w:rsidR="00C802F7" w:rsidRDefault="00C802F7">
      <w:pPr>
        <w:numPr>
          <w:ilvl w:val="1"/>
          <w:numId w:val="11"/>
        </w:numPr>
        <w:rPr>
          <w:rFonts w:ascii="Arial Narrow" w:hAnsi="Arial Narrow"/>
          <w:sz w:val="22"/>
        </w:rPr>
      </w:pPr>
      <w:r>
        <w:rPr>
          <w:rFonts w:ascii="Arial Narrow" w:hAnsi="Arial Narrow"/>
          <w:sz w:val="22"/>
        </w:rPr>
        <w:t>Services shall not extend credit to employees or customers;</w:t>
      </w:r>
    </w:p>
    <w:p w14:paraId="4690C91C" w14:textId="77777777" w:rsidR="00C802F7" w:rsidRDefault="00C802F7">
      <w:pPr>
        <w:rPr>
          <w:rFonts w:ascii="Arial Narrow" w:hAnsi="Arial Narrow"/>
          <w:sz w:val="22"/>
        </w:rPr>
      </w:pPr>
    </w:p>
    <w:p w14:paraId="3B801BA7" w14:textId="77777777" w:rsidR="00C802F7" w:rsidRDefault="00C802F7">
      <w:pPr>
        <w:numPr>
          <w:ilvl w:val="1"/>
          <w:numId w:val="11"/>
        </w:numPr>
        <w:rPr>
          <w:rFonts w:ascii="Arial Narrow" w:hAnsi="Arial Narrow"/>
          <w:sz w:val="22"/>
        </w:rPr>
      </w:pPr>
      <w:r>
        <w:rPr>
          <w:rFonts w:ascii="Arial Narrow" w:hAnsi="Arial Narrow"/>
          <w:sz w:val="22"/>
        </w:rPr>
        <w:t>The Accounting Department shall provide monthly budgetary statements for each Service.</w:t>
      </w:r>
    </w:p>
    <w:sectPr w:rsidR="00C802F7" w:rsidSect="00B80B22">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D057E" w14:textId="77777777" w:rsidR="00C802F7" w:rsidRDefault="00C802F7" w:rsidP="00C802F7">
      <w:r>
        <w:separator/>
      </w:r>
    </w:p>
  </w:endnote>
  <w:endnote w:type="continuationSeparator" w:id="0">
    <w:p w14:paraId="5FE36ACE" w14:textId="77777777" w:rsidR="00C802F7" w:rsidRDefault="00C802F7" w:rsidP="00C80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rillee It BT">
    <w:altName w:val="Impact"/>
    <w:charset w:val="00"/>
    <w:family w:val="roman"/>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00" w:firstRow="0" w:lastRow="0" w:firstColumn="0" w:lastColumn="0" w:noHBand="0" w:noVBand="0"/>
    </w:tblPr>
    <w:tblGrid>
      <w:gridCol w:w="8856"/>
    </w:tblGrid>
    <w:tr w:rsidR="00B80B22" w14:paraId="1175CC86" w14:textId="77777777" w:rsidTr="00B80B22">
      <w:tc>
        <w:tcPr>
          <w:tcW w:w="8856" w:type="dxa"/>
        </w:tcPr>
        <w:p w14:paraId="34934975" w14:textId="77777777" w:rsidR="00B80B22" w:rsidRDefault="00B80B22">
          <w:pPr>
            <w:pStyle w:val="Footer"/>
            <w:rPr>
              <w:rFonts w:ascii="Arial Narrow" w:hAnsi="Arial Narrow"/>
              <w:sz w:val="16"/>
            </w:rPr>
          </w:pPr>
          <w:r>
            <w:rPr>
              <w:rFonts w:ascii="Arial Narrow" w:hAnsi="Arial Narrow"/>
              <w:sz w:val="16"/>
            </w:rPr>
            <w:t>Approved 94R</w:t>
          </w:r>
        </w:p>
      </w:tc>
    </w:tr>
    <w:tr w:rsidR="00B80B22" w14:paraId="3363141C" w14:textId="77777777" w:rsidTr="00B80B22">
      <w:tc>
        <w:tcPr>
          <w:tcW w:w="8856" w:type="dxa"/>
        </w:tcPr>
        <w:p w14:paraId="6F33DAF0" w14:textId="77777777" w:rsidR="00B80B22" w:rsidRDefault="00B80B22">
          <w:pPr>
            <w:pStyle w:val="Footer"/>
            <w:rPr>
              <w:rFonts w:ascii="Arial Narrow" w:hAnsi="Arial Narrow"/>
              <w:sz w:val="16"/>
            </w:rPr>
          </w:pPr>
          <w:r>
            <w:rPr>
              <w:rFonts w:ascii="Arial Narrow" w:hAnsi="Arial Narrow"/>
              <w:sz w:val="16"/>
            </w:rPr>
            <w:t>Revised 96Q, 98L, 98N, 01E, 02Q, 04G, 05P, 06F, 07I, 09E</w:t>
          </w:r>
        </w:p>
      </w:tc>
    </w:tr>
  </w:tbl>
  <w:p w14:paraId="7B0757CD" w14:textId="77777777" w:rsidR="00C802F7" w:rsidRDefault="00C80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19F66" w14:textId="77777777" w:rsidR="00C802F7" w:rsidRDefault="00C802F7" w:rsidP="00C802F7">
      <w:r>
        <w:separator/>
      </w:r>
    </w:p>
  </w:footnote>
  <w:footnote w:type="continuationSeparator" w:id="0">
    <w:p w14:paraId="0AC56575" w14:textId="77777777" w:rsidR="00C802F7" w:rsidRDefault="00C802F7" w:rsidP="00C80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3408A" w14:textId="77777777" w:rsidR="00C802F7" w:rsidRPr="00B80B22" w:rsidRDefault="00B80B22">
    <w:pPr>
      <w:pStyle w:val="Heading1"/>
      <w:jc w:val="right"/>
      <w:rPr>
        <w:rFonts w:ascii="Arial Narrow" w:hAnsi="Arial Narrow"/>
        <w:sz w:val="18"/>
      </w:rPr>
    </w:pPr>
    <w:r w:rsidRPr="00B80B22">
      <w:rPr>
        <w:rFonts w:ascii="Arial Narrow" w:hAnsi="Arial Narrow"/>
        <w:sz w:val="18"/>
      </w:rPr>
      <w:t xml:space="preserve">SERVICES – PAGE </w:t>
    </w:r>
    <w:r w:rsidR="00C802F7" w:rsidRPr="00B80B22">
      <w:rPr>
        <w:rStyle w:val="PageNumber"/>
        <w:rFonts w:ascii="Arial Narrow" w:hAnsi="Arial Narrow"/>
        <w:sz w:val="18"/>
      </w:rPr>
      <w:fldChar w:fldCharType="begin"/>
    </w:r>
    <w:r w:rsidR="00C802F7" w:rsidRPr="00B80B22">
      <w:rPr>
        <w:rStyle w:val="PageNumber"/>
        <w:rFonts w:ascii="Arial Narrow" w:hAnsi="Arial Narrow"/>
        <w:sz w:val="18"/>
      </w:rPr>
      <w:instrText xml:space="preserve"> PAGE </w:instrText>
    </w:r>
    <w:r w:rsidR="00C802F7" w:rsidRPr="00B80B22">
      <w:rPr>
        <w:rStyle w:val="PageNumber"/>
        <w:rFonts w:ascii="Arial Narrow" w:hAnsi="Arial Narrow"/>
        <w:sz w:val="18"/>
      </w:rPr>
      <w:fldChar w:fldCharType="separate"/>
    </w:r>
    <w:r>
      <w:rPr>
        <w:rStyle w:val="PageNumber"/>
        <w:rFonts w:ascii="Arial Narrow" w:hAnsi="Arial Narrow"/>
        <w:noProof/>
        <w:sz w:val="18"/>
      </w:rPr>
      <w:t>2</w:t>
    </w:r>
    <w:r w:rsidR="00C802F7" w:rsidRPr="00B80B22">
      <w:rPr>
        <w:rStyle w:val="PageNumber"/>
        <w:rFonts w:ascii="Arial Narrow" w:hAnsi="Arial Narrow"/>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DC435" w14:textId="2E1FEF2D" w:rsidR="00B80B22" w:rsidRDefault="0078627D">
    <w:pPr>
      <w:pStyle w:val="Header"/>
    </w:pPr>
    <w:r>
      <w:rPr>
        <w:noProof/>
        <w:lang w:val="en-CA" w:eastAsia="en-CA"/>
      </w:rPr>
      <w:drawing>
        <wp:anchor distT="0" distB="0" distL="114300" distR="114300" simplePos="0" relativeHeight="251658240" behindDoc="0" locked="0" layoutInCell="1" allowOverlap="1" wp14:anchorId="6153787C" wp14:editId="6B476CA5">
          <wp:simplePos x="0" y="0"/>
          <wp:positionH relativeFrom="margin">
            <wp:align>center</wp:align>
          </wp:positionH>
          <wp:positionV relativeFrom="paragraph">
            <wp:posOffset>0</wp:posOffset>
          </wp:positionV>
          <wp:extent cx="6858000"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371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B64BF"/>
    <w:multiLevelType w:val="multilevel"/>
    <w:tmpl w:val="5B1834A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16E74F13"/>
    <w:multiLevelType w:val="multilevel"/>
    <w:tmpl w:val="909E76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15:restartNumberingAfterBreak="0">
    <w:nsid w:val="1D7A7AFC"/>
    <w:multiLevelType w:val="multilevel"/>
    <w:tmpl w:val="F5AA200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3F8F24AC"/>
    <w:multiLevelType w:val="multilevel"/>
    <w:tmpl w:val="09544C74"/>
    <w:lvl w:ilvl="0">
      <w:start w:val="5"/>
      <w:numFmt w:val="decimal"/>
      <w:lvlText w:val="%1."/>
      <w:lvlJc w:val="left"/>
      <w:pPr>
        <w:tabs>
          <w:tab w:val="num" w:pos="720"/>
        </w:tabs>
        <w:ind w:left="720" w:hanging="645"/>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085"/>
        </w:tabs>
        <w:ind w:left="2085" w:hanging="720"/>
      </w:pPr>
      <w:rPr>
        <w:rFonts w:hint="default"/>
      </w:rPr>
    </w:lvl>
    <w:lvl w:ilvl="3">
      <w:start w:val="1"/>
      <w:numFmt w:val="decimal"/>
      <w:isLgl/>
      <w:lvlText w:val="%1.%2.%3.%4"/>
      <w:lvlJc w:val="left"/>
      <w:pPr>
        <w:tabs>
          <w:tab w:val="num" w:pos="2730"/>
        </w:tabs>
        <w:ind w:left="2730" w:hanging="720"/>
      </w:pPr>
      <w:rPr>
        <w:rFonts w:hint="default"/>
      </w:rPr>
    </w:lvl>
    <w:lvl w:ilvl="4">
      <w:start w:val="1"/>
      <w:numFmt w:val="decimal"/>
      <w:isLgl/>
      <w:lvlText w:val="%1.%2.%3.%4.%5"/>
      <w:lvlJc w:val="left"/>
      <w:pPr>
        <w:tabs>
          <w:tab w:val="num" w:pos="3375"/>
        </w:tabs>
        <w:ind w:left="3375" w:hanging="720"/>
      </w:pPr>
      <w:rPr>
        <w:rFonts w:hint="default"/>
      </w:rPr>
    </w:lvl>
    <w:lvl w:ilvl="5">
      <w:start w:val="1"/>
      <w:numFmt w:val="decimal"/>
      <w:isLgl/>
      <w:lvlText w:val="%1.%2.%3.%4.%5.%6"/>
      <w:lvlJc w:val="left"/>
      <w:pPr>
        <w:tabs>
          <w:tab w:val="num" w:pos="4380"/>
        </w:tabs>
        <w:ind w:left="4380" w:hanging="1080"/>
      </w:pPr>
      <w:rPr>
        <w:rFonts w:hint="default"/>
      </w:rPr>
    </w:lvl>
    <w:lvl w:ilvl="6">
      <w:start w:val="1"/>
      <w:numFmt w:val="decimal"/>
      <w:isLgl/>
      <w:lvlText w:val="%1.%2.%3.%4.%5.%6.%7"/>
      <w:lvlJc w:val="left"/>
      <w:pPr>
        <w:tabs>
          <w:tab w:val="num" w:pos="5025"/>
        </w:tabs>
        <w:ind w:left="5025" w:hanging="1080"/>
      </w:pPr>
      <w:rPr>
        <w:rFonts w:hint="default"/>
      </w:rPr>
    </w:lvl>
    <w:lvl w:ilvl="7">
      <w:start w:val="1"/>
      <w:numFmt w:val="decimal"/>
      <w:isLgl/>
      <w:lvlText w:val="%1.%2.%3.%4.%5.%6.%7.%8"/>
      <w:lvlJc w:val="left"/>
      <w:pPr>
        <w:tabs>
          <w:tab w:val="num" w:pos="6030"/>
        </w:tabs>
        <w:ind w:left="6030" w:hanging="1440"/>
      </w:pPr>
      <w:rPr>
        <w:rFonts w:hint="default"/>
      </w:rPr>
    </w:lvl>
    <w:lvl w:ilvl="8">
      <w:start w:val="1"/>
      <w:numFmt w:val="decimal"/>
      <w:isLgl/>
      <w:lvlText w:val="%1.%2.%3.%4.%5.%6.%7.%8.%9"/>
      <w:lvlJc w:val="left"/>
      <w:pPr>
        <w:tabs>
          <w:tab w:val="num" w:pos="6675"/>
        </w:tabs>
        <w:ind w:left="6675" w:hanging="1440"/>
      </w:pPr>
      <w:rPr>
        <w:rFonts w:hint="default"/>
      </w:rPr>
    </w:lvl>
  </w:abstractNum>
  <w:abstractNum w:abstractNumId="4" w15:restartNumberingAfterBreak="0">
    <w:nsid w:val="3FD519D1"/>
    <w:multiLevelType w:val="multilevel"/>
    <w:tmpl w:val="3954D88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15:restartNumberingAfterBreak="0">
    <w:nsid w:val="434027DA"/>
    <w:multiLevelType w:val="multilevel"/>
    <w:tmpl w:val="17162D4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49046914"/>
    <w:multiLevelType w:val="multilevel"/>
    <w:tmpl w:val="DF02F2F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4ADE677C"/>
    <w:multiLevelType w:val="multilevel"/>
    <w:tmpl w:val="87BEF1C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62FE070B"/>
    <w:multiLevelType w:val="multilevel"/>
    <w:tmpl w:val="B03C879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6E23171D"/>
    <w:multiLevelType w:val="multilevel"/>
    <w:tmpl w:val="BD8E6FF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7EF6003A"/>
    <w:multiLevelType w:val="multilevel"/>
    <w:tmpl w:val="C4882D3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8"/>
  </w:num>
  <w:num w:numId="2">
    <w:abstractNumId w:val="4"/>
  </w:num>
  <w:num w:numId="3">
    <w:abstractNumId w:val="5"/>
  </w:num>
  <w:num w:numId="4">
    <w:abstractNumId w:val="6"/>
  </w:num>
  <w:num w:numId="5">
    <w:abstractNumId w:val="0"/>
  </w:num>
  <w:num w:numId="6">
    <w:abstractNumId w:val="1"/>
  </w:num>
  <w:num w:numId="7">
    <w:abstractNumId w:val="2"/>
  </w:num>
  <w:num w:numId="8">
    <w:abstractNumId w:val="10"/>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414"/>
    <w:rsid w:val="006C6414"/>
    <w:rsid w:val="0078627D"/>
    <w:rsid w:val="00AE0907"/>
    <w:rsid w:val="00B80B22"/>
    <w:rsid w:val="00C802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7110A75"/>
  <w15:docId w15:val="{78171200-640F-4914-B7FA-92BC42221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Crillee It BT" w:hAnsi="Crillee It BT"/>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rPr>
      <w:rFonts w:ascii="Arial Narrow" w:hAnsi="Arial Narrow"/>
      <w:sz w:val="22"/>
    </w:rPr>
  </w:style>
  <w:style w:type="paragraph" w:styleId="BodyTextIndent">
    <w:name w:val="Body Text Indent"/>
    <w:basedOn w:val="Normal"/>
    <w:semiHidden/>
    <w:pPr>
      <w:ind w:left="720"/>
    </w:pPr>
    <w:rPr>
      <w:rFonts w:ascii="Arial Narrow" w:hAnsi="Arial Narro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CF63FBC-4B27-4510-BB11-66B23B217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adminasst</dc:creator>
  <cp:lastModifiedBy>Office Clerk</cp:lastModifiedBy>
  <cp:revision>2</cp:revision>
  <cp:lastPrinted>2006-02-28T18:06:00Z</cp:lastPrinted>
  <dcterms:created xsi:type="dcterms:W3CDTF">2019-10-16T17:52:00Z</dcterms:created>
  <dcterms:modified xsi:type="dcterms:W3CDTF">2019-10-16T17:52:00Z</dcterms:modified>
</cp:coreProperties>
</file>