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975255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  <w:bookmarkStart w:id="0" w:name="_gjdgxs" w:colFirst="0" w:colLast="0"/>
      <w:bookmarkEnd w:id="0"/>
    </w:p>
    <w:p w14:paraId="463E458E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</w:p>
    <w:p w14:paraId="5DFF4365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</w:p>
    <w:p w14:paraId="24C963F1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</w:p>
    <w:p w14:paraId="2B4720B6" w14:textId="520318C2" w:rsidR="00257518" w:rsidRPr="002119CC" w:rsidRDefault="002119CC">
      <w:pPr>
        <w:pStyle w:val="Normal1"/>
        <w:spacing w:before="0" w:after="0" w:line="240" w:lineRule="auto"/>
        <w:rPr>
          <w:rFonts w:ascii="Arial Narrow" w:hAnsi="Arial Narrow"/>
          <w:b/>
          <w:bCs/>
        </w:rPr>
      </w:pPr>
      <w:r>
        <w:rPr>
          <w:rFonts w:ascii="Arial Narrow" w:eastAsia="Impact" w:hAnsi="Arial Narrow" w:cs="Impact"/>
          <w:b/>
          <w:bCs/>
          <w:sz w:val="40"/>
          <w:szCs w:val="40"/>
        </w:rPr>
        <w:t xml:space="preserve">Operating Policy - </w:t>
      </w:r>
      <w:r w:rsidR="006B26F7" w:rsidRPr="002119CC">
        <w:rPr>
          <w:rFonts w:ascii="Arial Narrow" w:eastAsia="Impact" w:hAnsi="Arial Narrow" w:cs="Impact"/>
          <w:b/>
          <w:bCs/>
          <w:sz w:val="40"/>
          <w:szCs w:val="40"/>
        </w:rPr>
        <w:t>Employment Wages</w:t>
      </w:r>
    </w:p>
    <w:p w14:paraId="62BEB9A9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</w:p>
    <w:p w14:paraId="49E5768A" w14:textId="38607E64" w:rsidR="00257518" w:rsidRPr="002119CC" w:rsidRDefault="00E71171">
      <w:pPr>
        <w:pStyle w:val="Normal1"/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 Narrow" w:eastAsia="Impact" w:hAnsi="Arial Narrow" w:cs="Impact"/>
          <w:sz w:val="28"/>
          <w:szCs w:val="28"/>
        </w:rPr>
      </w:pPr>
      <w:r w:rsidRPr="002119CC">
        <w:rPr>
          <w:rFonts w:ascii="Arial Narrow" w:eastAsia="Impact" w:hAnsi="Arial Narrow" w:cs="Impact"/>
          <w:sz w:val="28"/>
          <w:szCs w:val="28"/>
        </w:rPr>
        <w:t>P</w:t>
      </w:r>
      <w:r w:rsidR="006B26F7" w:rsidRPr="002119CC">
        <w:rPr>
          <w:rFonts w:ascii="Arial Narrow" w:eastAsia="Impact" w:hAnsi="Arial Narrow" w:cs="Impact"/>
          <w:sz w:val="28"/>
          <w:szCs w:val="28"/>
        </w:rPr>
        <w:t>urpose</w:t>
      </w:r>
    </w:p>
    <w:p w14:paraId="0301666D" w14:textId="77777777" w:rsidR="00257518" w:rsidRPr="002119CC" w:rsidRDefault="00257518">
      <w:pPr>
        <w:pStyle w:val="Normal1"/>
        <w:spacing w:before="0" w:after="0" w:line="240" w:lineRule="auto"/>
        <w:ind w:left="360"/>
        <w:rPr>
          <w:rFonts w:ascii="Arial Narrow" w:hAnsi="Arial Narrow"/>
        </w:rPr>
      </w:pPr>
    </w:p>
    <w:p w14:paraId="67C3125A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To outline the wages of part-time employees;</w:t>
      </w:r>
    </w:p>
    <w:p w14:paraId="41A3EDB9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48E3B9AF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To ensure that any discrepancies for wages of employees is reviewed in a fair and equitable manner.</w:t>
      </w:r>
    </w:p>
    <w:p w14:paraId="6357427E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259EC666" w14:textId="3C80FAA6" w:rsidR="00257518" w:rsidRPr="002119CC" w:rsidRDefault="00E71171">
      <w:pPr>
        <w:pStyle w:val="Normal1"/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 Narrow" w:eastAsia="Impact" w:hAnsi="Arial Narrow" w:cs="Impact"/>
          <w:sz w:val="28"/>
          <w:szCs w:val="28"/>
        </w:rPr>
      </w:pPr>
      <w:r w:rsidRPr="002119CC">
        <w:rPr>
          <w:rFonts w:ascii="Arial Narrow" w:eastAsia="Impact" w:hAnsi="Arial Narrow" w:cs="Impact"/>
          <w:sz w:val="28"/>
          <w:szCs w:val="28"/>
        </w:rPr>
        <w:t>A</w:t>
      </w:r>
      <w:r w:rsidR="006B26F7" w:rsidRPr="002119CC">
        <w:rPr>
          <w:rFonts w:ascii="Arial Narrow" w:eastAsia="Impact" w:hAnsi="Arial Narrow" w:cs="Impact"/>
          <w:sz w:val="28"/>
          <w:szCs w:val="28"/>
        </w:rPr>
        <w:t>dministration</w:t>
      </w:r>
    </w:p>
    <w:p w14:paraId="572DFCBD" w14:textId="77777777" w:rsidR="00257518" w:rsidRPr="002119CC" w:rsidRDefault="00257518">
      <w:pPr>
        <w:pStyle w:val="Normal1"/>
        <w:spacing w:before="0" w:after="0" w:line="240" w:lineRule="auto"/>
        <w:ind w:left="360"/>
        <w:rPr>
          <w:rFonts w:ascii="Arial Narrow" w:hAnsi="Arial Narrow"/>
        </w:rPr>
      </w:pPr>
    </w:p>
    <w:p w14:paraId="1A45B5A8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The Student Representative Assembly (SRA) shall administer this policy;</w:t>
      </w:r>
    </w:p>
    <w:p w14:paraId="7F569D15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38D53188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Changes to this policy must be approved by the SRA.</w:t>
      </w:r>
    </w:p>
    <w:p w14:paraId="65D9EE78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749E570B" w14:textId="4797ECE7" w:rsidR="00257518" w:rsidRPr="002119CC" w:rsidRDefault="00E71171">
      <w:pPr>
        <w:pStyle w:val="Normal1"/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 Narrow" w:eastAsia="Impact" w:hAnsi="Arial Narrow" w:cs="Impact"/>
          <w:sz w:val="28"/>
          <w:szCs w:val="28"/>
        </w:rPr>
      </w:pPr>
      <w:r w:rsidRPr="002119CC">
        <w:rPr>
          <w:rFonts w:ascii="Arial Narrow" w:eastAsia="Impact" w:hAnsi="Arial Narrow" w:cs="Impact"/>
          <w:sz w:val="28"/>
          <w:szCs w:val="28"/>
        </w:rPr>
        <w:t>G</w:t>
      </w:r>
      <w:r w:rsidR="006B26F7" w:rsidRPr="002119CC">
        <w:rPr>
          <w:rFonts w:ascii="Arial Narrow" w:eastAsia="Impact" w:hAnsi="Arial Narrow" w:cs="Impact"/>
          <w:sz w:val="28"/>
          <w:szCs w:val="28"/>
        </w:rPr>
        <w:t xml:space="preserve">eneral Provisions </w:t>
      </w:r>
    </w:p>
    <w:p w14:paraId="797E3EF3" w14:textId="77777777" w:rsidR="00257518" w:rsidRPr="002119CC" w:rsidRDefault="00257518">
      <w:pPr>
        <w:pStyle w:val="Normal1"/>
        <w:spacing w:before="0" w:after="0" w:line="240" w:lineRule="auto"/>
        <w:ind w:left="360"/>
        <w:rPr>
          <w:rFonts w:ascii="Arial Narrow" w:hAnsi="Arial Narrow"/>
        </w:rPr>
      </w:pPr>
    </w:p>
    <w:p w14:paraId="7B41D727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Employment wages and hours worked shall be contained in APPENDIX A of this policy;</w:t>
      </w:r>
    </w:p>
    <w:p w14:paraId="27E7DC25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04F53D5A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Wages outlined in Appendix A of this policy shall increase annually, at a rate equal to the previous calendar year’s Consumer Price Index (as measured by Statistics Canada “annual averages index” for Ontario), rounding to the nearest cent as required;</w:t>
      </w:r>
    </w:p>
    <w:p w14:paraId="4F3F6B3A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4F017F7D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This policy shall be reviewed yearly to ensure wages and hours are fair, up to date, and financially sustainable;</w:t>
      </w:r>
    </w:p>
    <w:p w14:paraId="0784BC13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0A2FDA54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The Vice-President (Finance) shall forward changes in the wages to the SRA by January 31 each year for information;</w:t>
      </w:r>
    </w:p>
    <w:p w14:paraId="68D78F8C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30AACF31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The Vice-President (Finance) shall calculate the adjusted wages for the next fiscal year for presentation with the annual budget; the new wages shall be considered effective and part of this operating policy May 1 of each year;</w:t>
      </w:r>
    </w:p>
    <w:p w14:paraId="23DB62C5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3268DC7C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Wages marked with an asterisk (*) are eligible for Variable Capped Hours, as indicated by the job description of each position;</w:t>
      </w:r>
    </w:p>
    <w:p w14:paraId="7BDF4E5F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40CE7DBC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Student managers under this category may work up to 100 hours in the summer as approved by their direct supervisor.</w:t>
      </w:r>
    </w:p>
    <w:p w14:paraId="4CBA6C70" w14:textId="77777777" w:rsidR="00257518" w:rsidRPr="002119CC" w:rsidRDefault="00257518">
      <w:pPr>
        <w:pStyle w:val="Normal1"/>
        <w:spacing w:before="0" w:after="0" w:line="240" w:lineRule="auto"/>
        <w:ind w:left="1224"/>
        <w:rPr>
          <w:rFonts w:ascii="Arial Narrow" w:hAnsi="Arial Narrow"/>
        </w:rPr>
      </w:pPr>
    </w:p>
    <w:p w14:paraId="26DEE80B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The lowest level of pay for McMaster Students Union part-time employees will be equal to their corresponding government regulated minimum wage plus $0.15;</w:t>
      </w:r>
    </w:p>
    <w:p w14:paraId="5078C24A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43C277FC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lastRenderedPageBreak/>
        <w:t>Any wage discrepancies or changes will be addressed by Executive Board, in consultation with the Wage Review Committee.</w:t>
      </w:r>
    </w:p>
    <w:p w14:paraId="1681D5FE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0DFB23C7" w14:textId="2FC0531B" w:rsidR="00257518" w:rsidRPr="002119CC" w:rsidRDefault="006B26F7">
      <w:pPr>
        <w:pStyle w:val="Normal1"/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 Narrow" w:eastAsia="Impact" w:hAnsi="Arial Narrow" w:cs="Impact"/>
          <w:sz w:val="28"/>
          <w:szCs w:val="28"/>
        </w:rPr>
      </w:pPr>
      <w:r w:rsidRPr="002119CC">
        <w:rPr>
          <w:rFonts w:ascii="Arial Narrow" w:eastAsia="Impact" w:hAnsi="Arial Narrow" w:cs="Impact"/>
          <w:sz w:val="28"/>
          <w:szCs w:val="28"/>
        </w:rPr>
        <w:t xml:space="preserve">Wage Incentive </w:t>
      </w:r>
    </w:p>
    <w:p w14:paraId="76984D1A" w14:textId="77777777" w:rsidR="00257518" w:rsidRPr="002119CC" w:rsidRDefault="00257518">
      <w:pPr>
        <w:pStyle w:val="Normal1"/>
        <w:spacing w:before="0" w:after="0" w:line="240" w:lineRule="auto"/>
        <w:ind w:left="360"/>
        <w:rPr>
          <w:rFonts w:ascii="Arial Narrow" w:hAnsi="Arial Narrow"/>
        </w:rPr>
      </w:pPr>
    </w:p>
    <w:p w14:paraId="4BD2C70B" w14:textId="10093998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 xml:space="preserve">The wage incentive </w:t>
      </w:r>
      <w:r w:rsidR="00AE0B6B" w:rsidRPr="002119CC">
        <w:rPr>
          <w:rFonts w:ascii="Arial Narrow" w:eastAsia="Arial Narrow" w:hAnsi="Arial Narrow" w:cs="Arial Narrow"/>
        </w:rPr>
        <w:t>is to</w:t>
      </w:r>
      <w:bookmarkStart w:id="1" w:name="_GoBack"/>
      <w:bookmarkEnd w:id="1"/>
      <w:r w:rsidRPr="002119CC">
        <w:rPr>
          <w:rFonts w:ascii="Arial Narrow" w:eastAsia="Arial Narrow" w:hAnsi="Arial Narrow" w:cs="Arial Narrow"/>
        </w:rPr>
        <w:t xml:space="preserve"> encourage part-time staff to return to the same position within the same department ;</w:t>
      </w:r>
    </w:p>
    <w:p w14:paraId="702AE0B6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37FB9FA7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Any part-time staff in a department will be eligible to receive the wage increase if they:</w:t>
      </w:r>
    </w:p>
    <w:p w14:paraId="4B28951F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6EED9CBA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Have worked in the department for at least one full academic year and;</w:t>
      </w:r>
    </w:p>
    <w:p w14:paraId="2CA27CF0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Have approval from the supervisor, in conjunction with the Vice-President (Finance).</w:t>
      </w:r>
    </w:p>
    <w:p w14:paraId="709FD648" w14:textId="77777777" w:rsidR="00257518" w:rsidRPr="002119CC" w:rsidRDefault="00257518">
      <w:pPr>
        <w:pStyle w:val="Normal1"/>
        <w:spacing w:before="0" w:after="0" w:line="240" w:lineRule="auto"/>
        <w:ind w:left="1224"/>
        <w:rPr>
          <w:rFonts w:ascii="Arial Narrow" w:hAnsi="Arial Narrow"/>
        </w:rPr>
      </w:pPr>
    </w:p>
    <w:p w14:paraId="3EEC72DB" w14:textId="73EDD970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 xml:space="preserve">Wage incentive shall be $0.20 for all levels outlined in </w:t>
      </w:r>
      <w:r w:rsidR="006B26F7" w:rsidRPr="002119CC">
        <w:rPr>
          <w:rFonts w:ascii="Arial Narrow" w:eastAsia="Arial Narrow" w:hAnsi="Arial Narrow" w:cs="Arial Narrow"/>
          <w:b/>
          <w:bCs/>
        </w:rPr>
        <w:t>Appendix A</w:t>
      </w:r>
      <w:r w:rsidRPr="002119CC">
        <w:rPr>
          <w:rFonts w:ascii="Arial Narrow" w:eastAsia="Arial Narrow" w:hAnsi="Arial Narrow" w:cs="Arial Narrow"/>
        </w:rPr>
        <w:t xml:space="preserve"> of this policy;</w:t>
      </w:r>
    </w:p>
    <w:p w14:paraId="0FFF0837" w14:textId="77777777" w:rsidR="00257518" w:rsidRPr="002119CC" w:rsidRDefault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45EAD27D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All wage incentives shall</w:t>
      </w:r>
      <w:r w:rsidR="00B33FCC" w:rsidRPr="002119CC">
        <w:rPr>
          <w:rFonts w:ascii="Arial Narrow" w:eastAsia="Arial Narrow" w:hAnsi="Arial Narrow" w:cs="Arial Narrow"/>
        </w:rPr>
        <w:t xml:space="preserve"> be capped at two (2) increases;</w:t>
      </w:r>
    </w:p>
    <w:p w14:paraId="5C99DB34" w14:textId="77777777" w:rsidR="00257518" w:rsidRPr="002119CC" w:rsidRDefault="00257518">
      <w:pPr>
        <w:pStyle w:val="Normal1"/>
        <w:spacing w:before="0" w:after="0" w:line="240" w:lineRule="auto"/>
        <w:ind w:left="1224"/>
        <w:rPr>
          <w:rFonts w:ascii="Arial Narrow" w:hAnsi="Arial Narrow"/>
        </w:rPr>
      </w:pPr>
    </w:p>
    <w:p w14:paraId="157B32E9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hAnsi="Arial Narrow"/>
        </w:rPr>
      </w:pPr>
      <w:r w:rsidRPr="002119CC">
        <w:rPr>
          <w:rFonts w:ascii="Arial Narrow" w:eastAsia="Arial Narrow" w:hAnsi="Arial Narrow" w:cs="Arial Narrow"/>
        </w:rPr>
        <w:t xml:space="preserve">Section 4 shall be reviewed every four (4) years to ensure incentives are fair, up to date, and financially sustainable. </w:t>
      </w:r>
    </w:p>
    <w:p w14:paraId="325CC007" w14:textId="77777777" w:rsidR="00257518" w:rsidRPr="002119CC" w:rsidRDefault="00257518" w:rsidP="00257518">
      <w:pPr>
        <w:pStyle w:val="Normal1"/>
        <w:spacing w:before="0" w:after="0" w:line="240" w:lineRule="auto"/>
        <w:ind w:left="360"/>
        <w:rPr>
          <w:rFonts w:ascii="Arial Narrow" w:eastAsia="Impact" w:hAnsi="Arial Narrow" w:cs="Impact"/>
          <w:sz w:val="28"/>
          <w:szCs w:val="28"/>
        </w:rPr>
      </w:pPr>
    </w:p>
    <w:p w14:paraId="2B3FACE7" w14:textId="2DD6749A" w:rsidR="00257518" w:rsidRPr="002119CC" w:rsidRDefault="00E71171">
      <w:pPr>
        <w:pStyle w:val="Normal1"/>
        <w:numPr>
          <w:ilvl w:val="0"/>
          <w:numId w:val="1"/>
        </w:numPr>
        <w:spacing w:before="0" w:after="0" w:line="240" w:lineRule="auto"/>
        <w:ind w:hanging="360"/>
        <w:contextualSpacing/>
        <w:rPr>
          <w:rFonts w:ascii="Arial Narrow" w:eastAsia="Impact" w:hAnsi="Arial Narrow" w:cs="Impact"/>
          <w:sz w:val="28"/>
          <w:szCs w:val="28"/>
        </w:rPr>
      </w:pPr>
      <w:r w:rsidRPr="002119CC">
        <w:rPr>
          <w:rFonts w:ascii="Arial Narrow" w:eastAsia="Impact" w:hAnsi="Arial Narrow" w:cs="Impact"/>
          <w:sz w:val="28"/>
          <w:szCs w:val="28"/>
        </w:rPr>
        <w:t>W</w:t>
      </w:r>
      <w:r w:rsidR="006B26F7" w:rsidRPr="002119CC">
        <w:rPr>
          <w:rFonts w:ascii="Arial Narrow" w:eastAsia="Impact" w:hAnsi="Arial Narrow" w:cs="Impact"/>
          <w:sz w:val="28"/>
          <w:szCs w:val="28"/>
        </w:rPr>
        <w:t>age Review</w:t>
      </w:r>
    </w:p>
    <w:p w14:paraId="44D8E406" w14:textId="77777777" w:rsidR="00257518" w:rsidRPr="002119CC" w:rsidRDefault="00257518">
      <w:pPr>
        <w:pStyle w:val="Normal1"/>
        <w:spacing w:before="0" w:after="0" w:line="240" w:lineRule="auto"/>
        <w:ind w:left="360"/>
        <w:rPr>
          <w:rFonts w:ascii="Arial Narrow" w:hAnsi="Arial Narrow"/>
        </w:rPr>
      </w:pPr>
    </w:p>
    <w:p w14:paraId="4FB0864E" w14:textId="77777777" w:rsidR="00257518" w:rsidRPr="002119CC" w:rsidRDefault="00E71171" w:rsidP="00257518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hAnsi="Arial Narrow"/>
        </w:rPr>
      </w:pPr>
      <w:r w:rsidRPr="002119CC">
        <w:rPr>
          <w:rFonts w:ascii="Arial Narrow" w:eastAsia="Arial Narrow" w:hAnsi="Arial Narrow" w:cs="Arial Narrow"/>
        </w:rPr>
        <w:t xml:space="preserve">A Wage Review Committee shall conduct wage reviews of newly created positions and part-time employees whose job descriptions have changed during the current fiscal year; </w:t>
      </w:r>
    </w:p>
    <w:p w14:paraId="421D4D28" w14:textId="77777777" w:rsidR="00257518" w:rsidRPr="002119CC" w:rsidRDefault="00257518" w:rsidP="00257518">
      <w:pPr>
        <w:pStyle w:val="Normal1"/>
        <w:spacing w:before="0" w:after="0" w:line="240" w:lineRule="auto"/>
        <w:ind w:left="792"/>
        <w:rPr>
          <w:rFonts w:ascii="Arial Narrow" w:hAnsi="Arial Narrow"/>
        </w:rPr>
      </w:pPr>
    </w:p>
    <w:p w14:paraId="7925C3CE" w14:textId="77777777" w:rsidR="00257518" w:rsidRPr="002119CC" w:rsidRDefault="00E71171" w:rsidP="00257518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hAnsi="Arial Narrow"/>
        </w:rPr>
      </w:pPr>
      <w:r w:rsidRPr="002119CC">
        <w:rPr>
          <w:rFonts w:ascii="Arial Narrow" w:eastAsia="Arial Narrow" w:hAnsi="Arial Narrow" w:cs="Arial Narrow"/>
        </w:rPr>
        <w:t>The committee shall convene upon request of a wage review and will consist of:</w:t>
      </w:r>
    </w:p>
    <w:p w14:paraId="38D5B298" w14:textId="77777777" w:rsidR="00257518" w:rsidRPr="002119CC" w:rsidRDefault="00257518" w:rsidP="00257518">
      <w:pPr>
        <w:pStyle w:val="Normal1"/>
        <w:spacing w:before="0" w:after="0"/>
        <w:ind w:left="720"/>
        <w:rPr>
          <w:rFonts w:ascii="Arial Narrow" w:hAnsi="Arial Narrow"/>
        </w:rPr>
      </w:pPr>
    </w:p>
    <w:p w14:paraId="79313553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One (1) member of the Board of Directors;</w:t>
      </w:r>
    </w:p>
    <w:p w14:paraId="6FD7B59F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One (1) member of Executive Board;</w:t>
      </w:r>
    </w:p>
    <w:p w14:paraId="415F9A5C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 xml:space="preserve">the Operations Coordinator. </w:t>
      </w:r>
    </w:p>
    <w:p w14:paraId="0BB1902B" w14:textId="77777777" w:rsidR="00257518" w:rsidRPr="002119CC" w:rsidRDefault="00257518" w:rsidP="00257518">
      <w:pPr>
        <w:pStyle w:val="Normal1"/>
        <w:spacing w:before="0" w:after="0" w:line="240" w:lineRule="auto"/>
        <w:rPr>
          <w:rFonts w:ascii="Arial Narrow" w:eastAsia="Arial Narrow" w:hAnsi="Arial Narrow" w:cs="Arial Narrow"/>
        </w:rPr>
      </w:pPr>
    </w:p>
    <w:p w14:paraId="35F485CF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All ratification of wages and placements will be ratified by Executive Board;</w:t>
      </w:r>
    </w:p>
    <w:p w14:paraId="00BE14EB" w14:textId="77777777" w:rsidR="00257518" w:rsidRPr="002119CC" w:rsidRDefault="00257518">
      <w:pPr>
        <w:pStyle w:val="Normal1"/>
        <w:spacing w:before="0" w:after="0" w:line="240" w:lineRule="auto"/>
        <w:ind w:left="720"/>
        <w:rPr>
          <w:rFonts w:ascii="Arial Narrow" w:hAnsi="Arial Narrow"/>
        </w:rPr>
      </w:pPr>
    </w:p>
    <w:p w14:paraId="17353020" w14:textId="77777777" w:rsidR="00257518" w:rsidRPr="002119CC" w:rsidRDefault="00E71171">
      <w:pPr>
        <w:pStyle w:val="Normal1"/>
        <w:numPr>
          <w:ilvl w:val="1"/>
          <w:numId w:val="1"/>
        </w:numPr>
        <w:spacing w:before="0" w:after="0" w:line="240" w:lineRule="auto"/>
        <w:ind w:hanging="432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Appeals of any wage review may be brought to the Operations Coordinator’s immediate attention within three business days of receiving final report;</w:t>
      </w:r>
    </w:p>
    <w:p w14:paraId="6E83EA4E" w14:textId="77777777" w:rsidR="00257518" w:rsidRPr="002119CC" w:rsidRDefault="00257518">
      <w:pPr>
        <w:pStyle w:val="Normal1"/>
        <w:spacing w:before="0" w:after="0" w:line="240" w:lineRule="auto"/>
        <w:ind w:left="720"/>
        <w:rPr>
          <w:rFonts w:ascii="Arial Narrow" w:hAnsi="Arial Narrow"/>
        </w:rPr>
      </w:pPr>
    </w:p>
    <w:p w14:paraId="55C09DE5" w14:textId="77777777" w:rsidR="00257518" w:rsidRPr="002119CC" w:rsidRDefault="00E71171">
      <w:pPr>
        <w:pStyle w:val="Normal1"/>
        <w:numPr>
          <w:ilvl w:val="2"/>
          <w:numId w:val="1"/>
        </w:numPr>
        <w:spacing w:before="0" w:after="0" w:line="240" w:lineRule="auto"/>
        <w:ind w:hanging="504"/>
        <w:contextualSpacing/>
        <w:rPr>
          <w:rFonts w:ascii="Arial Narrow" w:eastAsia="Arial Narrow" w:hAnsi="Arial Narrow" w:cs="Arial Narrow"/>
        </w:rPr>
      </w:pPr>
      <w:r w:rsidRPr="002119CC">
        <w:rPr>
          <w:rFonts w:ascii="Arial Narrow" w:eastAsia="Arial Narrow" w:hAnsi="Arial Narrow" w:cs="Arial Narrow"/>
        </w:rPr>
        <w:t>Appeals will be brought forward to the Executive Board and cases will be heard in closed session.</w:t>
      </w:r>
    </w:p>
    <w:p w14:paraId="59763D78" w14:textId="77777777" w:rsidR="00257518" w:rsidRPr="002119CC" w:rsidRDefault="00257518">
      <w:pPr>
        <w:pStyle w:val="Normal1"/>
        <w:spacing w:before="0" w:after="0" w:line="240" w:lineRule="auto"/>
        <w:ind w:left="1440"/>
        <w:rPr>
          <w:rFonts w:ascii="Arial Narrow" w:hAnsi="Arial Narrow"/>
        </w:rPr>
      </w:pPr>
    </w:p>
    <w:p w14:paraId="28211849" w14:textId="77777777" w:rsidR="00257518" w:rsidRPr="002119CC" w:rsidRDefault="00257518">
      <w:pPr>
        <w:pStyle w:val="Normal1"/>
        <w:spacing w:before="0" w:after="0" w:line="240" w:lineRule="auto"/>
        <w:rPr>
          <w:rFonts w:ascii="Arial Narrow" w:hAnsi="Arial Narrow"/>
        </w:rPr>
      </w:pPr>
    </w:p>
    <w:p w14:paraId="18AD6D62" w14:textId="77777777" w:rsidR="00257518" w:rsidRPr="002119CC" w:rsidRDefault="00257518">
      <w:pPr>
        <w:pStyle w:val="Normal1"/>
        <w:spacing w:before="0" w:after="0" w:line="240" w:lineRule="auto"/>
        <w:contextualSpacing/>
        <w:rPr>
          <w:rFonts w:ascii="Arial Narrow" w:hAnsi="Arial Narrow"/>
        </w:rPr>
      </w:pPr>
    </w:p>
    <w:p w14:paraId="5049F94E" w14:textId="77777777" w:rsidR="00257518" w:rsidRPr="002119CC" w:rsidRDefault="00257518" w:rsidP="00257518">
      <w:pPr>
        <w:pStyle w:val="Normal1"/>
        <w:spacing w:before="0" w:after="0" w:line="240" w:lineRule="auto"/>
        <w:rPr>
          <w:rFonts w:ascii="Arial Narrow" w:hAnsi="Arial Narrow"/>
        </w:rPr>
      </w:pPr>
    </w:p>
    <w:sectPr w:rsidR="00257518" w:rsidRPr="002119CC" w:rsidSect="00257518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8B79" w14:textId="77777777" w:rsidR="00CF5A66" w:rsidRDefault="00CF5A66" w:rsidP="00257518">
      <w:pPr>
        <w:spacing w:before="0" w:after="0" w:line="240" w:lineRule="auto"/>
      </w:pPr>
      <w:r>
        <w:separator/>
      </w:r>
    </w:p>
  </w:endnote>
  <w:endnote w:type="continuationSeparator" w:id="0">
    <w:p w14:paraId="273BFC40" w14:textId="77777777" w:rsidR="00CF5A66" w:rsidRDefault="00CF5A66" w:rsidP="00257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2BF7" w14:textId="77777777" w:rsidR="00257518" w:rsidRDefault="00257518" w:rsidP="00DC3DB3">
    <w:pPr>
      <w:pStyle w:val="Normal1"/>
      <w:widowControl w:val="0"/>
      <w:spacing w:before="0" w:after="0" w:line="240" w:lineRule="auto"/>
    </w:pPr>
  </w:p>
  <w:p w14:paraId="056E4283" w14:textId="77777777" w:rsidR="00B04B9D" w:rsidRDefault="00B04B9D" w:rsidP="00B04B9D">
    <w:pPr>
      <w:pStyle w:val="Normal1"/>
      <w:tabs>
        <w:tab w:val="center" w:pos="4680"/>
        <w:tab w:val="right" w:pos="9360"/>
      </w:tabs>
      <w:spacing w:before="0" w:after="0" w:line="240" w:lineRule="auto"/>
    </w:pPr>
    <w:r>
      <w:rPr>
        <w:rFonts w:ascii="Arial Narrow" w:eastAsia="Arial Narrow" w:hAnsi="Arial Narrow" w:cs="Arial Narrow"/>
        <w:sz w:val="16"/>
        <w:szCs w:val="16"/>
      </w:rPr>
      <w:t>Approved 95Q</w:t>
    </w:r>
  </w:p>
  <w:p w14:paraId="74FAFEEA" w14:textId="38194246" w:rsidR="00DC3DB3" w:rsidRDefault="00B04B9D" w:rsidP="00B04B9D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Revised 96F, 96L, 96P, 96Q, 97D, 97J, 97K, 97R, 98A, 98I, 98K, 98R, 99F, 99N, 00B, 00K, 00P, 01H, 01O, 02B, 02D, 02Q, 04J, 04R, 05O, 06E, 06F, EB 06-25, EB 06-27, EB 07-03, EB 08-01, 08D, o8E, 08I, 08R, 09E, 09F, 09H, 10B, 10C, 10D, 10N, 10P, 11N, 11Q, 12B, EB 12-01, EB 12-05, EB 12-06, 12G, 12Q, 13C, EB 13-03, 13G, 13L, 13M, 13O, 14C, 16J</w:t>
    </w:r>
  </w:p>
  <w:p w14:paraId="695115E4" w14:textId="02335621" w:rsidR="00B04B9D" w:rsidRDefault="00D51310" w:rsidP="00B04B9D">
    <w:pPr>
      <w:pStyle w:val="Normal1"/>
      <w:tabs>
        <w:tab w:val="center" w:pos="4680"/>
        <w:tab w:val="right" w:pos="9360"/>
      </w:tabs>
      <w:spacing w:before="0" w:after="0" w:line="240" w:lineRule="auto"/>
      <w:rPr>
        <w:rFonts w:ascii="Arial Narrow" w:eastAsia="Arial Narrow" w:hAnsi="Arial Narrow" w:cs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D9A26" wp14:editId="1736A4BA">
          <wp:simplePos x="0" y="0"/>
          <wp:positionH relativeFrom="column">
            <wp:posOffset>-742950</wp:posOffset>
          </wp:positionH>
          <wp:positionV relativeFrom="paragraph">
            <wp:posOffset>21590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66815" w14:textId="0DCCBB1F" w:rsidR="00B04B9D" w:rsidRDefault="00B04B9D" w:rsidP="00B04B9D">
    <w:pPr>
      <w:pStyle w:val="Normal1"/>
      <w:tabs>
        <w:tab w:val="center" w:pos="4680"/>
        <w:tab w:val="right" w:pos="9360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A7CE" w14:textId="77777777" w:rsidR="00CF5A66" w:rsidRDefault="00CF5A66" w:rsidP="00257518">
      <w:pPr>
        <w:spacing w:before="0" w:after="0" w:line="240" w:lineRule="auto"/>
      </w:pPr>
      <w:r>
        <w:separator/>
      </w:r>
    </w:p>
  </w:footnote>
  <w:footnote w:type="continuationSeparator" w:id="0">
    <w:p w14:paraId="1A2067D0" w14:textId="77777777" w:rsidR="00CF5A66" w:rsidRDefault="00CF5A66" w:rsidP="002575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3F5E" w14:textId="0773AD62" w:rsidR="00257518" w:rsidRDefault="002119CC" w:rsidP="00DC3DB3">
    <w:pPr>
      <w:pStyle w:val="Normal1"/>
      <w:tabs>
        <w:tab w:val="center" w:pos="4680"/>
        <w:tab w:val="right" w:pos="9360"/>
      </w:tabs>
      <w:spacing w:before="0" w:after="0" w:line="240" w:lineRule="auto"/>
      <w:rPr>
        <w:noProof/>
      </w:rPr>
    </w:pPr>
    <w:r>
      <w:rPr>
        <w:rFonts w:ascii="Arial Narrow" w:eastAsia="Arial Narrow" w:hAnsi="Arial Narrow" w:cs="Arial Narrow"/>
      </w:rPr>
      <w:tab/>
    </w:r>
    <w:r>
      <w:rPr>
        <w:rFonts w:ascii="Arial Narrow" w:eastAsia="Arial Narrow" w:hAnsi="Arial Narrow" w:cs="Arial Narrow"/>
      </w:rPr>
      <w:tab/>
      <w:t>Operating Policy – Employment Wages</w:t>
    </w:r>
    <w:r w:rsidR="00E71171">
      <w:rPr>
        <w:rFonts w:ascii="Arial Narrow" w:eastAsia="Arial Narrow" w:hAnsi="Arial Narrow" w:cs="Arial Narrow"/>
      </w:rPr>
      <w:t xml:space="preserve"> – P</w:t>
    </w:r>
    <w:r>
      <w:rPr>
        <w:rFonts w:ascii="Arial Narrow" w:eastAsia="Arial Narrow" w:hAnsi="Arial Narrow" w:cs="Arial Narrow"/>
      </w:rPr>
      <w:t>age</w:t>
    </w:r>
    <w:r w:rsidR="00E71171">
      <w:rPr>
        <w:rFonts w:ascii="Arial Narrow" w:eastAsia="Arial Narrow" w:hAnsi="Arial Narrow" w:cs="Arial Narrow"/>
      </w:rPr>
      <w:t xml:space="preserve"> </w:t>
    </w:r>
    <w:r w:rsidR="006B26F7">
      <w:fldChar w:fldCharType="begin"/>
    </w:r>
    <w:r w:rsidR="006B26F7">
      <w:instrText>PAGE</w:instrText>
    </w:r>
    <w:r w:rsidR="006B26F7">
      <w:fldChar w:fldCharType="separate"/>
    </w:r>
    <w:r w:rsidR="00E71171">
      <w:rPr>
        <w:noProof/>
      </w:rPr>
      <w:t>2</w:t>
    </w:r>
    <w:r w:rsidR="006B26F7">
      <w:rPr>
        <w:noProof/>
      </w:rPr>
      <w:fldChar w:fldCharType="end"/>
    </w:r>
  </w:p>
  <w:p w14:paraId="7BCF4DD5" w14:textId="3502832E" w:rsidR="002119CC" w:rsidRDefault="00DC3DB3" w:rsidP="00DC3DB3">
    <w:pPr>
      <w:pStyle w:val="Normal1"/>
      <w:tabs>
        <w:tab w:val="left" w:pos="6645"/>
      </w:tabs>
      <w:spacing w:before="0"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AC8C" w14:textId="5A6000FE" w:rsidR="00257518" w:rsidRDefault="00135223">
    <w:pPr>
      <w:pStyle w:val="Normal1"/>
      <w:tabs>
        <w:tab w:val="center" w:pos="4680"/>
        <w:tab w:val="right" w:pos="9360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12F98D" wp14:editId="0AFEE128">
          <wp:simplePos x="0" y="0"/>
          <wp:positionH relativeFrom="column">
            <wp:posOffset>-142875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CCD"/>
    <w:multiLevelType w:val="multilevel"/>
    <w:tmpl w:val="28F840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8"/>
    <w:rsid w:val="00135223"/>
    <w:rsid w:val="002119CC"/>
    <w:rsid w:val="00257518"/>
    <w:rsid w:val="003D68B2"/>
    <w:rsid w:val="006B26F7"/>
    <w:rsid w:val="007218E5"/>
    <w:rsid w:val="00831212"/>
    <w:rsid w:val="00AE0B6B"/>
    <w:rsid w:val="00B04B9D"/>
    <w:rsid w:val="00B33FCC"/>
    <w:rsid w:val="00CF5A66"/>
    <w:rsid w:val="00D51310"/>
    <w:rsid w:val="00DC3DB3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8C954"/>
  <w15:docId w15:val="{D27B4D80-46CB-427C-832A-2BC12D2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CA" w:eastAsia="en-CA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575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575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575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575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5751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575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7518"/>
  </w:style>
  <w:style w:type="paragraph" w:styleId="Title">
    <w:name w:val="Title"/>
    <w:basedOn w:val="Normal1"/>
    <w:next w:val="Normal1"/>
    <w:rsid w:val="002575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575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518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F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CC"/>
  </w:style>
  <w:style w:type="paragraph" w:styleId="Footer">
    <w:name w:val="footer"/>
    <w:basedOn w:val="Normal"/>
    <w:link w:val="FooterChar"/>
    <w:uiPriority w:val="99"/>
    <w:unhideWhenUsed/>
    <w:rsid w:val="00B33F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BE9DE-FBC1-4248-8E76-D80CEFEC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17942-EFE7-4726-8979-31CA89A2F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F851D-6E41-4F5B-B0B9-B0CD6B3EE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Bauman - Operations Coordinator</dc:creator>
  <cp:lastModifiedBy>Victoria Scott, Administrative Services Coordinator</cp:lastModifiedBy>
  <cp:revision>10</cp:revision>
  <dcterms:created xsi:type="dcterms:W3CDTF">2020-09-25T20:32:00Z</dcterms:created>
  <dcterms:modified xsi:type="dcterms:W3CDTF">2020-09-25T20:37:00Z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