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45301" w14:textId="77777777" w:rsidR="005308B2" w:rsidRPr="00547514" w:rsidRDefault="005308B2">
      <w:pPr>
        <w:pStyle w:val="Heading1"/>
        <w:rPr>
          <w:rFonts w:ascii="Arial Narrow" w:hAnsi="Arial Narrow"/>
        </w:rPr>
      </w:pPr>
    </w:p>
    <w:p w14:paraId="3DEA0B2A" w14:textId="77777777" w:rsidR="008E7C2E" w:rsidRDefault="008E7C2E">
      <w:pPr>
        <w:pStyle w:val="Heading1"/>
        <w:rPr>
          <w:rFonts w:ascii="Arial Narrow" w:hAnsi="Arial Narrow"/>
          <w:bCs/>
        </w:rPr>
      </w:pPr>
    </w:p>
    <w:p w14:paraId="0C61299A" w14:textId="43DADA00" w:rsidR="005308B2" w:rsidRPr="00547514" w:rsidRDefault="007D63E1">
      <w:pPr>
        <w:pStyle w:val="Heading1"/>
        <w:rPr>
          <w:rFonts w:ascii="Arial Narrow" w:hAnsi="Arial Narrow"/>
          <w:bCs/>
        </w:rPr>
      </w:pPr>
      <w:r w:rsidRPr="00547514">
        <w:rPr>
          <w:rFonts w:ascii="Arial Narrow" w:hAnsi="Arial Narrow"/>
          <w:bCs/>
        </w:rPr>
        <w:t>B</w:t>
      </w:r>
      <w:r w:rsidR="004F1284" w:rsidRPr="00547514">
        <w:rPr>
          <w:rFonts w:ascii="Arial Narrow" w:hAnsi="Arial Narrow"/>
          <w:bCs/>
        </w:rPr>
        <w:t>ylaw 2- MSU Membership</w:t>
      </w:r>
    </w:p>
    <w:p w14:paraId="0685C36E" w14:textId="77777777" w:rsidR="005308B2" w:rsidRPr="00547514" w:rsidRDefault="005308B2">
      <w:pPr>
        <w:rPr>
          <w:rFonts w:ascii="Arial Narrow" w:hAnsi="Arial Narrow"/>
        </w:rPr>
      </w:pPr>
    </w:p>
    <w:p w14:paraId="54A6F534" w14:textId="77777777" w:rsidR="005308B2" w:rsidRPr="00547514" w:rsidRDefault="005308B2">
      <w:pPr>
        <w:rPr>
          <w:rFonts w:ascii="Arial Narrow" w:hAnsi="Arial Narrow"/>
          <w:sz w:val="28"/>
        </w:rPr>
      </w:pPr>
      <w:r w:rsidRPr="00547514">
        <w:rPr>
          <w:rFonts w:ascii="Arial Narrow" w:hAnsi="Arial Narrow"/>
          <w:sz w:val="28"/>
        </w:rPr>
        <w:t>1.</w:t>
      </w:r>
      <w:r w:rsidRPr="00547514">
        <w:rPr>
          <w:rFonts w:ascii="Arial Narrow" w:hAnsi="Arial Narrow"/>
          <w:sz w:val="28"/>
        </w:rPr>
        <w:tab/>
        <w:t>P</w:t>
      </w:r>
      <w:r w:rsidR="004F1284" w:rsidRPr="00547514">
        <w:rPr>
          <w:rFonts w:ascii="Arial Narrow" w:hAnsi="Arial Narrow"/>
          <w:sz w:val="28"/>
        </w:rPr>
        <w:t>urpose</w:t>
      </w:r>
    </w:p>
    <w:p w14:paraId="2419A61B" w14:textId="77777777" w:rsidR="005308B2" w:rsidRPr="00547514" w:rsidRDefault="005308B2">
      <w:pPr>
        <w:rPr>
          <w:rFonts w:ascii="Arial Narrow" w:hAnsi="Arial Narrow"/>
          <w:sz w:val="28"/>
        </w:rPr>
      </w:pPr>
    </w:p>
    <w:p w14:paraId="070627F6" w14:textId="77777777" w:rsidR="005308B2" w:rsidRPr="00547514" w:rsidRDefault="005308B2" w:rsidP="005308B2">
      <w:pPr>
        <w:pStyle w:val="BodyText"/>
        <w:numPr>
          <w:ilvl w:val="1"/>
          <w:numId w:val="1"/>
        </w:numPr>
      </w:pPr>
      <w:r w:rsidRPr="00547514">
        <w:t>To specify the membership of the McMaster Students Union, the stipulations of honorary membership, and the rights of non-members.</w:t>
      </w:r>
    </w:p>
    <w:p w14:paraId="1237CD28" w14:textId="77777777" w:rsidR="005308B2" w:rsidRPr="00547514" w:rsidRDefault="005308B2">
      <w:pPr>
        <w:pStyle w:val="BodyText"/>
      </w:pPr>
    </w:p>
    <w:p w14:paraId="01C62145" w14:textId="77777777" w:rsidR="005308B2" w:rsidRPr="00547514" w:rsidRDefault="007D63E1" w:rsidP="005308B2">
      <w:pPr>
        <w:pStyle w:val="BodyText"/>
        <w:numPr>
          <w:ilvl w:val="0"/>
          <w:numId w:val="2"/>
        </w:numPr>
        <w:tabs>
          <w:tab w:val="clear" w:pos="1080"/>
          <w:tab w:val="num" w:pos="709"/>
        </w:tabs>
        <w:ind w:left="0" w:firstLine="0"/>
        <w:rPr>
          <w:sz w:val="28"/>
        </w:rPr>
      </w:pPr>
      <w:r w:rsidRPr="00547514">
        <w:rPr>
          <w:sz w:val="28"/>
        </w:rPr>
        <w:t>F</w:t>
      </w:r>
      <w:r w:rsidR="004F1284" w:rsidRPr="00547514">
        <w:rPr>
          <w:sz w:val="28"/>
        </w:rPr>
        <w:t>ull Membership</w:t>
      </w:r>
    </w:p>
    <w:p w14:paraId="28F70E36" w14:textId="77777777" w:rsidR="005308B2" w:rsidRPr="00547514" w:rsidRDefault="005308B2">
      <w:pPr>
        <w:pStyle w:val="BodyText"/>
        <w:rPr>
          <w:sz w:val="28"/>
        </w:rPr>
      </w:pPr>
    </w:p>
    <w:p w14:paraId="28E905A9" w14:textId="77777777" w:rsidR="001F53CD" w:rsidRPr="00547514" w:rsidRDefault="001F53CD" w:rsidP="001F53CD">
      <w:pPr>
        <w:pStyle w:val="ListParagraph"/>
        <w:numPr>
          <w:ilvl w:val="0"/>
          <w:numId w:val="1"/>
        </w:numPr>
        <w:tabs>
          <w:tab w:val="num" w:pos="1418"/>
        </w:tabs>
        <w:rPr>
          <w:rFonts w:ascii="Arial Narrow" w:hAnsi="Arial Narrow"/>
          <w:vanish/>
          <w:sz w:val="22"/>
        </w:rPr>
      </w:pPr>
    </w:p>
    <w:p w14:paraId="0E8AFF49" w14:textId="77777777" w:rsidR="005308B2" w:rsidRPr="00547514" w:rsidRDefault="005308B2" w:rsidP="001F53CD">
      <w:pPr>
        <w:pStyle w:val="BodyText"/>
        <w:numPr>
          <w:ilvl w:val="1"/>
          <w:numId w:val="1"/>
        </w:numPr>
        <w:rPr>
          <w:sz w:val="20"/>
        </w:rPr>
      </w:pPr>
      <w:r w:rsidRPr="00547514">
        <w:t>Full membership in the MSU shall be held by</w:t>
      </w:r>
      <w:r w:rsidRPr="00547514">
        <w:rPr>
          <w:sz w:val="20"/>
        </w:rPr>
        <w:t>:</w:t>
      </w:r>
    </w:p>
    <w:p w14:paraId="057053A9" w14:textId="77777777" w:rsidR="005308B2" w:rsidRPr="00547514" w:rsidRDefault="005308B2">
      <w:pPr>
        <w:pStyle w:val="BodyText"/>
        <w:ind w:left="360"/>
        <w:rPr>
          <w:sz w:val="20"/>
        </w:rPr>
      </w:pPr>
    </w:p>
    <w:p w14:paraId="41464074" w14:textId="77777777" w:rsidR="005308B2" w:rsidRPr="00547514" w:rsidRDefault="005308B2" w:rsidP="001F53CD">
      <w:pPr>
        <w:pStyle w:val="BodyText"/>
        <w:numPr>
          <w:ilvl w:val="2"/>
          <w:numId w:val="1"/>
        </w:numPr>
        <w:tabs>
          <w:tab w:val="num" w:pos="2127"/>
        </w:tabs>
      </w:pPr>
      <w:r w:rsidRPr="00547514">
        <w:t>All undergraduate students at McMaster University enrolled in 18 units or more during an academic session as defined by McMaster University;</w:t>
      </w:r>
    </w:p>
    <w:p w14:paraId="3F23759C" w14:textId="77777777" w:rsidR="005308B2" w:rsidRPr="00547514" w:rsidRDefault="005308B2" w:rsidP="001F53CD">
      <w:pPr>
        <w:pStyle w:val="BodyText"/>
        <w:numPr>
          <w:ilvl w:val="2"/>
          <w:numId w:val="1"/>
        </w:numPr>
        <w:tabs>
          <w:tab w:val="num" w:pos="2127"/>
        </w:tabs>
      </w:pPr>
      <w:r w:rsidRPr="00547514">
        <w:t>All students who transfer from the McMaster Association of Part-Time Students (MAPS) through the MAPS-MSU Transferability Agreement.</w:t>
      </w:r>
    </w:p>
    <w:p w14:paraId="4E63C8D9" w14:textId="77777777" w:rsidR="005308B2" w:rsidRPr="00547514" w:rsidRDefault="005308B2">
      <w:pPr>
        <w:pStyle w:val="BodyText"/>
      </w:pPr>
    </w:p>
    <w:p w14:paraId="651D0B3D" w14:textId="77777777" w:rsidR="005308B2" w:rsidRPr="00547514" w:rsidRDefault="005308B2" w:rsidP="001F53CD">
      <w:pPr>
        <w:pStyle w:val="BodyText"/>
        <w:numPr>
          <w:ilvl w:val="1"/>
          <w:numId w:val="1"/>
        </w:numPr>
      </w:pPr>
      <w:r w:rsidRPr="00547514">
        <w:t>Full membership shall extend over the summer period following the academic year;</w:t>
      </w:r>
    </w:p>
    <w:p w14:paraId="26451E45" w14:textId="77777777" w:rsidR="001F53CD" w:rsidRPr="00547514" w:rsidRDefault="001F53CD" w:rsidP="001F53CD">
      <w:pPr>
        <w:pStyle w:val="BodyText"/>
        <w:tabs>
          <w:tab w:val="num" w:pos="1418"/>
        </w:tabs>
        <w:ind w:left="1440"/>
      </w:pPr>
    </w:p>
    <w:p w14:paraId="44A70140" w14:textId="77777777" w:rsidR="005308B2" w:rsidRPr="00547514" w:rsidRDefault="005308B2" w:rsidP="001F53CD">
      <w:pPr>
        <w:pStyle w:val="BodyText"/>
        <w:numPr>
          <w:ilvl w:val="1"/>
          <w:numId w:val="1"/>
        </w:numPr>
      </w:pPr>
      <w:r w:rsidRPr="00547514">
        <w:t xml:space="preserve">Full membership shall also be held by: </w:t>
      </w:r>
    </w:p>
    <w:p w14:paraId="55E7D954" w14:textId="77777777" w:rsidR="005308B2" w:rsidRPr="00547514" w:rsidRDefault="005308B2">
      <w:pPr>
        <w:pStyle w:val="BodyText"/>
        <w:ind w:left="360"/>
      </w:pPr>
    </w:p>
    <w:p w14:paraId="3A8946A1" w14:textId="77777777" w:rsidR="005308B2" w:rsidRPr="00547514" w:rsidRDefault="005308B2" w:rsidP="001F53CD">
      <w:pPr>
        <w:pStyle w:val="BodyText"/>
        <w:numPr>
          <w:ilvl w:val="2"/>
          <w:numId w:val="1"/>
        </w:numPr>
        <w:tabs>
          <w:tab w:val="num" w:pos="2127"/>
        </w:tabs>
      </w:pPr>
      <w:r w:rsidRPr="00547514">
        <w:t>The President;</w:t>
      </w:r>
    </w:p>
    <w:p w14:paraId="3F676388" w14:textId="77777777" w:rsidR="005308B2" w:rsidRPr="00547514" w:rsidRDefault="005308B2" w:rsidP="001F53CD">
      <w:pPr>
        <w:pStyle w:val="BodyText"/>
        <w:numPr>
          <w:ilvl w:val="2"/>
          <w:numId w:val="1"/>
        </w:numPr>
        <w:tabs>
          <w:tab w:val="num" w:pos="2127"/>
        </w:tabs>
      </w:pPr>
      <w:r w:rsidRPr="00547514">
        <w:t>The Vice President (Administration);</w:t>
      </w:r>
    </w:p>
    <w:p w14:paraId="7C623876" w14:textId="77777777" w:rsidR="005308B2" w:rsidRPr="00547514" w:rsidRDefault="005308B2" w:rsidP="001F53CD">
      <w:pPr>
        <w:pStyle w:val="BodyText"/>
        <w:numPr>
          <w:ilvl w:val="2"/>
          <w:numId w:val="1"/>
        </w:numPr>
        <w:tabs>
          <w:tab w:val="num" w:pos="2127"/>
        </w:tabs>
      </w:pPr>
      <w:r w:rsidRPr="00547514">
        <w:t>The Vice President (Education);</w:t>
      </w:r>
    </w:p>
    <w:p w14:paraId="5F1D01D3" w14:textId="77777777" w:rsidR="005308B2" w:rsidRPr="00547514" w:rsidRDefault="005308B2" w:rsidP="001F53CD">
      <w:pPr>
        <w:pStyle w:val="BodyText"/>
        <w:numPr>
          <w:ilvl w:val="2"/>
          <w:numId w:val="1"/>
        </w:numPr>
        <w:tabs>
          <w:tab w:val="num" w:pos="2127"/>
        </w:tabs>
      </w:pPr>
      <w:r w:rsidRPr="00547514">
        <w:t>The Vice President (Finance);</w:t>
      </w:r>
    </w:p>
    <w:p w14:paraId="76DBD856" w14:textId="77777777" w:rsidR="005308B2" w:rsidRPr="00547514" w:rsidRDefault="005308B2">
      <w:pPr>
        <w:pStyle w:val="BodyText"/>
      </w:pPr>
    </w:p>
    <w:p w14:paraId="6B074F87" w14:textId="77777777" w:rsidR="005308B2" w:rsidRPr="00547514" w:rsidRDefault="005308B2" w:rsidP="001F53CD">
      <w:pPr>
        <w:pStyle w:val="BodyText"/>
        <w:numPr>
          <w:ilvl w:val="1"/>
          <w:numId w:val="1"/>
        </w:numPr>
      </w:pPr>
      <w:r w:rsidRPr="00547514">
        <w:t>The full members listed in section 2.3 shall pay no membership fee.</w:t>
      </w:r>
    </w:p>
    <w:p w14:paraId="1282EAA7" w14:textId="77777777" w:rsidR="005308B2" w:rsidRPr="00547514" w:rsidRDefault="005308B2" w:rsidP="001F53CD">
      <w:pPr>
        <w:pStyle w:val="BodyText"/>
      </w:pPr>
      <w:r w:rsidRPr="00547514">
        <w:rPr>
          <w:sz w:val="20"/>
        </w:rPr>
        <w:t xml:space="preserve"> </w:t>
      </w:r>
    </w:p>
    <w:p w14:paraId="4370BED7" w14:textId="77777777" w:rsidR="005308B2" w:rsidRPr="00547514" w:rsidRDefault="00FB7116" w:rsidP="001F53CD">
      <w:pPr>
        <w:numPr>
          <w:ilvl w:val="0"/>
          <w:numId w:val="1"/>
        </w:numPr>
        <w:ind w:left="0" w:firstLine="0"/>
        <w:rPr>
          <w:rFonts w:ascii="Arial Narrow" w:hAnsi="Arial Narrow"/>
          <w:sz w:val="28"/>
        </w:rPr>
      </w:pPr>
      <w:r w:rsidRPr="00547514">
        <w:rPr>
          <w:rFonts w:ascii="Arial Narrow" w:hAnsi="Arial Narrow"/>
          <w:sz w:val="28"/>
        </w:rPr>
        <w:t>Honorary Members</w:t>
      </w:r>
    </w:p>
    <w:p w14:paraId="57562475" w14:textId="77777777" w:rsidR="005308B2" w:rsidRPr="00547514" w:rsidRDefault="005308B2">
      <w:pPr>
        <w:rPr>
          <w:rFonts w:ascii="Arial Narrow" w:hAnsi="Arial Narrow"/>
          <w:sz w:val="28"/>
        </w:rPr>
      </w:pPr>
    </w:p>
    <w:p w14:paraId="1EC17AFE" w14:textId="77777777" w:rsidR="005308B2" w:rsidRPr="00547514" w:rsidRDefault="005308B2" w:rsidP="001F53CD">
      <w:pPr>
        <w:pStyle w:val="BodyText"/>
        <w:numPr>
          <w:ilvl w:val="1"/>
          <w:numId w:val="1"/>
        </w:numPr>
      </w:pPr>
      <w:r w:rsidRPr="00547514">
        <w:t>Honorary membership may be granted by the SRA to non-members in recognition of contributions to the MSU or for other reasons deemed worthy of recognition;</w:t>
      </w:r>
    </w:p>
    <w:p w14:paraId="7F98179E" w14:textId="77777777" w:rsidR="005308B2" w:rsidRPr="00547514" w:rsidRDefault="005308B2">
      <w:pPr>
        <w:pStyle w:val="BodyText"/>
        <w:tabs>
          <w:tab w:val="num" w:pos="1418"/>
        </w:tabs>
        <w:ind w:left="1418" w:hanging="709"/>
      </w:pPr>
    </w:p>
    <w:p w14:paraId="08CF1531" w14:textId="77777777" w:rsidR="005308B2" w:rsidRPr="00547514" w:rsidRDefault="005308B2" w:rsidP="001F53CD">
      <w:pPr>
        <w:numPr>
          <w:ilvl w:val="1"/>
          <w:numId w:val="1"/>
        </w:numPr>
        <w:rPr>
          <w:rFonts w:ascii="Arial Narrow" w:hAnsi="Arial Narrow"/>
          <w:sz w:val="22"/>
        </w:rPr>
      </w:pPr>
      <w:r w:rsidRPr="00547514">
        <w:rPr>
          <w:rFonts w:ascii="Arial Narrow" w:hAnsi="Arial Narrow"/>
          <w:sz w:val="22"/>
        </w:rPr>
        <w:t>An honorary member possesses the same duties, rights, and privileges as a full member, with the following exceptions:</w:t>
      </w:r>
    </w:p>
    <w:p w14:paraId="0B6CB7F8" w14:textId="77777777" w:rsidR="005308B2" w:rsidRPr="00547514" w:rsidRDefault="005308B2">
      <w:pPr>
        <w:rPr>
          <w:rFonts w:ascii="Arial Narrow" w:hAnsi="Arial Narrow"/>
          <w:sz w:val="22"/>
        </w:rPr>
      </w:pPr>
    </w:p>
    <w:p w14:paraId="64DA5D4A" w14:textId="77777777" w:rsidR="005308B2" w:rsidRPr="00547514" w:rsidRDefault="005308B2" w:rsidP="001F53CD">
      <w:pPr>
        <w:numPr>
          <w:ilvl w:val="2"/>
          <w:numId w:val="1"/>
        </w:numPr>
        <w:tabs>
          <w:tab w:val="num" w:pos="2127"/>
        </w:tabs>
        <w:rPr>
          <w:rFonts w:ascii="Arial Narrow" w:hAnsi="Arial Narrow"/>
          <w:sz w:val="22"/>
        </w:rPr>
      </w:pPr>
      <w:r w:rsidRPr="00547514">
        <w:rPr>
          <w:rFonts w:ascii="Arial Narrow" w:hAnsi="Arial Narrow"/>
          <w:sz w:val="22"/>
        </w:rPr>
        <w:t xml:space="preserve">Honorary members shall pay no membership fee; </w:t>
      </w:r>
    </w:p>
    <w:p w14:paraId="2839C291" w14:textId="77777777" w:rsidR="005308B2" w:rsidRPr="00547514" w:rsidRDefault="001F53CD" w:rsidP="001F53CD">
      <w:pPr>
        <w:numPr>
          <w:ilvl w:val="2"/>
          <w:numId w:val="1"/>
        </w:numPr>
        <w:tabs>
          <w:tab w:val="num" w:pos="2127"/>
        </w:tabs>
        <w:rPr>
          <w:rFonts w:ascii="Arial Narrow" w:hAnsi="Arial Narrow"/>
          <w:sz w:val="22"/>
        </w:rPr>
      </w:pPr>
      <w:r w:rsidRPr="00547514">
        <w:rPr>
          <w:rFonts w:ascii="Arial Narrow" w:hAnsi="Arial Narrow"/>
          <w:sz w:val="22"/>
        </w:rPr>
        <w:t>Honorary m</w:t>
      </w:r>
      <w:r w:rsidR="005308B2" w:rsidRPr="00547514">
        <w:rPr>
          <w:rFonts w:ascii="Arial Narrow" w:hAnsi="Arial Narrow"/>
          <w:sz w:val="22"/>
        </w:rPr>
        <w:t>embers shall not hold any position which gives them the authority to expend MSU funds</w:t>
      </w:r>
      <w:r w:rsidRPr="00547514">
        <w:rPr>
          <w:rFonts w:ascii="Arial Narrow" w:hAnsi="Arial Narrow"/>
          <w:sz w:val="22"/>
        </w:rPr>
        <w:t xml:space="preserve"> or the funds of any MSU subsidiary group</w:t>
      </w:r>
      <w:r w:rsidR="005308B2" w:rsidRPr="00547514">
        <w:rPr>
          <w:rFonts w:ascii="Arial Narrow" w:hAnsi="Arial Narrow"/>
          <w:sz w:val="22"/>
        </w:rPr>
        <w:t>;</w:t>
      </w:r>
    </w:p>
    <w:p w14:paraId="4AE9F09E" w14:textId="77777777" w:rsidR="001F53CD" w:rsidRPr="00547514" w:rsidRDefault="001F53CD" w:rsidP="001F53CD">
      <w:pPr>
        <w:numPr>
          <w:ilvl w:val="2"/>
          <w:numId w:val="1"/>
        </w:numPr>
        <w:tabs>
          <w:tab w:val="num" w:pos="2127"/>
        </w:tabs>
        <w:rPr>
          <w:rFonts w:ascii="Arial Narrow" w:hAnsi="Arial Narrow"/>
          <w:sz w:val="22"/>
        </w:rPr>
      </w:pPr>
      <w:r w:rsidRPr="00547514">
        <w:rPr>
          <w:rFonts w:ascii="Arial Narrow" w:hAnsi="Arial Narrow"/>
          <w:sz w:val="22"/>
        </w:rPr>
        <w:t>Honorary members shall have speaking rights at meetings of the Student Representative Assembly;</w:t>
      </w:r>
    </w:p>
    <w:p w14:paraId="0BC0C33B" w14:textId="77777777" w:rsidR="005308B2" w:rsidRPr="00547514" w:rsidRDefault="005308B2" w:rsidP="001F53CD">
      <w:pPr>
        <w:numPr>
          <w:ilvl w:val="2"/>
          <w:numId w:val="1"/>
        </w:numPr>
        <w:tabs>
          <w:tab w:val="num" w:pos="2127"/>
        </w:tabs>
        <w:rPr>
          <w:rFonts w:ascii="Arial Narrow" w:hAnsi="Arial Narrow"/>
          <w:sz w:val="22"/>
        </w:rPr>
      </w:pPr>
      <w:r w:rsidRPr="00547514">
        <w:rPr>
          <w:rFonts w:ascii="Arial Narrow" w:hAnsi="Arial Narrow"/>
          <w:sz w:val="22"/>
        </w:rPr>
        <w:t>Honorary members shall not have MSU voting rights.</w:t>
      </w:r>
    </w:p>
    <w:p w14:paraId="7D0E5C23" w14:textId="14990259" w:rsidR="005308B2" w:rsidRDefault="005308B2">
      <w:pPr>
        <w:rPr>
          <w:rFonts w:ascii="Arial Narrow" w:hAnsi="Arial Narrow"/>
          <w:sz w:val="22"/>
        </w:rPr>
      </w:pPr>
    </w:p>
    <w:p w14:paraId="4CFBBB91" w14:textId="70577C18" w:rsidR="00C24127" w:rsidRDefault="00C24127">
      <w:pPr>
        <w:rPr>
          <w:rFonts w:ascii="Arial Narrow" w:hAnsi="Arial Narrow"/>
          <w:sz w:val="22"/>
        </w:rPr>
      </w:pPr>
    </w:p>
    <w:p w14:paraId="67409D6D" w14:textId="77777777" w:rsidR="00C24127" w:rsidRPr="00547514" w:rsidRDefault="00C24127">
      <w:pPr>
        <w:rPr>
          <w:rFonts w:ascii="Arial Narrow" w:hAnsi="Arial Narrow"/>
          <w:sz w:val="22"/>
        </w:rPr>
      </w:pPr>
    </w:p>
    <w:p w14:paraId="2AF1A347" w14:textId="77777777" w:rsidR="005308B2" w:rsidRPr="00547514" w:rsidRDefault="00FB7116" w:rsidP="001F53CD">
      <w:pPr>
        <w:numPr>
          <w:ilvl w:val="0"/>
          <w:numId w:val="1"/>
        </w:numPr>
        <w:ind w:left="0" w:firstLine="0"/>
        <w:rPr>
          <w:rFonts w:ascii="Arial Narrow" w:hAnsi="Arial Narrow"/>
          <w:sz w:val="28"/>
        </w:rPr>
      </w:pPr>
      <w:r w:rsidRPr="00547514">
        <w:rPr>
          <w:rFonts w:ascii="Arial Narrow" w:hAnsi="Arial Narrow"/>
          <w:sz w:val="28"/>
        </w:rPr>
        <w:lastRenderedPageBreak/>
        <w:t>Participation by Non-Members</w:t>
      </w:r>
    </w:p>
    <w:p w14:paraId="13119850" w14:textId="77777777" w:rsidR="005308B2" w:rsidRPr="00547514" w:rsidRDefault="005308B2">
      <w:pPr>
        <w:rPr>
          <w:rFonts w:ascii="Arial Narrow" w:hAnsi="Arial Narrow"/>
          <w:sz w:val="28"/>
        </w:rPr>
      </w:pPr>
    </w:p>
    <w:p w14:paraId="250CED69" w14:textId="77777777" w:rsidR="005308B2" w:rsidRPr="00547514" w:rsidRDefault="005308B2" w:rsidP="001F53CD">
      <w:pPr>
        <w:numPr>
          <w:ilvl w:val="1"/>
          <w:numId w:val="1"/>
        </w:numPr>
        <w:rPr>
          <w:rFonts w:ascii="Arial Narrow" w:hAnsi="Arial Narrow"/>
          <w:sz w:val="22"/>
        </w:rPr>
      </w:pPr>
      <w:r w:rsidRPr="00547514">
        <w:rPr>
          <w:rFonts w:ascii="Arial Narrow" w:hAnsi="Arial Narrow"/>
          <w:sz w:val="22"/>
        </w:rPr>
        <w:t>Non-members are those who are neither full Member nor Honorary Members;</w:t>
      </w:r>
    </w:p>
    <w:p w14:paraId="7BFC9F65" w14:textId="77777777" w:rsidR="005308B2" w:rsidRPr="00547514" w:rsidRDefault="005308B2">
      <w:pPr>
        <w:tabs>
          <w:tab w:val="num" w:pos="1418"/>
        </w:tabs>
        <w:ind w:left="1418" w:hanging="709"/>
        <w:rPr>
          <w:rFonts w:ascii="Arial Narrow" w:hAnsi="Arial Narrow"/>
          <w:sz w:val="22"/>
        </w:rPr>
      </w:pPr>
    </w:p>
    <w:p w14:paraId="257BE61F" w14:textId="77777777" w:rsidR="005308B2" w:rsidRPr="00547514" w:rsidRDefault="005308B2" w:rsidP="001F53CD">
      <w:pPr>
        <w:numPr>
          <w:ilvl w:val="1"/>
          <w:numId w:val="1"/>
        </w:numPr>
        <w:rPr>
          <w:rFonts w:ascii="Arial Narrow" w:hAnsi="Arial Narrow"/>
          <w:sz w:val="22"/>
        </w:rPr>
      </w:pPr>
      <w:r w:rsidRPr="00547514">
        <w:rPr>
          <w:rFonts w:ascii="Arial Narrow" w:hAnsi="Arial Narrow"/>
          <w:sz w:val="22"/>
        </w:rPr>
        <w:t>The MSU may restrict participation by non-members in any MSU department;</w:t>
      </w:r>
    </w:p>
    <w:p w14:paraId="1D37F3A1" w14:textId="77777777" w:rsidR="005308B2" w:rsidRPr="00547514" w:rsidRDefault="005308B2">
      <w:pPr>
        <w:tabs>
          <w:tab w:val="num" w:pos="1418"/>
        </w:tabs>
        <w:ind w:left="1418" w:hanging="709"/>
        <w:rPr>
          <w:rFonts w:ascii="Arial Narrow" w:hAnsi="Arial Narrow"/>
          <w:sz w:val="22"/>
        </w:rPr>
      </w:pPr>
    </w:p>
    <w:p w14:paraId="068A1C17" w14:textId="77777777" w:rsidR="005308B2" w:rsidRPr="00547514" w:rsidRDefault="005308B2" w:rsidP="001F53CD">
      <w:pPr>
        <w:numPr>
          <w:ilvl w:val="1"/>
          <w:numId w:val="1"/>
        </w:numPr>
        <w:rPr>
          <w:rFonts w:ascii="Arial Narrow" w:hAnsi="Arial Narrow"/>
          <w:sz w:val="22"/>
        </w:rPr>
      </w:pPr>
      <w:r w:rsidRPr="00547514">
        <w:rPr>
          <w:rFonts w:ascii="Arial Narrow" w:hAnsi="Arial Narrow"/>
          <w:sz w:val="22"/>
        </w:rPr>
        <w:t>Non-members may not hold an executive position or any position which gives them the authority to expend MSU funds.</w:t>
      </w:r>
    </w:p>
    <w:p w14:paraId="7B646576" w14:textId="77777777" w:rsidR="005308B2" w:rsidRPr="00547514" w:rsidRDefault="005308B2">
      <w:pPr>
        <w:rPr>
          <w:rFonts w:ascii="Arial Narrow" w:hAnsi="Arial Narrow"/>
          <w:sz w:val="22"/>
        </w:rPr>
      </w:pPr>
    </w:p>
    <w:p w14:paraId="5595482B" w14:textId="77777777" w:rsidR="005308B2" w:rsidRPr="00547514" w:rsidRDefault="00FB7116" w:rsidP="005308B2">
      <w:pPr>
        <w:pStyle w:val="Heading3"/>
        <w:numPr>
          <w:ilvl w:val="0"/>
          <w:numId w:val="3"/>
        </w:numPr>
        <w:rPr>
          <w:rFonts w:ascii="Arial Narrow" w:hAnsi="Arial Narrow"/>
        </w:rPr>
      </w:pPr>
      <w:r w:rsidRPr="00547514">
        <w:rPr>
          <w:rFonts w:ascii="Arial Narrow" w:hAnsi="Arial Narrow"/>
        </w:rPr>
        <w:t>Membership Suspension</w:t>
      </w:r>
    </w:p>
    <w:p w14:paraId="5AFE6D77" w14:textId="77777777" w:rsidR="005308B2" w:rsidRPr="00547514" w:rsidRDefault="005308B2">
      <w:pPr>
        <w:rPr>
          <w:rFonts w:ascii="Arial Narrow" w:hAnsi="Arial Narrow"/>
          <w:sz w:val="28"/>
        </w:rPr>
      </w:pPr>
    </w:p>
    <w:p w14:paraId="6DBA51E2" w14:textId="77777777" w:rsidR="005308B2" w:rsidRPr="00547514" w:rsidRDefault="005308B2" w:rsidP="005308B2">
      <w:pPr>
        <w:pStyle w:val="BodyText"/>
        <w:numPr>
          <w:ilvl w:val="1"/>
          <w:numId w:val="4"/>
        </w:numPr>
      </w:pPr>
      <w:r w:rsidRPr="00547514">
        <w:t>The SRA may, by a two-thirds majority vote, at two (2) consecutive meetings, suspend MSU privileges of any member for the remainder of the academic year, with the exception of elected officers for whom there are recall procedures provided in the MSU Constitution and bylaws.</w:t>
      </w:r>
    </w:p>
    <w:p w14:paraId="1FE43B46" w14:textId="77777777" w:rsidR="005308B2" w:rsidRPr="00547514" w:rsidRDefault="005308B2">
      <w:pPr>
        <w:ind w:left="720"/>
        <w:rPr>
          <w:rFonts w:ascii="Arial Narrow" w:hAnsi="Arial Narrow"/>
          <w:sz w:val="22"/>
        </w:rPr>
      </w:pPr>
    </w:p>
    <w:p w14:paraId="11C29CC3" w14:textId="77777777" w:rsidR="005308B2" w:rsidRPr="00547514" w:rsidRDefault="005308B2">
      <w:pPr>
        <w:rPr>
          <w:rFonts w:ascii="Arial Narrow" w:hAnsi="Arial Narrow"/>
        </w:rPr>
      </w:pPr>
    </w:p>
    <w:p w14:paraId="72049E62" w14:textId="77777777" w:rsidR="005308B2" w:rsidRPr="00547514" w:rsidRDefault="005308B2">
      <w:pPr>
        <w:ind w:left="1080" w:hanging="720"/>
        <w:rPr>
          <w:rFonts w:ascii="Arial Narrow" w:hAnsi="Arial Narrow"/>
        </w:rPr>
      </w:pPr>
    </w:p>
    <w:sectPr w:rsidR="005308B2" w:rsidRPr="00547514" w:rsidSect="00C2412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76345" w14:textId="77777777" w:rsidR="00AB4BB2" w:rsidRDefault="00AB4BB2">
      <w:r>
        <w:separator/>
      </w:r>
    </w:p>
  </w:endnote>
  <w:endnote w:type="continuationSeparator" w:id="0">
    <w:p w14:paraId="1E1E45AB" w14:textId="77777777" w:rsidR="00AB4BB2" w:rsidRDefault="00AB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Helvetica">
    <w:panose1 w:val="020B0504020202020204"/>
    <w:charset w:val="00"/>
    <w:family w:val="auto"/>
    <w:pitch w:val="variable"/>
    <w:sig w:usb0="E00002FF" w:usb1="5000785B" w:usb2="00000000" w:usb3="00000000" w:csb0="0000019F" w:csb1="00000000"/>
  </w:font>
  <w:font w:name="ヒラギノ角ゴ Pro W3">
    <w:charset w:val="00"/>
    <w:family w:val="roman"/>
    <w:pitch w:val="default"/>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572E" w14:textId="77777777" w:rsidR="00FE5544" w:rsidRDefault="00FE5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FF5C" w14:textId="77777777" w:rsidR="00FE5544" w:rsidRDefault="00FE5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8E64" w14:textId="77777777" w:rsidR="00FE5544" w:rsidRDefault="00FE5544">
    <w:pPr>
      <w:pStyle w:val="Footer"/>
      <w:rPr>
        <w:rFonts w:ascii="Arial Narrow" w:hAnsi="Arial Narrow"/>
        <w:sz w:val="16"/>
      </w:rPr>
    </w:pPr>
  </w:p>
  <w:p w14:paraId="146E6BEA" w14:textId="3C09508D" w:rsidR="000910E5" w:rsidRDefault="00FE5544">
    <w:pPr>
      <w:pStyle w:val="Footer"/>
      <w:rPr>
        <w:rFonts w:ascii="Arial Narrow" w:hAnsi="Arial Narrow"/>
        <w:sz w:val="16"/>
      </w:rPr>
    </w:pPr>
    <w:bookmarkStart w:id="0" w:name="_GoBack"/>
    <w:r>
      <w:rPr>
        <w:noProof/>
      </w:rPr>
      <w:drawing>
        <wp:anchor distT="0" distB="0" distL="114300" distR="114300" simplePos="0" relativeHeight="251659264" behindDoc="1" locked="0" layoutInCell="1" allowOverlap="1" wp14:anchorId="529739C2" wp14:editId="40ECCF41">
          <wp:simplePos x="0" y="0"/>
          <wp:positionH relativeFrom="column">
            <wp:posOffset>-828040</wp:posOffset>
          </wp:positionH>
          <wp:positionV relativeFrom="paragraph">
            <wp:posOffset>193040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bookmarkEnd w:id="0"/>
    <w:r w:rsidR="000910E5">
      <w:rPr>
        <w:rFonts w:ascii="Arial Narrow" w:hAnsi="Arial Narrow"/>
        <w:sz w:val="16"/>
      </w:rPr>
      <w:t xml:space="preserve">Revised 88N, 92H, 93P, 94Q, </w:t>
    </w:r>
    <w:r w:rsidR="00B446C5">
      <w:rPr>
        <w:rFonts w:ascii="Arial Narrow" w:hAnsi="Arial Narrow"/>
        <w:sz w:val="16"/>
      </w:rPr>
      <w:t xml:space="preserve">95S, </w:t>
    </w:r>
    <w:r w:rsidR="000910E5">
      <w:rPr>
        <w:rFonts w:ascii="Arial Narrow" w:hAnsi="Arial Narrow"/>
        <w:sz w:val="16"/>
      </w:rPr>
      <w:t>96Q, 98L, 98N, 02Q, 07I, 08P, 09G, 12J</w:t>
    </w:r>
    <w:r w:rsidR="00937620">
      <w:rPr>
        <w:rFonts w:ascii="Arial Narrow" w:hAnsi="Arial Narrow"/>
        <w:sz w:val="16"/>
      </w:rPr>
      <w:t>, 18P</w:t>
    </w:r>
  </w:p>
  <w:p w14:paraId="4E292785" w14:textId="562DF47D" w:rsidR="008A6B04" w:rsidRDefault="008A6B04">
    <w:pPr>
      <w:pStyle w:val="Footer"/>
      <w:rPr>
        <w:rFonts w:ascii="Arial Narrow" w:hAnsi="Arial Narrow"/>
        <w:sz w:val="16"/>
      </w:rPr>
    </w:pPr>
  </w:p>
  <w:p w14:paraId="5A8F9DBB" w14:textId="26A69473" w:rsidR="008A6B04" w:rsidRPr="000910E5" w:rsidRDefault="008A6B04">
    <w:pPr>
      <w:pStyle w:val="Footer"/>
      <w:rPr>
        <w:rFonts w:ascii="Arial Narrow" w:hAnsi="Arial Narrow"/>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7B2BE" w14:textId="77777777" w:rsidR="00AB4BB2" w:rsidRDefault="00AB4BB2">
      <w:r>
        <w:separator/>
      </w:r>
    </w:p>
  </w:footnote>
  <w:footnote w:type="continuationSeparator" w:id="0">
    <w:p w14:paraId="2E62B0C8" w14:textId="77777777" w:rsidR="00AB4BB2" w:rsidRDefault="00AB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A5EF" w14:textId="77777777" w:rsidR="00FE5544" w:rsidRDefault="00FE5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B65B" w14:textId="77777777" w:rsidR="005308B2" w:rsidRPr="00547514" w:rsidRDefault="005308B2">
    <w:pPr>
      <w:pStyle w:val="Header"/>
      <w:jc w:val="right"/>
      <w:rPr>
        <w:rFonts w:ascii="Arial Narrow" w:hAnsi="Arial Narrow"/>
        <w:sz w:val="20"/>
      </w:rPr>
    </w:pPr>
    <w:r w:rsidRPr="00547514">
      <w:rPr>
        <w:rFonts w:ascii="Arial Narrow" w:hAnsi="Arial Narrow"/>
        <w:sz w:val="20"/>
      </w:rPr>
      <w:t xml:space="preserve">BYLAW 2 – MSU Membership – Page </w:t>
    </w:r>
    <w:r w:rsidRPr="00547514">
      <w:rPr>
        <w:rStyle w:val="PageNumber"/>
        <w:rFonts w:ascii="Arial Narrow" w:hAnsi="Arial Narrow"/>
        <w:sz w:val="20"/>
      </w:rPr>
      <w:fldChar w:fldCharType="begin"/>
    </w:r>
    <w:r w:rsidRPr="00547514">
      <w:rPr>
        <w:rStyle w:val="PageNumber"/>
        <w:rFonts w:ascii="Arial Narrow" w:hAnsi="Arial Narrow"/>
        <w:sz w:val="20"/>
      </w:rPr>
      <w:instrText xml:space="preserve"> PAGE </w:instrText>
    </w:r>
    <w:r w:rsidRPr="00547514">
      <w:rPr>
        <w:rStyle w:val="PageNumber"/>
        <w:rFonts w:ascii="Arial Narrow" w:hAnsi="Arial Narrow"/>
        <w:sz w:val="20"/>
      </w:rPr>
      <w:fldChar w:fldCharType="separate"/>
    </w:r>
    <w:r w:rsidR="00B446C5" w:rsidRPr="00547514">
      <w:rPr>
        <w:rStyle w:val="PageNumber"/>
        <w:rFonts w:ascii="Arial Narrow" w:hAnsi="Arial Narrow"/>
        <w:noProof/>
        <w:sz w:val="20"/>
      </w:rPr>
      <w:t>2</w:t>
    </w:r>
    <w:r w:rsidRPr="00547514">
      <w:rPr>
        <w:rStyle w:val="PageNumber"/>
        <w:rFonts w:ascii="Arial Narrow" w:hAnsi="Arial Narrow"/>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0CBDA" w14:textId="2BD1EE60" w:rsidR="008A6B04" w:rsidRDefault="008E7C2E">
    <w:pPr>
      <w:pStyle w:val="Header"/>
    </w:pPr>
    <w:r>
      <w:rPr>
        <w:noProof/>
      </w:rPr>
      <w:drawing>
        <wp:anchor distT="0" distB="0" distL="114300" distR="114300" simplePos="0" relativeHeight="251661312" behindDoc="0" locked="0" layoutInCell="1" allowOverlap="1" wp14:anchorId="2FB29259" wp14:editId="0EB4A998">
          <wp:simplePos x="0" y="0"/>
          <wp:positionH relativeFrom="column">
            <wp:posOffset>-189781</wp:posOffset>
          </wp:positionH>
          <wp:positionV relativeFrom="paragraph">
            <wp:posOffset>-379562</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9FF"/>
    <w:multiLevelType w:val="multilevel"/>
    <w:tmpl w:val="73A62CC2"/>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6DF92AFE"/>
    <w:multiLevelType w:val="multilevel"/>
    <w:tmpl w:val="A970AA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750B7079"/>
    <w:multiLevelType w:val="hybridMultilevel"/>
    <w:tmpl w:val="A8682F0A"/>
    <w:lvl w:ilvl="0" w:tplc="6AFE296E">
      <w:start w:val="2"/>
      <w:numFmt w:val="decimal"/>
      <w:lvlText w:val="%1."/>
      <w:lvlJc w:val="left"/>
      <w:pPr>
        <w:tabs>
          <w:tab w:val="num" w:pos="1080"/>
        </w:tabs>
        <w:ind w:left="1080" w:hanging="720"/>
      </w:pPr>
      <w:rPr>
        <w:rFonts w:hint="default"/>
      </w:rPr>
    </w:lvl>
    <w:lvl w:ilvl="1" w:tplc="1009000F">
      <w:start w:val="1"/>
      <w:numFmt w:val="decimal"/>
      <w:lvlText w:val="%2."/>
      <w:lvlJc w:val="left"/>
      <w:pPr>
        <w:tabs>
          <w:tab w:val="num" w:pos="360"/>
        </w:tabs>
      </w:pPr>
    </w:lvl>
    <w:lvl w:ilvl="2" w:tplc="DB5608B4">
      <w:numFmt w:val="none"/>
      <w:lvlText w:val=""/>
      <w:lvlJc w:val="left"/>
      <w:pPr>
        <w:tabs>
          <w:tab w:val="num" w:pos="360"/>
        </w:tabs>
      </w:pPr>
    </w:lvl>
    <w:lvl w:ilvl="3" w:tplc="56649250">
      <w:numFmt w:val="none"/>
      <w:lvlText w:val=""/>
      <w:lvlJc w:val="left"/>
      <w:pPr>
        <w:tabs>
          <w:tab w:val="num" w:pos="360"/>
        </w:tabs>
      </w:pPr>
    </w:lvl>
    <w:lvl w:ilvl="4" w:tplc="A5AC26C0">
      <w:numFmt w:val="none"/>
      <w:lvlText w:val=""/>
      <w:lvlJc w:val="left"/>
      <w:pPr>
        <w:tabs>
          <w:tab w:val="num" w:pos="360"/>
        </w:tabs>
      </w:pPr>
    </w:lvl>
    <w:lvl w:ilvl="5" w:tplc="11C64980">
      <w:numFmt w:val="none"/>
      <w:lvlText w:val=""/>
      <w:lvlJc w:val="left"/>
      <w:pPr>
        <w:tabs>
          <w:tab w:val="num" w:pos="360"/>
        </w:tabs>
      </w:pPr>
    </w:lvl>
    <w:lvl w:ilvl="6" w:tplc="25CC623C">
      <w:numFmt w:val="none"/>
      <w:lvlText w:val=""/>
      <w:lvlJc w:val="left"/>
      <w:pPr>
        <w:tabs>
          <w:tab w:val="num" w:pos="360"/>
        </w:tabs>
      </w:pPr>
    </w:lvl>
    <w:lvl w:ilvl="7" w:tplc="FF74BB7A">
      <w:numFmt w:val="none"/>
      <w:lvlText w:val=""/>
      <w:lvlJc w:val="left"/>
      <w:pPr>
        <w:tabs>
          <w:tab w:val="num" w:pos="360"/>
        </w:tabs>
      </w:pPr>
    </w:lvl>
    <w:lvl w:ilvl="8" w:tplc="CC8808CC">
      <w:numFmt w:val="none"/>
      <w:lvlText w:val=""/>
      <w:lvlJc w:val="left"/>
      <w:pPr>
        <w:tabs>
          <w:tab w:val="num" w:pos="360"/>
        </w:tabs>
      </w:pPr>
    </w:lvl>
  </w:abstractNum>
  <w:abstractNum w:abstractNumId="3" w15:restartNumberingAfterBreak="0">
    <w:nsid w:val="76A57938"/>
    <w:multiLevelType w:val="multilevel"/>
    <w:tmpl w:val="F1B2D8C0"/>
    <w:lvl w:ilvl="0">
      <w:start w:val="5"/>
      <w:numFmt w:val="decimal"/>
      <w:lvlText w:val="%1"/>
      <w:lvlJc w:val="left"/>
      <w:pPr>
        <w:tabs>
          <w:tab w:val="num" w:pos="720"/>
        </w:tabs>
        <w:ind w:left="720" w:hanging="720"/>
      </w:pPr>
      <w:rPr>
        <w:rFonts w:hint="default"/>
      </w:rPr>
    </w:lvl>
    <w:lvl w:ilvl="1">
      <w:start w:val="5"/>
      <w:numFmt w:val="decimal"/>
      <w:lvlText w:val="%1.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E1"/>
    <w:rsid w:val="000910E5"/>
    <w:rsid w:val="00093017"/>
    <w:rsid w:val="001247A0"/>
    <w:rsid w:val="001F53CD"/>
    <w:rsid w:val="00250072"/>
    <w:rsid w:val="003B2999"/>
    <w:rsid w:val="00433CD7"/>
    <w:rsid w:val="00467F33"/>
    <w:rsid w:val="004F1284"/>
    <w:rsid w:val="005308B2"/>
    <w:rsid w:val="00547514"/>
    <w:rsid w:val="00633AFC"/>
    <w:rsid w:val="006D6D46"/>
    <w:rsid w:val="00724F33"/>
    <w:rsid w:val="007D63E1"/>
    <w:rsid w:val="00820CF3"/>
    <w:rsid w:val="008A6B04"/>
    <w:rsid w:val="008E7C2E"/>
    <w:rsid w:val="00937620"/>
    <w:rsid w:val="00A03239"/>
    <w:rsid w:val="00AB4BB2"/>
    <w:rsid w:val="00B446C5"/>
    <w:rsid w:val="00C24127"/>
    <w:rsid w:val="00CE3D59"/>
    <w:rsid w:val="00DE3A9A"/>
    <w:rsid w:val="00FB7116"/>
    <w:rsid w:val="00FE5544"/>
    <w:rsid w:val="00FF4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96CF2"/>
  <w15:chartTrackingRefBased/>
  <w15:docId w15:val="{8DFE4D15-33DE-45FA-A8D6-F2402CE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Crillee It BT" w:hAnsi="Crillee It BT"/>
      <w:b/>
      <w:sz w:val="36"/>
    </w:rPr>
  </w:style>
  <w:style w:type="paragraph" w:styleId="Heading2">
    <w:name w:val="heading 2"/>
    <w:basedOn w:val="Normal"/>
    <w:next w:val="Normal"/>
    <w:qFormat/>
    <w:pPr>
      <w:keepNext/>
      <w:ind w:left="1440" w:hanging="360"/>
      <w:outlineLvl w:val="1"/>
    </w:pPr>
    <w:rPr>
      <w:rFonts w:ascii="Arial Narrow" w:hAnsi="Arial Narrow"/>
      <w:b/>
      <w:sz w:val="22"/>
    </w:rPr>
  </w:style>
  <w:style w:type="paragraph" w:styleId="Heading3">
    <w:name w:val="heading 3"/>
    <w:basedOn w:val="Normal"/>
    <w:next w:val="Normal"/>
    <w:qFormat/>
    <w:pPr>
      <w:keepNext/>
      <w:outlineLvl w:val="2"/>
    </w:pPr>
    <w:rPr>
      <w:rFonts w:ascii="Crillee It BT" w:hAnsi="Crillee It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Narrow" w:hAnsi="Arial Narrow"/>
      <w:sz w:val="22"/>
    </w:rPr>
  </w:style>
  <w:style w:type="paragraph" w:styleId="BodyTextIndent">
    <w:name w:val="Body Text Indent"/>
    <w:basedOn w:val="Normal"/>
    <w:semiHidden/>
    <w:pPr>
      <w:ind w:left="1440"/>
    </w:pPr>
    <w:rPr>
      <w:rFonts w:ascii="Arial Narrow" w:hAnsi="Arial Narrow"/>
      <w:sz w:val="22"/>
    </w:rPr>
  </w:style>
  <w:style w:type="paragraph" w:customStyle="1" w:styleId="Body">
    <w:name w:val="Body"/>
    <w:rPr>
      <w:rFonts w:ascii="Helvetica" w:eastAsia="ヒラギノ角ゴ Pro W3" w:hAnsi="Helvetica"/>
      <w:color w:val="000000"/>
      <w:sz w:val="24"/>
      <w:lang w:val="en-US"/>
    </w:rPr>
  </w:style>
  <w:style w:type="paragraph" w:styleId="Caption">
    <w:name w:val="caption"/>
    <w:basedOn w:val="Normal"/>
    <w:next w:val="Normal"/>
    <w:qFormat/>
    <w:pPr>
      <w:jc w:val="right"/>
    </w:pPr>
    <w:rPr>
      <w:rFonts w:ascii="Crillee It BT" w:hAnsi="Crillee It BT"/>
      <w:b/>
      <w:sz w:val="40"/>
    </w:rPr>
  </w:style>
  <w:style w:type="paragraph" w:styleId="BalloonText">
    <w:name w:val="Balloon Text"/>
    <w:basedOn w:val="Normal"/>
    <w:semiHidden/>
    <w:rPr>
      <w:rFonts w:ascii="Tahoma" w:hAnsi="Tahoma" w:cs="Tahoma"/>
      <w:sz w:val="16"/>
      <w:szCs w:val="16"/>
    </w:rPr>
  </w:style>
  <w:style w:type="character" w:customStyle="1" w:styleId="Unknown0">
    <w:name w:val="Unknown 0"/>
    <w:semiHidden/>
    <w:rPr>
      <w:sz w:val="20"/>
    </w:rPr>
  </w:style>
  <w:style w:type="paragraph" w:styleId="ListParagraph">
    <w:name w:val="List Paragraph"/>
    <w:basedOn w:val="Normal"/>
    <w:uiPriority w:val="34"/>
    <w:qFormat/>
    <w:rsid w:val="001F53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52FB-8567-44A1-BE40-2A9FF9CDF6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1006E1-6038-4E61-AE23-522018FC2E06}">
  <ds:schemaRefs>
    <ds:schemaRef ds:uri="http://schemas.microsoft.com/sharepoint/v3/contenttype/forms"/>
  </ds:schemaRefs>
</ds:datastoreItem>
</file>

<file path=customXml/itemProps3.xml><?xml version="1.0" encoding="utf-8"?>
<ds:datastoreItem xmlns:ds="http://schemas.openxmlformats.org/officeDocument/2006/customXml" ds:itemID="{D4882E24-0BFB-41DC-8495-5BE70AE73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00C67A-EB8C-4194-898E-322BA597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CONSTITUTION</vt:lpstr>
    </vt:vector>
  </TitlesOfParts>
  <Company>McMaster University</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McMaster Students Union</dc:creator>
  <cp:keywords/>
  <dc:description/>
  <cp:lastModifiedBy>Victoria Scott, Administrative Services Coordinator</cp:lastModifiedBy>
  <cp:revision>9</cp:revision>
  <cp:lastPrinted>2004-01-27T17:25:00Z</cp:lastPrinted>
  <dcterms:created xsi:type="dcterms:W3CDTF">2020-09-17T19:58:00Z</dcterms:created>
  <dcterms:modified xsi:type="dcterms:W3CDTF">2020-09-21T20:48:00Z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