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FA0A" w14:textId="35705C41" w:rsidR="00934BE8" w:rsidRDefault="00934BE8"/>
    <w:p w14:paraId="156F991D" w14:textId="77777777" w:rsidR="00801657" w:rsidRDefault="00801657">
      <w:pPr>
        <w:pStyle w:val="Heading1"/>
        <w:rPr>
          <w:rFonts w:ascii="Impact" w:hAnsi="Impact"/>
          <w:b w:val="0"/>
          <w:bCs/>
        </w:rPr>
      </w:pPr>
    </w:p>
    <w:p w14:paraId="2A635941" w14:textId="7551ADF8" w:rsidR="00934BE8" w:rsidRPr="00BC5864" w:rsidRDefault="006E7439">
      <w:pPr>
        <w:pStyle w:val="Heading1"/>
        <w:rPr>
          <w:rFonts w:ascii="Arial Narrow" w:hAnsi="Arial Narrow"/>
        </w:rPr>
      </w:pPr>
      <w:r w:rsidRPr="00BC5864">
        <w:rPr>
          <w:rFonts w:ascii="Arial Narrow" w:hAnsi="Arial Narrow"/>
        </w:rPr>
        <w:t>B</w:t>
      </w:r>
      <w:r w:rsidR="00A72B14" w:rsidRPr="00BC5864">
        <w:rPr>
          <w:rFonts w:ascii="Arial Narrow" w:hAnsi="Arial Narrow"/>
        </w:rPr>
        <w:t>ylaw</w:t>
      </w:r>
      <w:r w:rsidRPr="00BC5864">
        <w:rPr>
          <w:rFonts w:ascii="Arial Narrow" w:hAnsi="Arial Narrow"/>
        </w:rPr>
        <w:t xml:space="preserve"> 1 – </w:t>
      </w:r>
      <w:r w:rsidR="002B42F1" w:rsidRPr="00BC5864">
        <w:rPr>
          <w:rFonts w:ascii="Arial Narrow" w:hAnsi="Arial Narrow"/>
        </w:rPr>
        <w:t>D</w:t>
      </w:r>
      <w:r w:rsidR="00A72B14" w:rsidRPr="00BC5864">
        <w:rPr>
          <w:rFonts w:ascii="Arial Narrow" w:hAnsi="Arial Narrow"/>
        </w:rPr>
        <w:t>efinitions</w:t>
      </w:r>
    </w:p>
    <w:p w14:paraId="4063E3C3" w14:textId="77777777" w:rsidR="00934BE8" w:rsidRPr="00BC5864" w:rsidRDefault="00934BE8">
      <w:pPr>
        <w:rPr>
          <w:rFonts w:ascii="Arial Narrow" w:hAnsi="Arial Narrow"/>
          <w:sz w:val="22"/>
        </w:rPr>
      </w:pPr>
    </w:p>
    <w:p w14:paraId="53257ED0" w14:textId="0AC8DEB1" w:rsidR="00934BE8" w:rsidRPr="00F53473" w:rsidRDefault="00A72B14" w:rsidP="00D14684">
      <w:pPr>
        <w:pStyle w:val="ListParagraph"/>
        <w:numPr>
          <w:ilvl w:val="0"/>
          <w:numId w:val="2"/>
        </w:numPr>
        <w:ind w:left="450" w:hanging="450"/>
        <w:rPr>
          <w:rFonts w:ascii="Arial Narrow" w:hAnsi="Arial Narrow"/>
          <w:sz w:val="28"/>
          <w:szCs w:val="28"/>
        </w:rPr>
      </w:pPr>
      <w:r w:rsidRPr="00F53473">
        <w:rPr>
          <w:rFonts w:ascii="Arial Narrow" w:hAnsi="Arial Narrow"/>
          <w:sz w:val="28"/>
          <w:szCs w:val="28"/>
        </w:rPr>
        <w:t>Purpose</w:t>
      </w:r>
    </w:p>
    <w:p w14:paraId="607EDCA2" w14:textId="77777777" w:rsidR="00934BE8" w:rsidRPr="00BC5864" w:rsidRDefault="00934BE8">
      <w:pPr>
        <w:rPr>
          <w:rFonts w:ascii="Arial Narrow" w:hAnsi="Arial Narrow"/>
          <w:sz w:val="22"/>
        </w:rPr>
      </w:pPr>
    </w:p>
    <w:p w14:paraId="7DE32257" w14:textId="77777777" w:rsidR="00934BE8" w:rsidRPr="00BC5864" w:rsidRDefault="00934BE8" w:rsidP="00D14684">
      <w:pPr>
        <w:ind w:left="450"/>
        <w:rPr>
          <w:rFonts w:ascii="Arial Narrow" w:hAnsi="Arial Narrow"/>
          <w:noProof/>
          <w:sz w:val="20"/>
          <w:lang w:val="en-US"/>
        </w:rPr>
      </w:pPr>
      <w:r w:rsidRPr="00BC5864">
        <w:rPr>
          <w:rFonts w:ascii="Arial Narrow" w:hAnsi="Arial Narrow"/>
          <w:sz w:val="22"/>
        </w:rPr>
        <w:t xml:space="preserve">To define terms found throughout the Constitution, bylaws, and operating policies of the </w:t>
      </w:r>
      <w:r w:rsidR="002B42F1" w:rsidRPr="00BC5864">
        <w:rPr>
          <w:rFonts w:ascii="Arial Narrow" w:hAnsi="Arial Narrow"/>
          <w:sz w:val="22"/>
        </w:rPr>
        <w:t>McMaster Students Union (MSU)</w:t>
      </w:r>
      <w:r w:rsidRPr="00BC5864">
        <w:rPr>
          <w:rFonts w:ascii="Arial Narrow" w:hAnsi="Arial Narrow"/>
          <w:sz w:val="22"/>
        </w:rPr>
        <w:t>.</w:t>
      </w:r>
      <w:r w:rsidRPr="00BC5864">
        <w:rPr>
          <w:rFonts w:ascii="Arial Narrow" w:hAnsi="Arial Narrow"/>
          <w:noProof/>
          <w:sz w:val="20"/>
          <w:lang w:val="en-US"/>
        </w:rPr>
        <w:t xml:space="preserve"> </w:t>
      </w:r>
    </w:p>
    <w:p w14:paraId="0DA96E9A" w14:textId="77777777" w:rsidR="00934BE8" w:rsidRPr="00BC5864" w:rsidRDefault="00934BE8">
      <w:pPr>
        <w:rPr>
          <w:rFonts w:ascii="Arial Narrow" w:hAnsi="Arial Narrow"/>
          <w:noProof/>
          <w:sz w:val="20"/>
          <w:lang w:val="en-US"/>
        </w:rPr>
      </w:pPr>
    </w:p>
    <w:p w14:paraId="3804BB53" w14:textId="5640B92F" w:rsidR="00934BE8" w:rsidRPr="00F53473" w:rsidRDefault="00934BE8" w:rsidP="00D14684">
      <w:pPr>
        <w:pStyle w:val="ListParagraph"/>
        <w:numPr>
          <w:ilvl w:val="0"/>
          <w:numId w:val="2"/>
        </w:numPr>
        <w:ind w:left="450" w:hanging="450"/>
        <w:rPr>
          <w:rFonts w:ascii="Arial Narrow" w:hAnsi="Arial Narrow"/>
          <w:b/>
          <w:bCs/>
          <w:noProof/>
          <w:sz w:val="22"/>
          <w:lang w:val="en-US"/>
        </w:rPr>
      </w:pPr>
      <w:r w:rsidRPr="00F53473">
        <w:rPr>
          <w:rFonts w:ascii="Arial Narrow" w:hAnsi="Arial Narrow"/>
          <w:sz w:val="28"/>
          <w:szCs w:val="28"/>
        </w:rPr>
        <w:t>D</w:t>
      </w:r>
      <w:r w:rsidR="00E9494F" w:rsidRPr="00F53473">
        <w:rPr>
          <w:rFonts w:ascii="Arial Narrow" w:hAnsi="Arial Narrow"/>
          <w:sz w:val="28"/>
          <w:szCs w:val="28"/>
        </w:rPr>
        <w:t>efinitions</w:t>
      </w:r>
    </w:p>
    <w:p w14:paraId="28932D87" w14:textId="77777777" w:rsidR="00934BE8" w:rsidRDefault="00934BE8">
      <w:pPr>
        <w:rPr>
          <w:noProof/>
          <w:sz w:val="20"/>
          <w:lang w:val="en-US"/>
        </w:rPr>
      </w:pPr>
    </w:p>
    <w:tbl>
      <w:tblPr>
        <w:tblW w:w="0" w:type="auto"/>
        <w:tblInd w:w="-108" w:type="dxa"/>
        <w:tblLook w:val="0000" w:firstRow="0" w:lastRow="0" w:firstColumn="0" w:lastColumn="0" w:noHBand="0" w:noVBand="0"/>
      </w:tblPr>
      <w:tblGrid>
        <w:gridCol w:w="4077"/>
        <w:gridCol w:w="5283"/>
      </w:tblGrid>
      <w:tr w:rsidR="00934BE8" w14:paraId="751350AE" w14:textId="77777777" w:rsidTr="00F81D54">
        <w:tc>
          <w:tcPr>
            <w:tcW w:w="4077" w:type="dxa"/>
          </w:tcPr>
          <w:p w14:paraId="31466DBC" w14:textId="77777777" w:rsidR="00934BE8" w:rsidRDefault="00934BE8">
            <w:pPr>
              <w:rPr>
                <w:rFonts w:ascii="Arial Narrow" w:hAnsi="Arial Narrow"/>
                <w:b/>
                <w:bCs/>
                <w:sz w:val="22"/>
              </w:rPr>
            </w:pPr>
            <w:r>
              <w:rPr>
                <w:rFonts w:ascii="Arial Narrow" w:hAnsi="Arial Narrow"/>
                <w:b/>
                <w:bCs/>
                <w:sz w:val="22"/>
              </w:rPr>
              <w:t>Abstention:</w:t>
            </w:r>
          </w:p>
        </w:tc>
        <w:tc>
          <w:tcPr>
            <w:tcW w:w="5283" w:type="dxa"/>
          </w:tcPr>
          <w:p w14:paraId="75EC890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When a voting member of a body chooses not to cast a vote.</w:t>
            </w:r>
          </w:p>
          <w:p w14:paraId="0E51D98B" w14:textId="77777777" w:rsidR="00934BE8" w:rsidRDefault="00934BE8">
            <w:pPr>
              <w:rPr>
                <w:rFonts w:ascii="Arial Narrow" w:hAnsi="Arial Narrow"/>
                <w:sz w:val="22"/>
              </w:rPr>
            </w:pPr>
          </w:p>
        </w:tc>
      </w:tr>
      <w:tr w:rsidR="00934BE8" w14:paraId="10AE4BC1" w14:textId="77777777" w:rsidTr="00F81D54">
        <w:tc>
          <w:tcPr>
            <w:tcW w:w="4077" w:type="dxa"/>
          </w:tcPr>
          <w:p w14:paraId="010B2358" w14:textId="77777777" w:rsidR="00934BE8" w:rsidRDefault="00934BE8">
            <w:pPr>
              <w:rPr>
                <w:rFonts w:ascii="Arial Narrow" w:hAnsi="Arial Narrow"/>
                <w:b/>
                <w:bCs/>
                <w:sz w:val="22"/>
              </w:rPr>
            </w:pPr>
            <w:r>
              <w:rPr>
                <w:rFonts w:ascii="Arial Narrow" w:hAnsi="Arial Narrow"/>
                <w:b/>
                <w:bCs/>
                <w:sz w:val="22"/>
              </w:rPr>
              <w:t>Academic Division:</w:t>
            </w:r>
          </w:p>
        </w:tc>
        <w:tc>
          <w:tcPr>
            <w:tcW w:w="5283" w:type="dxa"/>
          </w:tcPr>
          <w:p w14:paraId="23578B76" w14:textId="77777777" w:rsidR="00934BE8" w:rsidRDefault="00934BE8">
            <w:pPr>
              <w:rPr>
                <w:rFonts w:ascii="Arial Narrow" w:hAnsi="Arial Narrow"/>
                <w:sz w:val="22"/>
              </w:rPr>
            </w:pPr>
            <w:r>
              <w:rPr>
                <w:rFonts w:ascii="Arial Narrow" w:hAnsi="Arial Narrow"/>
                <w:sz w:val="22"/>
              </w:rPr>
              <w:t>A faculty, school, department, programme, or other formal group of undergraduate students.</w:t>
            </w:r>
          </w:p>
          <w:p w14:paraId="708DF2F3" w14:textId="77777777" w:rsidR="00934BE8" w:rsidRDefault="00934BE8">
            <w:pPr>
              <w:rPr>
                <w:rFonts w:ascii="Arial Narrow" w:hAnsi="Arial Narrow"/>
                <w:sz w:val="22"/>
              </w:rPr>
            </w:pPr>
          </w:p>
        </w:tc>
      </w:tr>
      <w:tr w:rsidR="00934BE8" w14:paraId="784539EE" w14:textId="77777777" w:rsidTr="00F81D54">
        <w:tc>
          <w:tcPr>
            <w:tcW w:w="4077" w:type="dxa"/>
          </w:tcPr>
          <w:p w14:paraId="099CE38A" w14:textId="77777777" w:rsidR="00934BE8" w:rsidRDefault="00934BE8">
            <w:pPr>
              <w:rPr>
                <w:rFonts w:ascii="Arial Narrow" w:hAnsi="Arial Narrow"/>
                <w:b/>
                <w:bCs/>
                <w:sz w:val="22"/>
              </w:rPr>
            </w:pPr>
            <w:r>
              <w:rPr>
                <w:rFonts w:ascii="Arial Narrow" w:hAnsi="Arial Narrow"/>
                <w:b/>
                <w:bCs/>
                <w:sz w:val="22"/>
              </w:rPr>
              <w:t>Academic Year:</w:t>
            </w:r>
          </w:p>
        </w:tc>
        <w:tc>
          <w:tcPr>
            <w:tcW w:w="5283" w:type="dxa"/>
          </w:tcPr>
          <w:p w14:paraId="62D1CFFD" w14:textId="77777777" w:rsidR="00934BE8" w:rsidRDefault="00934BE8">
            <w:pPr>
              <w:rPr>
                <w:rFonts w:ascii="Arial Narrow" w:hAnsi="Arial Narrow"/>
                <w:sz w:val="22"/>
              </w:rPr>
            </w:pPr>
            <w:r>
              <w:rPr>
                <w:rFonts w:ascii="Arial Narrow" w:hAnsi="Arial Narrow"/>
                <w:sz w:val="22"/>
              </w:rPr>
              <w:t>From the first day of classes in September to April 30.</w:t>
            </w:r>
          </w:p>
          <w:p w14:paraId="26251938" w14:textId="77777777" w:rsidR="00934BE8" w:rsidRDefault="00934BE8">
            <w:pPr>
              <w:rPr>
                <w:rFonts w:ascii="Arial Narrow" w:hAnsi="Arial Narrow"/>
                <w:sz w:val="22"/>
              </w:rPr>
            </w:pPr>
          </w:p>
        </w:tc>
      </w:tr>
      <w:tr w:rsidR="00934BE8" w14:paraId="4F50079C" w14:textId="77777777" w:rsidTr="00F81D54">
        <w:tc>
          <w:tcPr>
            <w:tcW w:w="4077" w:type="dxa"/>
          </w:tcPr>
          <w:p w14:paraId="12CC4F55" w14:textId="77777777" w:rsidR="00934BE8" w:rsidRPr="0005367A" w:rsidRDefault="00934BE8">
            <w:pPr>
              <w:pStyle w:val="Heading2"/>
            </w:pPr>
            <w:r w:rsidRPr="0005367A">
              <w:t>Accounting Department:</w:t>
            </w:r>
          </w:p>
        </w:tc>
        <w:tc>
          <w:tcPr>
            <w:tcW w:w="5283" w:type="dxa"/>
          </w:tcPr>
          <w:p w14:paraId="430C2AB3" w14:textId="77777777" w:rsidR="00934BE8" w:rsidRPr="0005367A" w:rsidRDefault="00934BE8">
            <w:pPr>
              <w:rPr>
                <w:rFonts w:ascii="Arial Narrow" w:hAnsi="Arial Narrow"/>
                <w:sz w:val="22"/>
              </w:rPr>
            </w:pPr>
            <w:r w:rsidRPr="0005367A">
              <w:rPr>
                <w:rFonts w:ascii="Arial Narrow" w:hAnsi="Arial Narrow"/>
                <w:sz w:val="22"/>
              </w:rPr>
              <w:t>The MSU department through which receivables, payables, payroll and other accounting functions are administered.</w:t>
            </w:r>
          </w:p>
          <w:p w14:paraId="44CEDF0E" w14:textId="77777777" w:rsidR="00934BE8" w:rsidRPr="0005367A" w:rsidRDefault="00934BE8">
            <w:pPr>
              <w:rPr>
                <w:rFonts w:ascii="Arial Narrow" w:hAnsi="Arial Narrow"/>
                <w:sz w:val="22"/>
              </w:rPr>
            </w:pPr>
          </w:p>
        </w:tc>
      </w:tr>
      <w:tr w:rsidR="00934BE8" w14:paraId="15585B56" w14:textId="77777777" w:rsidTr="00F81D54">
        <w:tc>
          <w:tcPr>
            <w:tcW w:w="4077" w:type="dxa"/>
          </w:tcPr>
          <w:p w14:paraId="4C40B840" w14:textId="77777777" w:rsidR="00934BE8" w:rsidRPr="0005367A"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sidRPr="0005367A">
              <w:rPr>
                <w:rFonts w:ascii="Arial Narrow" w:hAnsi="Arial Narrow"/>
                <w:b/>
                <w:bCs/>
                <w:sz w:val="22"/>
              </w:rPr>
              <w:t>Accounting Procedures Manual:</w:t>
            </w:r>
          </w:p>
          <w:p w14:paraId="69E93B26" w14:textId="77777777" w:rsidR="00934BE8" w:rsidRPr="0005367A" w:rsidRDefault="00934BE8">
            <w:pPr>
              <w:rPr>
                <w:rFonts w:ascii="Arial Narrow" w:hAnsi="Arial Narrow"/>
                <w:b/>
                <w:bCs/>
                <w:sz w:val="22"/>
              </w:rPr>
            </w:pPr>
          </w:p>
        </w:tc>
        <w:tc>
          <w:tcPr>
            <w:tcW w:w="5283" w:type="dxa"/>
          </w:tcPr>
          <w:p w14:paraId="338F2115" w14:textId="68DB82B8" w:rsidR="00934BE8" w:rsidRPr="0005367A" w:rsidRDefault="00B917D3">
            <w:pPr>
              <w:rPr>
                <w:rFonts w:ascii="Arial Narrow" w:hAnsi="Arial Narrow"/>
                <w:sz w:val="22"/>
              </w:rPr>
            </w:pPr>
            <w:r>
              <w:rPr>
                <w:rFonts w:ascii="Arial Narrow" w:hAnsi="Arial Narrow"/>
                <w:sz w:val="22"/>
              </w:rPr>
              <w:t>A document containing the</w:t>
            </w:r>
            <w:r w:rsidRPr="0005367A">
              <w:rPr>
                <w:rFonts w:ascii="Arial Narrow" w:hAnsi="Arial Narrow"/>
                <w:sz w:val="22"/>
              </w:rPr>
              <w:t xml:space="preserve"> </w:t>
            </w:r>
            <w:r w:rsidR="00934BE8" w:rsidRPr="0005367A">
              <w:rPr>
                <w:rFonts w:ascii="Arial Narrow" w:hAnsi="Arial Narrow"/>
                <w:sz w:val="22"/>
              </w:rPr>
              <w:t>accounting procedures to be followed by all MSU departments.</w:t>
            </w:r>
          </w:p>
          <w:p w14:paraId="14F4FB46" w14:textId="77777777" w:rsidR="00934BE8" w:rsidRPr="0005367A" w:rsidRDefault="00934BE8">
            <w:pPr>
              <w:rPr>
                <w:rFonts w:ascii="Arial Narrow" w:hAnsi="Arial Narrow"/>
                <w:sz w:val="22"/>
              </w:rPr>
            </w:pPr>
          </w:p>
        </w:tc>
      </w:tr>
      <w:tr w:rsidR="00934BE8" w14:paraId="38BDA199" w14:textId="77777777" w:rsidTr="00F81D54">
        <w:tc>
          <w:tcPr>
            <w:tcW w:w="4077" w:type="dxa"/>
          </w:tcPr>
          <w:p w14:paraId="79B4C0D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Ad Hoc Committee:</w:t>
            </w:r>
          </w:p>
        </w:tc>
        <w:tc>
          <w:tcPr>
            <w:tcW w:w="5283" w:type="dxa"/>
          </w:tcPr>
          <w:p w14:paraId="2656E6B4" w14:textId="77777777" w:rsidR="00934BE8" w:rsidRDefault="00934BE8">
            <w:pPr>
              <w:rPr>
                <w:rFonts w:ascii="Arial Narrow" w:hAnsi="Arial Narrow"/>
                <w:sz w:val="22"/>
              </w:rPr>
            </w:pPr>
            <w:r>
              <w:rPr>
                <w:rFonts w:ascii="Arial Narrow" w:hAnsi="Arial Narrow"/>
                <w:sz w:val="22"/>
              </w:rPr>
              <w:t>A committee appointed to carry out a specified task which ceases to exist upon the completion of the task or the end of its parent body’s term of office.</w:t>
            </w:r>
          </w:p>
          <w:p w14:paraId="6EDD3EC3" w14:textId="77777777" w:rsidR="00934BE8" w:rsidRDefault="00934BE8">
            <w:pPr>
              <w:rPr>
                <w:rFonts w:ascii="Arial Narrow" w:hAnsi="Arial Narrow"/>
                <w:sz w:val="22"/>
              </w:rPr>
            </w:pPr>
          </w:p>
        </w:tc>
      </w:tr>
      <w:tr w:rsidR="00934BE8" w14:paraId="55FB79D6" w14:textId="77777777" w:rsidTr="00F81D54">
        <w:tc>
          <w:tcPr>
            <w:tcW w:w="4077" w:type="dxa"/>
          </w:tcPr>
          <w:p w14:paraId="5DED2DA4"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The:</w:t>
            </w:r>
          </w:p>
          <w:p w14:paraId="6EFCDC38"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759942E8"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13A8B426"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Full:</w:t>
            </w:r>
          </w:p>
          <w:p w14:paraId="4A13BEA4"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
          <w:p w14:paraId="72857331" w14:textId="77777777" w:rsidR="00D6546A" w:rsidRDefault="00934BE8">
            <w:pPr>
              <w:rPr>
                <w:rFonts w:ascii="Arial Narrow" w:hAnsi="Arial Narrow"/>
                <w:sz w:val="22"/>
              </w:rPr>
            </w:pPr>
            <w:r>
              <w:rPr>
                <w:rFonts w:ascii="Arial Narrow" w:hAnsi="Arial Narrow"/>
                <w:sz w:val="22"/>
              </w:rPr>
              <w:t xml:space="preserve">All voting members of the Student Representative Assembly, </w:t>
            </w:r>
            <w:r w:rsidR="00D35756">
              <w:rPr>
                <w:rFonts w:ascii="Arial Narrow" w:hAnsi="Arial Narrow"/>
                <w:sz w:val="22"/>
              </w:rPr>
              <w:t xml:space="preserve">including </w:t>
            </w:r>
            <w:r>
              <w:rPr>
                <w:rFonts w:ascii="Arial Narrow" w:hAnsi="Arial Narrow"/>
                <w:sz w:val="22"/>
              </w:rPr>
              <w:t>vacancies</w:t>
            </w:r>
            <w:r w:rsidR="004F4C39">
              <w:rPr>
                <w:rFonts w:ascii="Arial Narrow" w:hAnsi="Arial Narrow"/>
                <w:sz w:val="22"/>
              </w:rPr>
              <w:t>.</w:t>
            </w:r>
          </w:p>
          <w:p w14:paraId="04A101EF" w14:textId="77777777" w:rsidR="00C61DED" w:rsidRDefault="00C61DED">
            <w:pPr>
              <w:rPr>
                <w:rFonts w:ascii="Arial Narrow" w:hAnsi="Arial Narrow"/>
                <w:sz w:val="22"/>
              </w:rPr>
            </w:pPr>
          </w:p>
          <w:p w14:paraId="2FD3ED4A" w14:textId="77777777" w:rsidR="00C61DED" w:rsidRDefault="002B42F1">
            <w:pPr>
              <w:rPr>
                <w:rFonts w:ascii="Arial Narrow" w:hAnsi="Arial Narrow"/>
                <w:sz w:val="22"/>
              </w:rPr>
            </w:pPr>
            <w:r>
              <w:rPr>
                <w:rFonts w:ascii="Arial Narrow" w:hAnsi="Arial Narrow"/>
                <w:sz w:val="22"/>
              </w:rPr>
              <w:t>All</w:t>
            </w:r>
            <w:r w:rsidR="00C61DED" w:rsidRPr="00C61DED">
              <w:rPr>
                <w:rFonts w:ascii="Arial Narrow" w:hAnsi="Arial Narrow"/>
                <w:sz w:val="22"/>
              </w:rPr>
              <w:t xml:space="preserve"> voting members of the </w:t>
            </w:r>
            <w:r>
              <w:rPr>
                <w:rFonts w:ascii="Arial Narrow" w:hAnsi="Arial Narrow"/>
                <w:sz w:val="22"/>
              </w:rPr>
              <w:t xml:space="preserve">Student Representative </w:t>
            </w:r>
            <w:r w:rsidR="00C61DED" w:rsidRPr="00C61DED">
              <w:rPr>
                <w:rFonts w:ascii="Arial Narrow" w:hAnsi="Arial Narrow"/>
                <w:sz w:val="22"/>
              </w:rPr>
              <w:t>Assembly</w:t>
            </w:r>
            <w:r>
              <w:rPr>
                <w:rFonts w:ascii="Arial Narrow" w:hAnsi="Arial Narrow"/>
                <w:sz w:val="22"/>
              </w:rPr>
              <w:t>, excluding vacancies.</w:t>
            </w:r>
          </w:p>
          <w:p w14:paraId="704303F3" w14:textId="77777777" w:rsidR="00934BE8" w:rsidRDefault="00934BE8">
            <w:pPr>
              <w:rPr>
                <w:rFonts w:ascii="Arial Narrow" w:hAnsi="Arial Narrow"/>
                <w:sz w:val="22"/>
              </w:rPr>
            </w:pPr>
          </w:p>
        </w:tc>
      </w:tr>
      <w:tr w:rsidR="00934BE8" w14:paraId="57D801AE" w14:textId="77777777" w:rsidTr="00F81D54">
        <w:tc>
          <w:tcPr>
            <w:tcW w:w="4077" w:type="dxa"/>
          </w:tcPr>
          <w:p w14:paraId="2B7DEAA0"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Assembly Present:</w:t>
            </w:r>
          </w:p>
        </w:tc>
        <w:tc>
          <w:tcPr>
            <w:tcW w:w="5283" w:type="dxa"/>
          </w:tcPr>
          <w:p w14:paraId="189EB479" w14:textId="77777777" w:rsidR="00934BE8" w:rsidRDefault="002B42F1">
            <w:pPr>
              <w:rPr>
                <w:rFonts w:ascii="Arial Narrow" w:hAnsi="Arial Narrow"/>
                <w:sz w:val="22"/>
              </w:rPr>
            </w:pPr>
            <w:r>
              <w:rPr>
                <w:rFonts w:ascii="Arial Narrow" w:hAnsi="Arial Narrow"/>
                <w:sz w:val="22"/>
              </w:rPr>
              <w:t>All v</w:t>
            </w:r>
            <w:r w:rsidR="00934BE8">
              <w:rPr>
                <w:rFonts w:ascii="Arial Narrow" w:hAnsi="Arial Narrow"/>
                <w:sz w:val="22"/>
              </w:rPr>
              <w:t xml:space="preserve">oting members of the </w:t>
            </w:r>
            <w:r>
              <w:rPr>
                <w:rFonts w:ascii="Arial Narrow" w:hAnsi="Arial Narrow"/>
                <w:sz w:val="22"/>
              </w:rPr>
              <w:t xml:space="preserve">Student Representative Assembly </w:t>
            </w:r>
            <w:r w:rsidR="00934BE8">
              <w:rPr>
                <w:rFonts w:ascii="Arial Narrow" w:hAnsi="Arial Narrow"/>
                <w:sz w:val="22"/>
              </w:rPr>
              <w:t>present at a meeting.</w:t>
            </w:r>
          </w:p>
          <w:p w14:paraId="1B7E5037" w14:textId="77777777" w:rsidR="00934BE8" w:rsidRDefault="00934BE8">
            <w:pPr>
              <w:rPr>
                <w:rFonts w:ascii="Arial Narrow" w:hAnsi="Arial Narrow"/>
                <w:sz w:val="22"/>
              </w:rPr>
            </w:pPr>
          </w:p>
        </w:tc>
      </w:tr>
      <w:tr w:rsidR="00934BE8" w14:paraId="35461866" w14:textId="77777777" w:rsidTr="00F81D54">
        <w:tc>
          <w:tcPr>
            <w:tcW w:w="4077" w:type="dxa"/>
          </w:tcPr>
          <w:p w14:paraId="14C556CA"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Budget Category:</w:t>
            </w:r>
          </w:p>
        </w:tc>
        <w:tc>
          <w:tcPr>
            <w:tcW w:w="5283" w:type="dxa"/>
          </w:tcPr>
          <w:p w14:paraId="719F5068"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All budgets have named and numbered categories. These are on record in the MSU General Offices.</w:t>
            </w:r>
          </w:p>
          <w:p w14:paraId="07DC9B7F" w14:textId="77777777" w:rsidR="00934BE8" w:rsidRDefault="00934BE8">
            <w:pPr>
              <w:rPr>
                <w:rFonts w:ascii="Arial Narrow" w:hAnsi="Arial Narrow"/>
                <w:sz w:val="22"/>
              </w:rPr>
            </w:pPr>
          </w:p>
        </w:tc>
      </w:tr>
      <w:tr w:rsidR="00934BE8" w14:paraId="6A82EFC4" w14:textId="77777777" w:rsidTr="00F81D54">
        <w:tc>
          <w:tcPr>
            <w:tcW w:w="4077" w:type="dxa"/>
          </w:tcPr>
          <w:p w14:paraId="5D22E2E9"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By-election:</w:t>
            </w:r>
          </w:p>
        </w:tc>
        <w:tc>
          <w:tcPr>
            <w:tcW w:w="5283" w:type="dxa"/>
          </w:tcPr>
          <w:p w14:paraId="1E67E70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An election called specifically to fill vacancies in elected office.</w:t>
            </w:r>
          </w:p>
          <w:p w14:paraId="1316BDF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6D18B2CF" w14:textId="77777777" w:rsidTr="00F81D54">
        <w:tc>
          <w:tcPr>
            <w:tcW w:w="4077" w:type="dxa"/>
          </w:tcPr>
          <w:p w14:paraId="3C352B23"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CFMU Radio Incorporated:</w:t>
            </w:r>
          </w:p>
        </w:tc>
        <w:tc>
          <w:tcPr>
            <w:tcW w:w="5283" w:type="dxa"/>
          </w:tcPr>
          <w:p w14:paraId="5EC4BDFF"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corporation without share capital that holds the license for CFMU-FM and whose full membership is the Student Representative Assembly.</w:t>
            </w:r>
          </w:p>
          <w:p w14:paraId="3CB9C923" w14:textId="5B92E956"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co-operative relationship exists between CFMU Radio Incorporated and </w:t>
            </w:r>
            <w:r w:rsidR="002009D0">
              <w:rPr>
                <w:rFonts w:ascii="Arial Narrow" w:hAnsi="Arial Narrow"/>
                <w:sz w:val="22"/>
              </w:rPr>
              <w:t>MSU</w:t>
            </w:r>
            <w:r>
              <w:rPr>
                <w:rFonts w:ascii="Arial Narrow" w:hAnsi="Arial Narrow"/>
                <w:sz w:val="22"/>
              </w:rPr>
              <w:t xml:space="preserve"> Incorporated, two separately incorporated entities within the Province of Ontario. Unless explicitly stated otherwise, by CFMU bylaws or operating </w:t>
            </w:r>
            <w:r>
              <w:rPr>
                <w:rFonts w:ascii="Arial Narrow" w:hAnsi="Arial Narrow"/>
                <w:sz w:val="22"/>
              </w:rPr>
              <w:lastRenderedPageBreak/>
              <w:t>policies or by explicit directive of the CFMU Board of Directors, CFMU</w:t>
            </w:r>
            <w:r w:rsidR="00493C96">
              <w:rPr>
                <w:rFonts w:ascii="Arial Narrow" w:hAnsi="Arial Narrow"/>
                <w:sz w:val="22"/>
              </w:rPr>
              <w:t xml:space="preserve"> Radio</w:t>
            </w:r>
            <w:r>
              <w:rPr>
                <w:rFonts w:ascii="Arial Narrow" w:hAnsi="Arial Narrow"/>
                <w:sz w:val="22"/>
              </w:rPr>
              <w:t xml:space="preserve"> Incorporated will be subject to all terms, conditions and covenants within the bylaws and operating policies of the </w:t>
            </w:r>
            <w:r w:rsidR="002009D0">
              <w:rPr>
                <w:rFonts w:ascii="Arial Narrow" w:hAnsi="Arial Narrow"/>
                <w:sz w:val="22"/>
              </w:rPr>
              <w:t>MSU</w:t>
            </w:r>
            <w:r>
              <w:rPr>
                <w:rFonts w:ascii="Arial Narrow" w:hAnsi="Arial Narrow"/>
                <w:sz w:val="22"/>
              </w:rPr>
              <w:t xml:space="preserve">. </w:t>
            </w:r>
          </w:p>
          <w:p w14:paraId="3E6613F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7F428F54" w14:textId="77777777" w:rsidTr="00F81D54">
        <w:tc>
          <w:tcPr>
            <w:tcW w:w="4077" w:type="dxa"/>
          </w:tcPr>
          <w:p w14:paraId="6790A55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lastRenderedPageBreak/>
              <w:t>Closed Session:</w:t>
            </w:r>
          </w:p>
        </w:tc>
        <w:tc>
          <w:tcPr>
            <w:tcW w:w="5283" w:type="dxa"/>
          </w:tcPr>
          <w:p w14:paraId="3324A57F" w14:textId="2E0E7FD4" w:rsidR="00934BE8" w:rsidRDefault="002B42F1">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meeting that is closed to all but the members of the body, the chair, and the recording secretary; this refers to</w:t>
            </w:r>
            <w:r w:rsidR="00934BE8">
              <w:rPr>
                <w:rFonts w:ascii="Arial Narrow" w:hAnsi="Arial Narrow"/>
                <w:sz w:val="22"/>
              </w:rPr>
              <w:t xml:space="preserve"> “Executive Session” as defined in the current edition of </w:t>
            </w:r>
            <w:r w:rsidR="006E7439" w:rsidRPr="006E7439">
              <w:rPr>
                <w:rFonts w:ascii="Arial Narrow" w:hAnsi="Arial Narrow"/>
                <w:i/>
                <w:sz w:val="22"/>
              </w:rPr>
              <w:t>Robert’s Rules of Order Newly Revised</w:t>
            </w:r>
            <w:r w:rsidR="00934BE8">
              <w:rPr>
                <w:rFonts w:ascii="Arial Narrow" w:hAnsi="Arial Narrow"/>
                <w:sz w:val="22"/>
              </w:rPr>
              <w:t>.</w:t>
            </w:r>
          </w:p>
          <w:p w14:paraId="1FEDC245" w14:textId="77777777" w:rsidR="00C61DED"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EDC6A3F" w14:textId="77777777" w:rsidTr="00F81D54">
        <w:tc>
          <w:tcPr>
            <w:tcW w:w="4077" w:type="dxa"/>
          </w:tcPr>
          <w:p w14:paraId="3781878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Clubs:</w:t>
            </w:r>
          </w:p>
        </w:tc>
        <w:tc>
          <w:tcPr>
            <w:tcW w:w="5283" w:type="dxa"/>
          </w:tcPr>
          <w:p w14:paraId="7F39CD6A" w14:textId="495E16A5"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Those clubs and societies that have been recognized by the MSU pursuant to the procedures set out in the </w:t>
            </w:r>
            <w:r w:rsidRPr="00F81D54">
              <w:rPr>
                <w:rFonts w:ascii="Arial Narrow" w:hAnsi="Arial Narrow"/>
                <w:b/>
                <w:bCs/>
                <w:sz w:val="22"/>
              </w:rPr>
              <w:t>Operating Policy</w:t>
            </w:r>
            <w:r w:rsidR="002009D0" w:rsidRPr="00F81D54">
              <w:rPr>
                <w:rFonts w:ascii="Arial Narrow" w:hAnsi="Arial Narrow"/>
                <w:b/>
                <w:bCs/>
                <w:sz w:val="22"/>
              </w:rPr>
              <w:t xml:space="preserve"> – Clubs Operations, Operating </w:t>
            </w:r>
            <w:r w:rsidR="000836B3">
              <w:rPr>
                <w:rFonts w:ascii="Arial Narrow" w:hAnsi="Arial Narrow"/>
                <w:b/>
                <w:bCs/>
                <w:sz w:val="22"/>
              </w:rPr>
              <w:t xml:space="preserve">Policy - </w:t>
            </w:r>
            <w:r w:rsidR="002009D0" w:rsidRPr="00F81D54">
              <w:rPr>
                <w:rFonts w:ascii="Arial Narrow" w:hAnsi="Arial Narrow"/>
                <w:b/>
                <w:bCs/>
                <w:sz w:val="22"/>
              </w:rPr>
              <w:t>Clubs Status</w:t>
            </w:r>
            <w:r w:rsidR="002009D0">
              <w:rPr>
                <w:rFonts w:ascii="Arial Narrow" w:hAnsi="Arial Narrow"/>
                <w:sz w:val="22"/>
              </w:rPr>
              <w:t xml:space="preserve">, and </w:t>
            </w:r>
            <w:r w:rsidR="002009D0" w:rsidRPr="00F81D54">
              <w:rPr>
                <w:rFonts w:ascii="Arial Narrow" w:hAnsi="Arial Narrow"/>
                <w:b/>
                <w:bCs/>
                <w:sz w:val="22"/>
              </w:rPr>
              <w:t xml:space="preserve">Operating Policy – Clubs Financial </w:t>
            </w:r>
            <w:r w:rsidR="00F81D54" w:rsidRPr="00F81D54">
              <w:rPr>
                <w:rFonts w:ascii="Arial Narrow" w:hAnsi="Arial Narrow"/>
                <w:b/>
                <w:bCs/>
                <w:sz w:val="22"/>
              </w:rPr>
              <w:t>Procedures</w:t>
            </w:r>
            <w:r w:rsidR="00F81D54">
              <w:rPr>
                <w:rFonts w:ascii="Arial Narrow" w:hAnsi="Arial Narrow"/>
                <w:sz w:val="22"/>
              </w:rPr>
              <w:t xml:space="preserve"> approved</w:t>
            </w:r>
            <w:r>
              <w:rPr>
                <w:rFonts w:ascii="Arial Narrow" w:hAnsi="Arial Narrow"/>
                <w:sz w:val="22"/>
              </w:rPr>
              <w:t xml:space="preserve"> by the SRA.</w:t>
            </w:r>
          </w:p>
          <w:p w14:paraId="678A4741"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7B4D9C7" w14:textId="77777777" w:rsidTr="00F81D54">
        <w:tc>
          <w:tcPr>
            <w:tcW w:w="4077" w:type="dxa"/>
          </w:tcPr>
          <w:p w14:paraId="28E4C05D"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Corporation, The:</w:t>
            </w:r>
          </w:p>
        </w:tc>
        <w:tc>
          <w:tcPr>
            <w:tcW w:w="5283" w:type="dxa"/>
          </w:tcPr>
          <w:p w14:paraId="3C044862" w14:textId="69BCEEA8" w:rsidR="00C52B4C" w:rsidRDefault="002009D0">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MSU</w:t>
            </w:r>
            <w:r w:rsidR="00934BE8">
              <w:rPr>
                <w:rFonts w:ascii="Arial Narrow" w:hAnsi="Arial Narrow"/>
                <w:sz w:val="22"/>
              </w:rPr>
              <w:t xml:space="preserve"> Incorporated, a corporation without share capital, whose full membership consists of the Student Representative Assembly.</w:t>
            </w:r>
          </w:p>
          <w:p w14:paraId="2A025CF5"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15C7EA5B" w14:textId="77777777" w:rsidTr="00F81D54">
        <w:tc>
          <w:tcPr>
            <w:tcW w:w="4077" w:type="dxa"/>
          </w:tcPr>
          <w:p w14:paraId="301378A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w:t>
            </w:r>
          </w:p>
        </w:tc>
        <w:tc>
          <w:tcPr>
            <w:tcW w:w="5283" w:type="dxa"/>
          </w:tcPr>
          <w:p w14:paraId="7608F5A2"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For the purpose of notice requirements, days shall refer to regular calendar days.</w:t>
            </w:r>
          </w:p>
          <w:p w14:paraId="50C44CEC"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3177EEE3" w14:textId="77777777" w:rsidTr="00F81D54">
        <w:tc>
          <w:tcPr>
            <w:tcW w:w="4077" w:type="dxa"/>
          </w:tcPr>
          <w:p w14:paraId="317658C3"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Business:</w:t>
            </w:r>
          </w:p>
        </w:tc>
        <w:tc>
          <w:tcPr>
            <w:tcW w:w="5283" w:type="dxa"/>
          </w:tcPr>
          <w:p w14:paraId="2437F10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Regular Monday to Friday working days, </w:t>
            </w:r>
            <w:proofErr w:type="gramStart"/>
            <w:r>
              <w:rPr>
                <w:rFonts w:ascii="Arial Narrow" w:hAnsi="Arial Narrow"/>
                <w:sz w:val="22"/>
              </w:rPr>
              <w:t>with the exception of</w:t>
            </w:r>
            <w:proofErr w:type="gramEnd"/>
            <w:r>
              <w:rPr>
                <w:rFonts w:ascii="Arial Narrow" w:hAnsi="Arial Narrow"/>
                <w:sz w:val="22"/>
              </w:rPr>
              <w:t xml:space="preserve"> statutory holidays and other periods of official MSU office </w:t>
            </w:r>
            <w:r w:rsidR="00DD4C55">
              <w:rPr>
                <w:rFonts w:ascii="Arial Narrow" w:hAnsi="Arial Narrow"/>
                <w:sz w:val="22"/>
              </w:rPr>
              <w:t>closu</w:t>
            </w:r>
            <w:r w:rsidR="00914A20">
              <w:rPr>
                <w:rFonts w:ascii="Arial Narrow" w:hAnsi="Arial Narrow"/>
                <w:sz w:val="22"/>
              </w:rPr>
              <w:t>re</w:t>
            </w:r>
            <w:r>
              <w:rPr>
                <w:rFonts w:ascii="Arial Narrow" w:hAnsi="Arial Narrow"/>
                <w:sz w:val="22"/>
              </w:rPr>
              <w:t>.</w:t>
            </w:r>
          </w:p>
          <w:p w14:paraId="1127731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04A6BE6B" w14:textId="77777777" w:rsidTr="00F81D54">
        <w:tc>
          <w:tcPr>
            <w:tcW w:w="4077" w:type="dxa"/>
          </w:tcPr>
          <w:p w14:paraId="61143BA7"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Exam:</w:t>
            </w:r>
          </w:p>
        </w:tc>
        <w:tc>
          <w:tcPr>
            <w:tcW w:w="5283" w:type="dxa"/>
          </w:tcPr>
          <w:p w14:paraId="6041508E"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Those days inclusive of the first and last days of regularly scheduled examinations.</w:t>
            </w:r>
          </w:p>
          <w:p w14:paraId="44BC3E16"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934BE8" w14:paraId="4479EE1A" w14:textId="77777777" w:rsidTr="00F81D54">
        <w:tc>
          <w:tcPr>
            <w:tcW w:w="4077" w:type="dxa"/>
          </w:tcPr>
          <w:p w14:paraId="0BE3BBF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Days, School:</w:t>
            </w:r>
          </w:p>
        </w:tc>
        <w:tc>
          <w:tcPr>
            <w:tcW w:w="5283" w:type="dxa"/>
          </w:tcPr>
          <w:p w14:paraId="3AAF4CFF"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Days of the academic year during which classes are scheduled.</w:t>
            </w:r>
          </w:p>
          <w:p w14:paraId="7229B10B" w14:textId="77777777" w:rsidR="00934BE8"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21307B73" w14:textId="77777777" w:rsidTr="00F81D54">
        <w:tc>
          <w:tcPr>
            <w:tcW w:w="4077" w:type="dxa"/>
          </w:tcPr>
          <w:p w14:paraId="14B04612"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Departments:</w:t>
            </w:r>
          </w:p>
        </w:tc>
        <w:tc>
          <w:tcPr>
            <w:tcW w:w="5283" w:type="dxa"/>
          </w:tcPr>
          <w:p w14:paraId="497CE639" w14:textId="719B4A05" w:rsidR="00C52B4C" w:rsidRPr="002009D0"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sz w:val="22"/>
              </w:rPr>
              <w:t xml:space="preserve">The administrative divisions within the MSU, including services and operations as defined in </w:t>
            </w:r>
            <w:r w:rsidRPr="00A72B14">
              <w:rPr>
                <w:rFonts w:ascii="Arial Narrow" w:hAnsi="Arial Narrow"/>
                <w:b/>
                <w:bCs/>
                <w:sz w:val="22"/>
              </w:rPr>
              <w:t xml:space="preserve">Operating Policy </w:t>
            </w:r>
            <w:r>
              <w:rPr>
                <w:rFonts w:ascii="Arial Narrow" w:hAnsi="Arial Narrow"/>
                <w:b/>
                <w:bCs/>
                <w:sz w:val="22"/>
              </w:rPr>
              <w:t>–</w:t>
            </w:r>
            <w:r w:rsidRPr="00A72B14">
              <w:rPr>
                <w:rFonts w:ascii="Arial Narrow" w:hAnsi="Arial Narrow"/>
                <w:b/>
                <w:bCs/>
                <w:sz w:val="22"/>
              </w:rPr>
              <w:t xml:space="preserve"> Services</w:t>
            </w:r>
            <w:r>
              <w:rPr>
                <w:rFonts w:ascii="Arial Narrow" w:hAnsi="Arial Narrow"/>
                <w:sz w:val="22"/>
              </w:rPr>
              <w:t xml:space="preserve">, the committees of the MSU, and </w:t>
            </w:r>
            <w:r>
              <w:rPr>
                <w:rFonts w:ascii="Arial Narrow" w:hAnsi="Arial Narrow"/>
                <w:b/>
                <w:bCs/>
                <w:sz w:val="22"/>
              </w:rPr>
              <w:t>Operating Policy –</w:t>
            </w:r>
            <w:r>
              <w:rPr>
                <w:rFonts w:ascii="Arial Narrow" w:hAnsi="Arial Narrow"/>
                <w:sz w:val="22"/>
              </w:rPr>
              <w:t xml:space="preserve"> </w:t>
            </w:r>
            <w:r w:rsidRPr="00F81D54">
              <w:rPr>
                <w:rFonts w:ascii="Arial Narrow" w:hAnsi="Arial Narrow"/>
                <w:b/>
                <w:bCs/>
                <w:sz w:val="22"/>
              </w:rPr>
              <w:t>Central Support Services</w:t>
            </w:r>
            <w:r w:rsidRPr="002009D0">
              <w:rPr>
                <w:rFonts w:ascii="Arial Narrow" w:hAnsi="Arial Narrow"/>
                <w:sz w:val="22"/>
              </w:rPr>
              <w:t xml:space="preserve">. </w:t>
            </w:r>
          </w:p>
          <w:p w14:paraId="5798EFB3"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700D622B" w14:textId="77777777" w:rsidTr="00F81D54">
        <w:tc>
          <w:tcPr>
            <w:tcW w:w="4077" w:type="dxa"/>
          </w:tcPr>
          <w:p w14:paraId="5BFCA0F3"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Elections:</w:t>
            </w:r>
          </w:p>
        </w:tc>
        <w:tc>
          <w:tcPr>
            <w:tcW w:w="5283" w:type="dxa"/>
          </w:tcPr>
          <w:p w14:paraId="05B770A2" w14:textId="77777777" w:rsidR="00C52B4C" w:rsidRDefault="00C52B4C" w:rsidP="00C52B4C">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selection process to fill one or more positions. An election begins at the opening of nominations and closes with the final announcement of the successful party or parties. An election is not considered final so long as an extension of the polling period, a recount, or an appeal is possible. </w:t>
            </w:r>
          </w:p>
          <w:p w14:paraId="6968AEF8"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3AC63206" w14:textId="77777777" w:rsidTr="00F81D54">
        <w:trPr>
          <w:trHeight w:val="1071"/>
        </w:trPr>
        <w:tc>
          <w:tcPr>
            <w:tcW w:w="4077" w:type="dxa"/>
          </w:tcPr>
          <w:p w14:paraId="4C7BF20C"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Emergency Meeting:</w:t>
            </w:r>
          </w:p>
        </w:tc>
        <w:tc>
          <w:tcPr>
            <w:tcW w:w="5283" w:type="dxa"/>
          </w:tcPr>
          <w:p w14:paraId="35478DAA"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meeting called for the purpose of handling matters of urgency and importance, which cannot be delayed until a meeting for which proper notice, as defined in </w:t>
            </w:r>
            <w:r w:rsidRPr="00A72B14">
              <w:rPr>
                <w:rFonts w:ascii="Arial Narrow" w:hAnsi="Arial Narrow"/>
                <w:b/>
                <w:bCs/>
                <w:sz w:val="22"/>
              </w:rPr>
              <w:t>Bylaw 3/A – Assembly Procedures</w:t>
            </w:r>
            <w:r>
              <w:rPr>
                <w:rFonts w:ascii="Arial Narrow" w:hAnsi="Arial Narrow"/>
                <w:sz w:val="22"/>
              </w:rPr>
              <w:t xml:space="preserve">, has been served. </w:t>
            </w:r>
          </w:p>
          <w:p w14:paraId="4A019BE3" w14:textId="111D8A19" w:rsidR="002009D0" w:rsidRDefault="002009D0"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C52B4C" w14:paraId="1AAEADA0" w14:textId="77777777" w:rsidTr="00F81D54">
        <w:tc>
          <w:tcPr>
            <w:tcW w:w="4077" w:type="dxa"/>
          </w:tcPr>
          <w:p w14:paraId="6079F2DC"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General Assembly:</w:t>
            </w:r>
          </w:p>
        </w:tc>
        <w:tc>
          <w:tcPr>
            <w:tcW w:w="5283" w:type="dxa"/>
          </w:tcPr>
          <w:p w14:paraId="4166C43A"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meeting of the MSU membership and the highest governing body of the MSU.</w:t>
            </w:r>
          </w:p>
          <w:p w14:paraId="1E82CAE6" w14:textId="77777777" w:rsidR="00C52B4C"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657AEEAA" w14:textId="77777777" w:rsidTr="00F81D54">
        <w:tc>
          <w:tcPr>
            <w:tcW w:w="4077" w:type="dxa"/>
          </w:tcPr>
          <w:p w14:paraId="4DECF654" w14:textId="6C01FBB0"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sidRPr="00590C63">
              <w:rPr>
                <w:rFonts w:ascii="Arial Narrow" w:hAnsi="Arial Narrow"/>
                <w:b/>
                <w:bCs/>
                <w:sz w:val="22"/>
              </w:rPr>
              <w:lastRenderedPageBreak/>
              <w:t>Hours, Business:</w:t>
            </w:r>
          </w:p>
        </w:tc>
        <w:tc>
          <w:tcPr>
            <w:tcW w:w="5283" w:type="dxa"/>
          </w:tcPr>
          <w:p w14:paraId="2321755E" w14:textId="4E7312CD"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Hours during which the MSU </w:t>
            </w:r>
            <w:r w:rsidR="003920AF">
              <w:rPr>
                <w:rFonts w:ascii="Arial Narrow" w:hAnsi="Arial Narrow"/>
                <w:sz w:val="22"/>
              </w:rPr>
              <w:t>main o</w:t>
            </w:r>
            <w:r>
              <w:rPr>
                <w:rFonts w:ascii="Arial Narrow" w:hAnsi="Arial Narrow"/>
                <w:sz w:val="22"/>
              </w:rPr>
              <w:t>ffice remains open on</w:t>
            </w:r>
            <w:r w:rsidR="00A8235E">
              <w:rPr>
                <w:rFonts w:ascii="Arial Narrow" w:hAnsi="Arial Narrow"/>
                <w:sz w:val="22"/>
              </w:rPr>
              <w:t xml:space="preserve"> typical</w:t>
            </w:r>
            <w:r>
              <w:rPr>
                <w:rFonts w:ascii="Arial Narrow" w:hAnsi="Arial Narrow"/>
                <w:sz w:val="22"/>
              </w:rPr>
              <w:t xml:space="preserve"> </w:t>
            </w:r>
            <w:r w:rsidR="003920AF">
              <w:rPr>
                <w:rFonts w:ascii="Arial Narrow" w:hAnsi="Arial Narrow"/>
                <w:sz w:val="22"/>
              </w:rPr>
              <w:t>b</w:t>
            </w:r>
            <w:r>
              <w:rPr>
                <w:rFonts w:ascii="Arial Narrow" w:hAnsi="Arial Narrow"/>
                <w:sz w:val="22"/>
              </w:rPr>
              <w:t xml:space="preserve">usiness </w:t>
            </w:r>
            <w:r w:rsidR="003920AF">
              <w:rPr>
                <w:rFonts w:ascii="Arial Narrow" w:hAnsi="Arial Narrow"/>
                <w:sz w:val="22"/>
              </w:rPr>
              <w:t>d</w:t>
            </w:r>
            <w:r>
              <w:rPr>
                <w:rFonts w:ascii="Arial Narrow" w:hAnsi="Arial Narrow"/>
                <w:sz w:val="22"/>
              </w:rPr>
              <w:t>ays.</w:t>
            </w:r>
          </w:p>
          <w:p w14:paraId="16B2D3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4BE19FBE" w14:textId="77777777" w:rsidTr="00F81D54">
        <w:tc>
          <w:tcPr>
            <w:tcW w:w="4077" w:type="dxa"/>
          </w:tcPr>
          <w:p w14:paraId="3A47A552"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Human Rights Requirements:</w:t>
            </w:r>
          </w:p>
        </w:tc>
        <w:tc>
          <w:tcPr>
            <w:tcW w:w="5283" w:type="dxa"/>
          </w:tcPr>
          <w:p w14:paraId="699E1E97"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Conditions that must be met in order to comply with the Canadian Charter of Rights and Freedoms and the Ontario Human Rights Code. </w:t>
            </w:r>
          </w:p>
          <w:p w14:paraId="720884F5"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690B50EA" w14:textId="77777777" w:rsidTr="00F81D54">
        <w:tc>
          <w:tcPr>
            <w:tcW w:w="4077" w:type="dxa"/>
          </w:tcPr>
          <w:p w14:paraId="29BA15DD" w14:textId="77777777" w:rsidR="000C763C" w:rsidRPr="00C61013"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szCs w:val="22"/>
              </w:rPr>
            </w:pPr>
            <w:r w:rsidRPr="00C61013">
              <w:rPr>
                <w:rFonts w:ascii="Arial Narrow" w:hAnsi="Arial Narrow"/>
                <w:b/>
                <w:bCs/>
                <w:sz w:val="22"/>
                <w:szCs w:val="22"/>
              </w:rPr>
              <w:t>Letters Patent:</w:t>
            </w:r>
          </w:p>
        </w:tc>
        <w:tc>
          <w:tcPr>
            <w:tcW w:w="5283" w:type="dxa"/>
          </w:tcPr>
          <w:p w14:paraId="62E590F5" w14:textId="6D738D56" w:rsidR="000C763C" w:rsidRPr="00D35756"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szCs w:val="22"/>
              </w:rPr>
            </w:pPr>
            <w:r w:rsidRPr="00DD4C55">
              <w:rPr>
                <w:rFonts w:ascii="Arial Narrow" w:hAnsi="Arial Narrow"/>
                <w:sz w:val="22"/>
                <w:szCs w:val="22"/>
              </w:rPr>
              <w:t xml:space="preserve">The formal Charters of Incorporation for </w:t>
            </w:r>
            <w:r w:rsidR="00A54C62">
              <w:rPr>
                <w:rFonts w:ascii="Arial Narrow" w:hAnsi="Arial Narrow"/>
                <w:sz w:val="22"/>
                <w:szCs w:val="22"/>
              </w:rPr>
              <w:t>MSU</w:t>
            </w:r>
            <w:r w:rsidRPr="00DD4C55">
              <w:rPr>
                <w:rFonts w:ascii="Arial Narrow" w:hAnsi="Arial Narrow"/>
                <w:sz w:val="22"/>
                <w:szCs w:val="22"/>
              </w:rPr>
              <w:t xml:space="preserve"> Incorporated and CFMU Radio Incorporated. </w:t>
            </w:r>
          </w:p>
          <w:p w14:paraId="1BF6E065" w14:textId="77777777" w:rsidR="000C763C" w:rsidRPr="00C443A0"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szCs w:val="22"/>
              </w:rPr>
            </w:pPr>
          </w:p>
        </w:tc>
      </w:tr>
      <w:tr w:rsidR="000C763C" w14:paraId="0678EB48" w14:textId="77777777" w:rsidTr="00F81D54">
        <w:tc>
          <w:tcPr>
            <w:tcW w:w="4077" w:type="dxa"/>
          </w:tcPr>
          <w:p w14:paraId="722C131F" w14:textId="4FD9801D"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Majority:</w:t>
            </w:r>
          </w:p>
        </w:tc>
        <w:tc>
          <w:tcPr>
            <w:tcW w:w="5283" w:type="dxa"/>
          </w:tcPr>
          <w:p w14:paraId="1FE67E9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Greater than 50% of the votes cast.</w:t>
            </w:r>
          </w:p>
          <w:p w14:paraId="6893BA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818191C" w14:textId="77777777" w:rsidTr="00F81D54">
        <w:tc>
          <w:tcPr>
            <w:tcW w:w="4077" w:type="dxa"/>
          </w:tcPr>
          <w:p w14:paraId="67E6D031" w14:textId="77777777" w:rsidR="000C763C"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MSU Member:</w:t>
            </w:r>
          </w:p>
        </w:tc>
        <w:tc>
          <w:tcPr>
            <w:tcW w:w="5283" w:type="dxa"/>
          </w:tcPr>
          <w:p w14:paraId="1CCDD9FE" w14:textId="05020F43"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All undergraduate students at McMaster University enrolled in 18 units or more during an academic session as defined by McMaster University, and those additional members as outlined in </w:t>
            </w:r>
            <w:r w:rsidRPr="00A72B14">
              <w:rPr>
                <w:rFonts w:ascii="Arial Narrow" w:hAnsi="Arial Narrow"/>
                <w:b/>
                <w:bCs/>
                <w:sz w:val="22"/>
              </w:rPr>
              <w:t>Bylaw 2</w:t>
            </w:r>
            <w:r>
              <w:rPr>
                <w:rFonts w:ascii="Arial Narrow" w:hAnsi="Arial Narrow"/>
                <w:b/>
                <w:bCs/>
                <w:sz w:val="22"/>
              </w:rPr>
              <w:t xml:space="preserve"> –</w:t>
            </w:r>
            <w:r w:rsidRPr="00A72B14">
              <w:rPr>
                <w:rFonts w:ascii="Arial Narrow" w:hAnsi="Arial Narrow"/>
                <w:b/>
                <w:bCs/>
                <w:sz w:val="22"/>
              </w:rPr>
              <w:t xml:space="preserve"> MSU Membership</w:t>
            </w:r>
            <w:r>
              <w:rPr>
                <w:rFonts w:ascii="Arial Narrow" w:hAnsi="Arial Narrow"/>
                <w:sz w:val="22"/>
              </w:rPr>
              <w:t>.</w:t>
            </w:r>
          </w:p>
          <w:p w14:paraId="2030B839" w14:textId="77777777" w:rsidR="000C763C"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4CC2376" w14:textId="77777777" w:rsidTr="00F81D54">
        <w:tc>
          <w:tcPr>
            <w:tcW w:w="4077" w:type="dxa"/>
          </w:tcPr>
          <w:p w14:paraId="1F87F5B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MSU Space:</w:t>
            </w:r>
          </w:p>
        </w:tc>
        <w:tc>
          <w:tcPr>
            <w:tcW w:w="5283" w:type="dxa"/>
          </w:tcPr>
          <w:p w14:paraId="3DE9CC83" w14:textId="77777777" w:rsidR="000C763C" w:rsidRPr="004F4C39"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cs="Arial Narrow"/>
                <w:bCs/>
                <w:color w:val="auto"/>
                <w:sz w:val="22"/>
                <w:szCs w:val="22"/>
              </w:rPr>
            </w:pPr>
            <w:r w:rsidRPr="004F4C39">
              <w:rPr>
                <w:rFonts w:ascii="Arial Narrow" w:hAnsi="Arial Narrow" w:cs="Arial Narrow"/>
                <w:bCs/>
                <w:color w:val="auto"/>
                <w:sz w:val="22"/>
                <w:szCs w:val="22"/>
              </w:rPr>
              <w:t xml:space="preserve">Any space </w:t>
            </w:r>
            <w:r>
              <w:rPr>
                <w:rFonts w:ascii="Arial Narrow" w:hAnsi="Arial Narrow" w:cs="Arial Narrow"/>
                <w:bCs/>
                <w:color w:val="auto"/>
                <w:sz w:val="22"/>
                <w:szCs w:val="22"/>
              </w:rPr>
              <w:t xml:space="preserve">owned and/or </w:t>
            </w:r>
            <w:r w:rsidRPr="004F4C39">
              <w:rPr>
                <w:rFonts w:ascii="Arial Narrow" w:hAnsi="Arial Narrow" w:cs="Arial Narrow"/>
                <w:bCs/>
                <w:color w:val="auto"/>
                <w:sz w:val="22"/>
                <w:szCs w:val="22"/>
              </w:rPr>
              <w:t>operated by the MSU.</w:t>
            </w:r>
          </w:p>
          <w:p w14:paraId="4D579A6D"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75666218" w14:textId="77777777" w:rsidTr="00F81D54">
        <w:tc>
          <w:tcPr>
            <w:tcW w:w="4077" w:type="dxa"/>
          </w:tcPr>
          <w:p w14:paraId="167933D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Notice:</w:t>
            </w:r>
          </w:p>
        </w:tc>
        <w:tc>
          <w:tcPr>
            <w:tcW w:w="5283" w:type="dxa"/>
          </w:tcPr>
          <w:p w14:paraId="42C7A8D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required notification period preceding an event to allow preparations to be made, as required by the MSU Constitution and bylaws.</w:t>
            </w:r>
          </w:p>
          <w:p w14:paraId="00A5D84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531EB285" w14:textId="77777777" w:rsidTr="00F81D54">
        <w:tc>
          <w:tcPr>
            <w:tcW w:w="4077" w:type="dxa"/>
          </w:tcPr>
          <w:p w14:paraId="73CE382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Official Observer:</w:t>
            </w:r>
          </w:p>
          <w:p w14:paraId="494D9BF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
          <w:p w14:paraId="4165448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member of a body granted speaking privileges but not voting rights.</w:t>
            </w:r>
          </w:p>
          <w:p w14:paraId="6503855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D283B8E" w14:textId="77777777" w:rsidTr="00F81D54">
        <w:tc>
          <w:tcPr>
            <w:tcW w:w="4077" w:type="dxa"/>
          </w:tcPr>
          <w:p w14:paraId="5BB36B56"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Part-Time Manager:</w:t>
            </w:r>
          </w:p>
          <w:p w14:paraId="0D29A5F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p w14:paraId="11D1123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p>
        </w:tc>
        <w:tc>
          <w:tcPr>
            <w:tcW w:w="5283" w:type="dxa"/>
          </w:tcPr>
          <w:p w14:paraId="1CB533E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sidRPr="00C61DED">
              <w:rPr>
                <w:rFonts w:ascii="Arial Narrow" w:hAnsi="Arial Narrow"/>
                <w:sz w:val="22"/>
              </w:rPr>
              <w:t xml:space="preserve">A part-time </w:t>
            </w:r>
            <w:r>
              <w:rPr>
                <w:rFonts w:ascii="Arial Narrow" w:hAnsi="Arial Narrow"/>
                <w:sz w:val="22"/>
              </w:rPr>
              <w:t xml:space="preserve">paid </w:t>
            </w:r>
            <w:r w:rsidRPr="00C61DED">
              <w:rPr>
                <w:rFonts w:ascii="Arial Narrow" w:hAnsi="Arial Narrow"/>
                <w:sz w:val="22"/>
              </w:rPr>
              <w:t>position supervised by a member of the Board of Directors</w:t>
            </w:r>
            <w:r>
              <w:rPr>
                <w:rFonts w:ascii="Arial Narrow" w:hAnsi="Arial Narrow"/>
                <w:sz w:val="22"/>
              </w:rPr>
              <w:t xml:space="preserve"> who</w:t>
            </w:r>
            <w:r w:rsidRPr="00C61DED">
              <w:rPr>
                <w:rFonts w:ascii="Arial Narrow" w:hAnsi="Arial Narrow"/>
                <w:sz w:val="22"/>
              </w:rPr>
              <w:t xml:space="preserve"> reports to</w:t>
            </w:r>
            <w:r>
              <w:rPr>
                <w:rFonts w:ascii="Arial Narrow" w:hAnsi="Arial Narrow"/>
                <w:sz w:val="22"/>
              </w:rPr>
              <w:t xml:space="preserve"> the</w:t>
            </w:r>
            <w:r w:rsidRPr="00C61DED">
              <w:rPr>
                <w:rFonts w:ascii="Arial Narrow" w:hAnsi="Arial Narrow"/>
                <w:sz w:val="22"/>
              </w:rPr>
              <w:t xml:space="preserve"> Executive Board and is responsible for the operations and management of a</w:t>
            </w:r>
            <w:r>
              <w:rPr>
                <w:rFonts w:ascii="Arial Narrow" w:hAnsi="Arial Narrow"/>
                <w:sz w:val="22"/>
              </w:rPr>
              <w:t>n</w:t>
            </w:r>
            <w:r w:rsidRPr="00C61DED">
              <w:rPr>
                <w:rFonts w:ascii="Arial Narrow" w:hAnsi="Arial Narrow"/>
                <w:sz w:val="22"/>
              </w:rPr>
              <w:t xml:space="preserve"> MSU department.</w:t>
            </w:r>
          </w:p>
          <w:p w14:paraId="6E960AC6"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2677326" w14:textId="77777777" w:rsidTr="00F81D54">
        <w:trPr>
          <w:trHeight w:val="1115"/>
        </w:trPr>
        <w:tc>
          <w:tcPr>
            <w:tcW w:w="4077" w:type="dxa"/>
          </w:tcPr>
          <w:p w14:paraId="5B81602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 xml:space="preserve">Petition: </w:t>
            </w:r>
          </w:p>
        </w:tc>
        <w:tc>
          <w:tcPr>
            <w:tcW w:w="5283" w:type="dxa"/>
          </w:tcPr>
          <w:p w14:paraId="4F6009DE" w14:textId="09362009"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A document containing the names, signatures, and student numbers of MSU members in support of a clearly written goal, required to initiate certain procedures as outlined in the Constitution.</w:t>
            </w:r>
          </w:p>
        </w:tc>
      </w:tr>
      <w:tr w:rsidR="000C763C" w14:paraId="2F33A6F2" w14:textId="77777777" w:rsidTr="00F81D54">
        <w:tc>
          <w:tcPr>
            <w:tcW w:w="4077" w:type="dxa"/>
          </w:tcPr>
          <w:p w14:paraId="45B9490E" w14:textId="39AF5B7C"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Quorum:</w:t>
            </w:r>
          </w:p>
        </w:tc>
        <w:tc>
          <w:tcPr>
            <w:tcW w:w="5283" w:type="dxa"/>
          </w:tcPr>
          <w:p w14:paraId="7034662A" w14:textId="128C731F"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The number of members needed to hold a duly constituted meeting. Fifty per cent of voting members (excluding vacancies and leaves of absence) will constitute quorum, unless otherwise required by the Constitution or a bylaw. </w:t>
            </w:r>
          </w:p>
          <w:p w14:paraId="25404F6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00F22107" w14:textId="77777777" w:rsidTr="00F81D54">
        <w:tc>
          <w:tcPr>
            <w:tcW w:w="4077" w:type="dxa"/>
          </w:tcPr>
          <w:p w14:paraId="6B985B0B"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Recall:</w:t>
            </w:r>
          </w:p>
        </w:tc>
        <w:tc>
          <w:tcPr>
            <w:tcW w:w="5283" w:type="dxa"/>
          </w:tcPr>
          <w:p w14:paraId="72B766DD" w14:textId="17C700FE"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The process through which an elected or ratified official is removed from his or her position.</w:t>
            </w:r>
          </w:p>
        </w:tc>
      </w:tr>
      <w:tr w:rsidR="000C763C" w14:paraId="6E40A0E9" w14:textId="77777777" w:rsidTr="00F81D54">
        <w:tc>
          <w:tcPr>
            <w:tcW w:w="4077" w:type="dxa"/>
          </w:tcPr>
          <w:p w14:paraId="63E9BD04"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Referendum:</w:t>
            </w:r>
          </w:p>
        </w:tc>
        <w:tc>
          <w:tcPr>
            <w:tcW w:w="5283" w:type="dxa"/>
          </w:tcPr>
          <w:p w14:paraId="19053A7E"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question posed to the MSU membership, the results of which are binding on the Assembly. A referendum begins at the opening of referendum campaign nominations and closes with the final announcement of the result. A referendum is not considered final so long as an extension of the polling period, a recount, or an appeal is possible. </w:t>
            </w:r>
          </w:p>
          <w:p w14:paraId="78A1B24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33A1F099" w14:textId="77777777" w:rsidTr="00F81D54">
        <w:tc>
          <w:tcPr>
            <w:tcW w:w="4077" w:type="dxa"/>
          </w:tcPr>
          <w:p w14:paraId="4069EC20"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lastRenderedPageBreak/>
              <w:t>Standing Committee:</w:t>
            </w:r>
          </w:p>
        </w:tc>
        <w:tc>
          <w:tcPr>
            <w:tcW w:w="5283" w:type="dxa"/>
          </w:tcPr>
          <w:p w14:paraId="3A946D9A"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A committee that is struck automatically every year because its function carries over every year. </w:t>
            </w:r>
          </w:p>
          <w:p w14:paraId="6B3D8EF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50C2262A" w14:textId="77777777" w:rsidTr="00F81D54">
        <w:tc>
          <w:tcPr>
            <w:tcW w:w="4077" w:type="dxa"/>
          </w:tcPr>
          <w:p w14:paraId="6697DBD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Student Representative Assembly (SRA):</w:t>
            </w:r>
          </w:p>
        </w:tc>
        <w:tc>
          <w:tcPr>
            <w:tcW w:w="5283" w:type="dxa"/>
          </w:tcPr>
          <w:p w14:paraId="6AD9EB7F" w14:textId="4AF4ED19"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The governing council of the MSU responsible for creating policy, overseeing the operations of the organization, and serving as a representative forum for the discussion of student issues. Membership, duties, and structures are defined in </w:t>
            </w:r>
            <w:r w:rsidRPr="00A72B14">
              <w:rPr>
                <w:rFonts w:ascii="Arial Narrow" w:hAnsi="Arial Narrow"/>
                <w:b/>
                <w:bCs/>
                <w:sz w:val="22"/>
              </w:rPr>
              <w:t>Bylaw 3 – Student Representative Assembly</w:t>
            </w:r>
            <w:r>
              <w:rPr>
                <w:rFonts w:ascii="Arial Narrow" w:hAnsi="Arial Narrow"/>
                <w:sz w:val="22"/>
              </w:rPr>
              <w:t>.</w:t>
            </w:r>
          </w:p>
          <w:p w14:paraId="452C54E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4BDA10EF" w14:textId="77777777" w:rsidTr="00F81D54">
        <w:tc>
          <w:tcPr>
            <w:tcW w:w="4077" w:type="dxa"/>
          </w:tcPr>
          <w:p w14:paraId="433F09F3"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Summer Period:</w:t>
            </w:r>
          </w:p>
        </w:tc>
        <w:tc>
          <w:tcPr>
            <w:tcW w:w="5283" w:type="dxa"/>
          </w:tcPr>
          <w:p w14:paraId="646D904F"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May 1 to the first day of classes in September.</w:t>
            </w:r>
          </w:p>
          <w:p w14:paraId="5A460927"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r w:rsidR="000C763C" w14:paraId="464BDB01" w14:textId="77777777" w:rsidTr="00F81D54">
        <w:tc>
          <w:tcPr>
            <w:tcW w:w="4077" w:type="dxa"/>
          </w:tcPr>
          <w:p w14:paraId="07C86CA8"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b/>
                <w:bCs/>
                <w:sz w:val="22"/>
              </w:rPr>
            </w:pPr>
            <w:r>
              <w:rPr>
                <w:rFonts w:ascii="Arial Narrow" w:hAnsi="Arial Narrow"/>
                <w:b/>
                <w:bCs/>
                <w:sz w:val="22"/>
              </w:rPr>
              <w:t>Terms of Reference:</w:t>
            </w:r>
          </w:p>
        </w:tc>
        <w:tc>
          <w:tcPr>
            <w:tcW w:w="5283" w:type="dxa"/>
          </w:tcPr>
          <w:p w14:paraId="2EFD159D"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r>
              <w:rPr>
                <w:rFonts w:ascii="Arial Narrow" w:hAnsi="Arial Narrow"/>
                <w:sz w:val="22"/>
              </w:rPr>
              <w:t xml:space="preserve">Conditions under which a </w:t>
            </w:r>
            <w:proofErr w:type="gramStart"/>
            <w:r>
              <w:rPr>
                <w:rFonts w:ascii="Arial Narrow" w:hAnsi="Arial Narrow"/>
                <w:sz w:val="22"/>
              </w:rPr>
              <w:t>particular body</w:t>
            </w:r>
            <w:proofErr w:type="gramEnd"/>
            <w:r>
              <w:rPr>
                <w:rFonts w:ascii="Arial Narrow" w:hAnsi="Arial Narrow"/>
                <w:sz w:val="22"/>
              </w:rPr>
              <w:t xml:space="preserve"> is established.</w:t>
            </w:r>
          </w:p>
          <w:p w14:paraId="3E3304CC" w14:textId="77777777" w:rsidR="000C763C"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22"/>
              </w:rPr>
            </w:pPr>
          </w:p>
        </w:tc>
      </w:tr>
    </w:tbl>
    <w:p w14:paraId="671D877C" w14:textId="77777777" w:rsidR="00934BE8" w:rsidRDefault="00934BE8"/>
    <w:sectPr w:rsidR="00934BE8" w:rsidSect="005871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10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3BC4" w14:textId="77777777" w:rsidR="00793547" w:rsidRDefault="00793547">
      <w:r>
        <w:separator/>
      </w:r>
    </w:p>
  </w:endnote>
  <w:endnote w:type="continuationSeparator" w:id="0">
    <w:p w14:paraId="203DCE87" w14:textId="77777777" w:rsidR="00793547" w:rsidRDefault="00793547">
      <w:r>
        <w:continuationSeparator/>
      </w:r>
    </w:p>
  </w:endnote>
  <w:endnote w:type="continuationNotice" w:id="1">
    <w:p w14:paraId="7DFF28DD" w14:textId="77777777" w:rsidR="00793547" w:rsidRDefault="00793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charset w:val="00"/>
    <w:family w:val="swiss"/>
    <w:pitch w:val="variable"/>
    <w:sig w:usb0="E1002EFF" w:usb1="C000605B" w:usb2="00000029" w:usb3="00000000" w:csb0="000101FF" w:csb1="00000000"/>
  </w:font>
  <w:font w:name="Impact">
    <w:charset w:val="00"/>
    <w:family w:val="swiss"/>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05E3" w14:textId="77777777" w:rsidR="00D14684" w:rsidRDefault="00D1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4DF8" w14:textId="77777777" w:rsidR="00D14684" w:rsidRDefault="00D1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FDC3" w14:textId="024C1DB6" w:rsidR="00934BE8" w:rsidRPr="001959CA" w:rsidRDefault="00934BE8" w:rsidP="008C556F">
    <w:pPr>
      <w:pStyle w:val="Body"/>
      <w:tabs>
        <w:tab w:val="left" w:pos="306"/>
        <w:tab w:val="left" w:pos="612"/>
        <w:tab w:val="left" w:pos="918"/>
        <w:tab w:val="left" w:pos="2146"/>
      </w:tabs>
      <w:rPr>
        <w:rFonts w:ascii="Arial Narrow" w:hAnsi="Arial Narrow"/>
        <w:sz w:val="16"/>
        <w:szCs w:val="16"/>
      </w:rPr>
    </w:pPr>
    <w:r w:rsidRPr="001959CA">
      <w:rPr>
        <w:rFonts w:ascii="Arial Narrow" w:hAnsi="Arial Narrow"/>
        <w:sz w:val="16"/>
        <w:szCs w:val="16"/>
      </w:rPr>
      <w:t>Approved 81E</w:t>
    </w:r>
    <w:r w:rsidR="008C556F" w:rsidRPr="001959CA">
      <w:rPr>
        <w:rFonts w:ascii="Arial Narrow" w:hAnsi="Arial Narrow"/>
        <w:sz w:val="16"/>
        <w:szCs w:val="16"/>
      </w:rPr>
      <w:tab/>
    </w:r>
  </w:p>
  <w:p w14:paraId="7862F6F5" w14:textId="5BB76A81" w:rsidR="00934BE8" w:rsidRDefault="0016028B">
    <w:pPr>
      <w:pStyle w:val="Footer"/>
      <w:rPr>
        <w:rFonts w:ascii="Arial Narrow" w:hAnsi="Arial Narrow"/>
        <w:sz w:val="16"/>
        <w:szCs w:val="16"/>
      </w:rPr>
    </w:pPr>
    <w:bookmarkStart w:id="0" w:name="_GoBack"/>
    <w:r>
      <w:rPr>
        <w:noProof/>
      </w:rPr>
      <w:drawing>
        <wp:anchor distT="0" distB="0" distL="114300" distR="114300" simplePos="0" relativeHeight="251661312" behindDoc="1" locked="0" layoutInCell="1" allowOverlap="1" wp14:anchorId="5657B2B4" wp14:editId="71CCA458">
          <wp:simplePos x="0" y="0"/>
          <wp:positionH relativeFrom="column">
            <wp:posOffset>-829310</wp:posOffset>
          </wp:positionH>
          <wp:positionV relativeFrom="paragraph">
            <wp:posOffset>177165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bookmarkEnd w:id="0"/>
    <w:r w:rsidR="00934BE8" w:rsidRPr="001959CA">
      <w:rPr>
        <w:rFonts w:ascii="Arial Narrow" w:hAnsi="Arial Narrow"/>
        <w:sz w:val="16"/>
        <w:szCs w:val="16"/>
      </w:rPr>
      <w:t>Revised 82R, 83X, 88N, 90E, 94Q, 94R, 95S, 96Q, 99B, 00P, 01Q, 07Q, 08J, 08R, 09G</w:t>
    </w:r>
    <w:r w:rsidR="007624A6" w:rsidRPr="001959CA">
      <w:rPr>
        <w:rFonts w:ascii="Arial Narrow" w:hAnsi="Arial Narrow"/>
        <w:sz w:val="16"/>
        <w:szCs w:val="16"/>
      </w:rPr>
      <w:t>, 10K</w:t>
    </w:r>
    <w:r w:rsidR="00947CA7" w:rsidRPr="001959CA">
      <w:rPr>
        <w:rFonts w:ascii="Arial Narrow" w:hAnsi="Arial Narrow"/>
        <w:sz w:val="16"/>
        <w:szCs w:val="16"/>
      </w:rPr>
      <w:t>, 12B</w:t>
    </w:r>
    <w:r w:rsidR="00DB63C0" w:rsidRPr="001959CA">
      <w:rPr>
        <w:rFonts w:ascii="Arial Narrow" w:hAnsi="Arial Narrow"/>
        <w:sz w:val="16"/>
        <w:szCs w:val="16"/>
      </w:rPr>
      <w:t>, 12I, 13R</w:t>
    </w:r>
    <w:r w:rsidR="00F81D54" w:rsidRPr="001959CA">
      <w:rPr>
        <w:rFonts w:ascii="Arial Narrow" w:hAnsi="Arial Narrow"/>
        <w:sz w:val="16"/>
        <w:szCs w:val="16"/>
      </w:rPr>
      <w:t>, 20B</w:t>
    </w:r>
  </w:p>
  <w:p w14:paraId="7D99336E" w14:textId="4A528B50" w:rsidR="0016028B" w:rsidRPr="001959CA" w:rsidRDefault="001602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0DC3" w14:textId="77777777" w:rsidR="00793547" w:rsidRDefault="00793547">
      <w:r>
        <w:separator/>
      </w:r>
    </w:p>
  </w:footnote>
  <w:footnote w:type="continuationSeparator" w:id="0">
    <w:p w14:paraId="5644EA59" w14:textId="77777777" w:rsidR="00793547" w:rsidRDefault="00793547">
      <w:r>
        <w:continuationSeparator/>
      </w:r>
    </w:p>
  </w:footnote>
  <w:footnote w:type="continuationNotice" w:id="1">
    <w:p w14:paraId="0BA57BDD" w14:textId="77777777" w:rsidR="00793547" w:rsidRDefault="00793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F6DE" w14:textId="77777777" w:rsidR="00D14684" w:rsidRDefault="00D14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75C8" w14:textId="674E3370" w:rsidR="00934BE8" w:rsidRDefault="00934BE8">
    <w:pPr>
      <w:pStyle w:val="Header"/>
      <w:rPr>
        <w:rFonts w:ascii="Arial Narrow" w:hAnsi="Arial Narrow"/>
        <w:sz w:val="22"/>
        <w:lang w:val="en-US"/>
      </w:rPr>
    </w:pPr>
    <w:r>
      <w:rPr>
        <w:lang w:val="en-US"/>
      </w:rPr>
      <w:tab/>
    </w:r>
    <w:r>
      <w:rPr>
        <w:lang w:val="en-US"/>
      </w:rPr>
      <w:tab/>
    </w:r>
    <w:r w:rsidR="00760F3D">
      <w:rPr>
        <w:rFonts w:ascii="Arial Narrow" w:hAnsi="Arial Narrow"/>
        <w:sz w:val="22"/>
        <w:lang w:val="en-US"/>
      </w:rPr>
      <w:t>B</w:t>
    </w:r>
    <w:r w:rsidR="00F81D54">
      <w:rPr>
        <w:rFonts w:ascii="Arial Narrow" w:hAnsi="Arial Narrow"/>
        <w:sz w:val="22"/>
        <w:lang w:val="en-US"/>
      </w:rPr>
      <w:t xml:space="preserve">ylaw </w:t>
    </w:r>
    <w:r w:rsidR="00760F3D">
      <w:rPr>
        <w:rFonts w:ascii="Arial Narrow" w:hAnsi="Arial Narrow"/>
        <w:sz w:val="22"/>
        <w:lang w:val="en-US"/>
      </w:rPr>
      <w:t xml:space="preserve">1 – </w:t>
    </w:r>
    <w:r w:rsidR="00F81D54">
      <w:rPr>
        <w:rFonts w:ascii="Arial Narrow" w:hAnsi="Arial Narrow"/>
        <w:sz w:val="22"/>
        <w:lang w:val="en-US"/>
      </w:rPr>
      <w:t>Definitions</w:t>
    </w:r>
    <w:r w:rsidR="00760F3D">
      <w:rPr>
        <w:rFonts w:ascii="Arial Narrow" w:hAnsi="Arial Narrow"/>
        <w:sz w:val="22"/>
        <w:lang w:val="en-US"/>
      </w:rPr>
      <w:t xml:space="preserve"> – P</w:t>
    </w:r>
    <w:r w:rsidR="00F81D54">
      <w:rPr>
        <w:rFonts w:ascii="Arial Narrow" w:hAnsi="Arial Narrow"/>
        <w:sz w:val="22"/>
        <w:lang w:val="en-US"/>
      </w:rPr>
      <w:t>age</w:t>
    </w:r>
    <w:r w:rsidR="00760F3D">
      <w:rPr>
        <w:rFonts w:ascii="Arial Narrow" w:hAnsi="Arial Narrow"/>
        <w:sz w:val="22"/>
        <w:lang w:val="en-US"/>
      </w:rPr>
      <w:t xml:space="preserve"> </w:t>
    </w:r>
    <w:r w:rsidR="002A56C4" w:rsidRPr="002A56C4">
      <w:rPr>
        <w:rFonts w:ascii="Arial Narrow" w:hAnsi="Arial Narrow"/>
        <w:sz w:val="22"/>
        <w:lang w:val="en-US"/>
      </w:rPr>
      <w:fldChar w:fldCharType="begin"/>
    </w:r>
    <w:r w:rsidR="002A56C4" w:rsidRPr="002A56C4">
      <w:rPr>
        <w:rFonts w:ascii="Arial Narrow" w:hAnsi="Arial Narrow"/>
        <w:sz w:val="22"/>
        <w:lang w:val="en-US"/>
      </w:rPr>
      <w:instrText xml:space="preserve"> PAGE   \* MERGEFORMAT </w:instrText>
    </w:r>
    <w:r w:rsidR="002A56C4" w:rsidRPr="002A56C4">
      <w:rPr>
        <w:rFonts w:ascii="Arial Narrow" w:hAnsi="Arial Narrow"/>
        <w:sz w:val="22"/>
        <w:lang w:val="en-US"/>
      </w:rPr>
      <w:fldChar w:fldCharType="separate"/>
    </w:r>
    <w:r w:rsidR="002A56C4" w:rsidRPr="002A56C4">
      <w:rPr>
        <w:rFonts w:ascii="Arial Narrow" w:hAnsi="Arial Narrow"/>
        <w:noProof/>
        <w:sz w:val="22"/>
        <w:lang w:val="en-US"/>
      </w:rPr>
      <w:t>1</w:t>
    </w:r>
    <w:r w:rsidR="002A56C4" w:rsidRPr="002A56C4">
      <w:rPr>
        <w:rFonts w:ascii="Arial Narrow" w:hAnsi="Arial Narrow"/>
        <w:noProof/>
        <w:sz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6F76" w14:textId="0FD66F70" w:rsidR="00801657" w:rsidRDefault="003C712A">
    <w:pPr>
      <w:pStyle w:val="Header"/>
    </w:pPr>
    <w:r>
      <w:rPr>
        <w:noProof/>
      </w:rPr>
      <w:drawing>
        <wp:anchor distT="0" distB="0" distL="114300" distR="114300" simplePos="0" relativeHeight="251659264" behindDoc="0" locked="0" layoutInCell="1" allowOverlap="1" wp14:anchorId="307DDE86" wp14:editId="79F6D028">
          <wp:simplePos x="0" y="0"/>
          <wp:positionH relativeFrom="column">
            <wp:posOffset>-275973</wp:posOffset>
          </wp:positionH>
          <wp:positionV relativeFrom="paragraph">
            <wp:posOffset>-336550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772E74DA"/>
    <w:multiLevelType w:val="hybridMultilevel"/>
    <w:tmpl w:val="AB9C0594"/>
    <w:lvl w:ilvl="0" w:tplc="41420702">
      <w:start w:val="1"/>
      <w:numFmt w:val="decimal"/>
      <w:lvlText w:val="%1."/>
      <w:lvlJc w:val="left"/>
      <w:pPr>
        <w:ind w:left="720" w:hanging="360"/>
      </w:pPr>
      <w:rPr>
        <w:b w:val="0"/>
        <w:b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C6"/>
    <w:rsid w:val="0005367A"/>
    <w:rsid w:val="000836B3"/>
    <w:rsid w:val="000A51F6"/>
    <w:rsid w:val="000C74D4"/>
    <w:rsid w:val="000C763C"/>
    <w:rsid w:val="001270D7"/>
    <w:rsid w:val="0016028B"/>
    <w:rsid w:val="00171172"/>
    <w:rsid w:val="001959CA"/>
    <w:rsid w:val="001A4FA6"/>
    <w:rsid w:val="001E7B0F"/>
    <w:rsid w:val="002009D0"/>
    <w:rsid w:val="002336C6"/>
    <w:rsid w:val="00234C97"/>
    <w:rsid w:val="00257561"/>
    <w:rsid w:val="002833AF"/>
    <w:rsid w:val="00294359"/>
    <w:rsid w:val="002A56C4"/>
    <w:rsid w:val="002B42F1"/>
    <w:rsid w:val="002B6AC6"/>
    <w:rsid w:val="002C7889"/>
    <w:rsid w:val="002F0CFB"/>
    <w:rsid w:val="00314C96"/>
    <w:rsid w:val="00343125"/>
    <w:rsid w:val="003920AF"/>
    <w:rsid w:val="003A7C00"/>
    <w:rsid w:val="003C712A"/>
    <w:rsid w:val="00485AC1"/>
    <w:rsid w:val="00493C96"/>
    <w:rsid w:val="004F16D7"/>
    <w:rsid w:val="004F266F"/>
    <w:rsid w:val="004F4C39"/>
    <w:rsid w:val="004F7C06"/>
    <w:rsid w:val="00512EF6"/>
    <w:rsid w:val="00523D6B"/>
    <w:rsid w:val="005757BE"/>
    <w:rsid w:val="00582430"/>
    <w:rsid w:val="005871A0"/>
    <w:rsid w:val="005B1BF5"/>
    <w:rsid w:val="005D68E5"/>
    <w:rsid w:val="005D77F8"/>
    <w:rsid w:val="00606DDC"/>
    <w:rsid w:val="0061509C"/>
    <w:rsid w:val="00671694"/>
    <w:rsid w:val="00685D46"/>
    <w:rsid w:val="006D73C9"/>
    <w:rsid w:val="006E575F"/>
    <w:rsid w:val="006E7439"/>
    <w:rsid w:val="00701F16"/>
    <w:rsid w:val="007113AA"/>
    <w:rsid w:val="007129F9"/>
    <w:rsid w:val="00760F3D"/>
    <w:rsid w:val="007624A6"/>
    <w:rsid w:val="00793547"/>
    <w:rsid w:val="00801657"/>
    <w:rsid w:val="00820649"/>
    <w:rsid w:val="00826242"/>
    <w:rsid w:val="00836169"/>
    <w:rsid w:val="008C556F"/>
    <w:rsid w:val="00911A89"/>
    <w:rsid w:val="00914A20"/>
    <w:rsid w:val="00934BE8"/>
    <w:rsid w:val="00947CA7"/>
    <w:rsid w:val="00A06960"/>
    <w:rsid w:val="00A54C62"/>
    <w:rsid w:val="00A72B14"/>
    <w:rsid w:val="00A8235E"/>
    <w:rsid w:val="00AA6174"/>
    <w:rsid w:val="00AB78F6"/>
    <w:rsid w:val="00AE4139"/>
    <w:rsid w:val="00B107DA"/>
    <w:rsid w:val="00B21A74"/>
    <w:rsid w:val="00B67951"/>
    <w:rsid w:val="00B917D3"/>
    <w:rsid w:val="00B925FB"/>
    <w:rsid w:val="00B95917"/>
    <w:rsid w:val="00BC5864"/>
    <w:rsid w:val="00BD51C7"/>
    <w:rsid w:val="00C443A0"/>
    <w:rsid w:val="00C52B4C"/>
    <w:rsid w:val="00C61013"/>
    <w:rsid w:val="00C61DED"/>
    <w:rsid w:val="00C654DA"/>
    <w:rsid w:val="00C741FB"/>
    <w:rsid w:val="00CD493C"/>
    <w:rsid w:val="00CE5057"/>
    <w:rsid w:val="00D14684"/>
    <w:rsid w:val="00D147D4"/>
    <w:rsid w:val="00D35756"/>
    <w:rsid w:val="00D54405"/>
    <w:rsid w:val="00D6546A"/>
    <w:rsid w:val="00D91F10"/>
    <w:rsid w:val="00DB2711"/>
    <w:rsid w:val="00DB63C0"/>
    <w:rsid w:val="00DD4C55"/>
    <w:rsid w:val="00E9494F"/>
    <w:rsid w:val="00E9725D"/>
    <w:rsid w:val="00EA6C84"/>
    <w:rsid w:val="00ED5F06"/>
    <w:rsid w:val="00EE5CA9"/>
    <w:rsid w:val="00F53473"/>
    <w:rsid w:val="00F81D54"/>
    <w:rsid w:val="00F870BC"/>
    <w:rsid w:val="00FD2C9D"/>
    <w:rsid w:val="00FF5AF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338C"/>
  <w15:docId w15:val="{05ED2735-FB29-4A84-9ED4-878B7D8B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06"/>
    <w:rPr>
      <w:sz w:val="24"/>
      <w:szCs w:val="24"/>
      <w:lang w:val="en-CA"/>
    </w:rPr>
  </w:style>
  <w:style w:type="paragraph" w:styleId="Heading1">
    <w:name w:val="heading 1"/>
    <w:basedOn w:val="Normal"/>
    <w:next w:val="Normal"/>
    <w:qFormat/>
    <w:rsid w:val="00ED5F06"/>
    <w:pPr>
      <w:keepNext/>
      <w:outlineLvl w:val="0"/>
    </w:pPr>
    <w:rPr>
      <w:rFonts w:ascii="Crillee It BT" w:hAnsi="Crillee It BT"/>
      <w:b/>
      <w:sz w:val="36"/>
      <w:szCs w:val="20"/>
      <w:lang w:val="en-US"/>
    </w:rPr>
  </w:style>
  <w:style w:type="paragraph" w:styleId="Heading2">
    <w:name w:val="heading 2"/>
    <w:basedOn w:val="Normal"/>
    <w:next w:val="Normal"/>
    <w:qFormat/>
    <w:rsid w:val="00ED5F06"/>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5F06"/>
    <w:rPr>
      <w:rFonts w:ascii="Helvetica" w:eastAsia="ヒラギノ角ゴ Pro W3" w:hAnsi="Helvetica"/>
      <w:color w:val="000000"/>
      <w:sz w:val="24"/>
    </w:rPr>
  </w:style>
  <w:style w:type="paragraph" w:customStyle="1" w:styleId="HeaderFooter">
    <w:name w:val="Header &amp; Footer"/>
    <w:rsid w:val="00ED5F06"/>
    <w:pPr>
      <w:tabs>
        <w:tab w:val="right" w:pos="9360"/>
      </w:tabs>
    </w:pPr>
    <w:rPr>
      <w:rFonts w:ascii="Helvetica" w:eastAsia="ヒラギノ角ゴ Pro W3" w:hAnsi="Helvetica"/>
      <w:color w:val="000000"/>
    </w:rPr>
  </w:style>
  <w:style w:type="paragraph" w:styleId="Header">
    <w:name w:val="header"/>
    <w:basedOn w:val="Normal"/>
    <w:link w:val="HeaderChar"/>
    <w:uiPriority w:val="99"/>
    <w:rsid w:val="00ED5F06"/>
    <w:pPr>
      <w:tabs>
        <w:tab w:val="center" w:pos="4320"/>
        <w:tab w:val="right" w:pos="8640"/>
      </w:tabs>
    </w:pPr>
  </w:style>
  <w:style w:type="paragraph" w:styleId="Footer">
    <w:name w:val="footer"/>
    <w:basedOn w:val="Normal"/>
    <w:semiHidden/>
    <w:rsid w:val="00ED5F06"/>
    <w:pPr>
      <w:tabs>
        <w:tab w:val="center" w:pos="4320"/>
        <w:tab w:val="right" w:pos="8640"/>
      </w:tabs>
    </w:pPr>
  </w:style>
  <w:style w:type="character" w:styleId="PageNumber">
    <w:name w:val="page number"/>
    <w:basedOn w:val="DefaultParagraphFont"/>
    <w:semiHidden/>
    <w:rsid w:val="00ED5F06"/>
  </w:style>
  <w:style w:type="paragraph" w:styleId="DocumentMap">
    <w:name w:val="Document Map"/>
    <w:basedOn w:val="Normal"/>
    <w:link w:val="DocumentMapChar"/>
    <w:uiPriority w:val="99"/>
    <w:semiHidden/>
    <w:unhideWhenUsed/>
    <w:rsid w:val="004F16D7"/>
    <w:rPr>
      <w:rFonts w:ascii="Tahoma" w:hAnsi="Tahoma" w:cs="Tahoma"/>
      <w:sz w:val="16"/>
      <w:szCs w:val="16"/>
    </w:rPr>
  </w:style>
  <w:style w:type="character" w:customStyle="1" w:styleId="DocumentMapChar">
    <w:name w:val="Document Map Char"/>
    <w:basedOn w:val="DefaultParagraphFont"/>
    <w:link w:val="DocumentMap"/>
    <w:uiPriority w:val="99"/>
    <w:semiHidden/>
    <w:rsid w:val="004F16D7"/>
    <w:rPr>
      <w:rFonts w:ascii="Tahoma" w:hAnsi="Tahoma" w:cs="Tahoma"/>
      <w:sz w:val="16"/>
      <w:szCs w:val="16"/>
      <w:lang w:val="en-CA"/>
    </w:rPr>
  </w:style>
  <w:style w:type="character" w:styleId="CommentReference">
    <w:name w:val="annotation reference"/>
    <w:basedOn w:val="DefaultParagraphFont"/>
    <w:uiPriority w:val="99"/>
    <w:semiHidden/>
    <w:unhideWhenUsed/>
    <w:rsid w:val="00C741FB"/>
    <w:rPr>
      <w:sz w:val="16"/>
      <w:szCs w:val="16"/>
    </w:rPr>
  </w:style>
  <w:style w:type="paragraph" w:styleId="CommentText">
    <w:name w:val="annotation text"/>
    <w:basedOn w:val="Normal"/>
    <w:link w:val="CommentTextChar"/>
    <w:uiPriority w:val="99"/>
    <w:semiHidden/>
    <w:unhideWhenUsed/>
    <w:rsid w:val="00C741FB"/>
    <w:rPr>
      <w:sz w:val="20"/>
      <w:szCs w:val="20"/>
    </w:rPr>
  </w:style>
  <w:style w:type="character" w:customStyle="1" w:styleId="CommentTextChar">
    <w:name w:val="Comment Text Char"/>
    <w:basedOn w:val="DefaultParagraphFont"/>
    <w:link w:val="CommentText"/>
    <w:uiPriority w:val="99"/>
    <w:semiHidden/>
    <w:rsid w:val="00C741FB"/>
    <w:rPr>
      <w:lang w:val="en-CA"/>
    </w:rPr>
  </w:style>
  <w:style w:type="paragraph" w:styleId="CommentSubject">
    <w:name w:val="annotation subject"/>
    <w:basedOn w:val="CommentText"/>
    <w:next w:val="CommentText"/>
    <w:link w:val="CommentSubjectChar"/>
    <w:uiPriority w:val="99"/>
    <w:semiHidden/>
    <w:unhideWhenUsed/>
    <w:rsid w:val="00C741FB"/>
    <w:rPr>
      <w:b/>
      <w:bCs/>
    </w:rPr>
  </w:style>
  <w:style w:type="character" w:customStyle="1" w:styleId="CommentSubjectChar">
    <w:name w:val="Comment Subject Char"/>
    <w:basedOn w:val="CommentTextChar"/>
    <w:link w:val="CommentSubject"/>
    <w:uiPriority w:val="99"/>
    <w:semiHidden/>
    <w:rsid w:val="00C741FB"/>
    <w:rPr>
      <w:b/>
      <w:bCs/>
      <w:lang w:val="en-CA"/>
    </w:rPr>
  </w:style>
  <w:style w:type="paragraph" w:styleId="BalloonText">
    <w:name w:val="Balloon Text"/>
    <w:basedOn w:val="Normal"/>
    <w:link w:val="BalloonTextChar"/>
    <w:uiPriority w:val="99"/>
    <w:semiHidden/>
    <w:unhideWhenUsed/>
    <w:rsid w:val="00C741FB"/>
    <w:rPr>
      <w:rFonts w:ascii="Tahoma" w:hAnsi="Tahoma" w:cs="Tahoma"/>
      <w:sz w:val="16"/>
      <w:szCs w:val="16"/>
    </w:rPr>
  </w:style>
  <w:style w:type="character" w:customStyle="1" w:styleId="BalloonTextChar">
    <w:name w:val="Balloon Text Char"/>
    <w:basedOn w:val="DefaultParagraphFont"/>
    <w:link w:val="BalloonText"/>
    <w:uiPriority w:val="99"/>
    <w:semiHidden/>
    <w:rsid w:val="00C741FB"/>
    <w:rPr>
      <w:rFonts w:ascii="Tahoma" w:hAnsi="Tahoma" w:cs="Tahoma"/>
      <w:sz w:val="16"/>
      <w:szCs w:val="16"/>
      <w:lang w:val="en-CA"/>
    </w:rPr>
  </w:style>
  <w:style w:type="character" w:customStyle="1" w:styleId="HeaderChar">
    <w:name w:val="Header Char"/>
    <w:basedOn w:val="DefaultParagraphFont"/>
    <w:link w:val="Header"/>
    <w:uiPriority w:val="99"/>
    <w:rsid w:val="001E7B0F"/>
    <w:rPr>
      <w:sz w:val="24"/>
      <w:szCs w:val="24"/>
      <w:lang w:val="en-CA"/>
    </w:rPr>
  </w:style>
  <w:style w:type="paragraph" w:styleId="ListParagraph">
    <w:name w:val="List Paragraph"/>
    <w:basedOn w:val="Normal"/>
    <w:uiPriority w:val="34"/>
    <w:qFormat/>
    <w:rsid w:val="00F5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C9A6-9532-427C-880E-EC9596A5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CD23E-25AD-40AC-A0DD-B80A64759012}">
  <ds:schemaRefs>
    <ds:schemaRef ds:uri="http://schemas.microsoft.com/sharepoint/v3/contenttype/forms"/>
  </ds:schemaRefs>
</ds:datastoreItem>
</file>

<file path=customXml/itemProps3.xml><?xml version="1.0" encoding="utf-8"?>
<ds:datastoreItem xmlns:ds="http://schemas.openxmlformats.org/officeDocument/2006/customXml" ds:itemID="{6046211F-E556-44BC-AE29-85890103E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1A2FA-81E3-4901-A217-0E901184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adminasst</dc:creator>
  <cp:lastModifiedBy>Victoria Scott, Administrative Services Coordinator</cp:lastModifiedBy>
  <cp:revision>17</cp:revision>
  <cp:lastPrinted>2012-04-19T17:28:00Z</cp:lastPrinted>
  <dcterms:created xsi:type="dcterms:W3CDTF">2020-09-17T19:25:00Z</dcterms:created>
  <dcterms:modified xsi:type="dcterms:W3CDTF">2020-09-25T20:38:00Z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